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E82" w:rsidRDefault="001C6E82" w:rsidP="001C6E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C6E82">
        <w:rPr>
          <w:rFonts w:ascii="Arial" w:eastAsia="Times New Roman" w:hAnsi="Arial" w:cs="Arial"/>
          <w:b/>
          <w:sz w:val="20"/>
          <w:szCs w:val="20"/>
          <w:lang w:eastAsia="pt-BR"/>
        </w:rPr>
        <w:t>Hidradenite Supurativa: Relato de Caso em uma Unidade Básica de Saúde no Município da Barra de São Miguel</w:t>
      </w:r>
    </w:p>
    <w:p w:rsidR="001C6E82" w:rsidRDefault="001C6E82" w:rsidP="001C6E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1C6E82" w:rsidRDefault="001C6E82" w:rsidP="001C6E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1C6E82" w:rsidRDefault="001C6E82" w:rsidP="001C6E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1C6E82" w:rsidRDefault="001C6E82" w:rsidP="001C6E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  <w:t xml:space="preserve">                </w:t>
      </w:r>
      <w:r>
        <w:rPr>
          <w:rFonts w:ascii="Arial" w:eastAsia="Times New Roman" w:hAnsi="Arial" w:cs="Arial"/>
          <w:sz w:val="20"/>
          <w:szCs w:val="20"/>
          <w:lang w:eastAsia="pt-BR"/>
        </w:rPr>
        <w:t>Geraldo Jose de Brito Neto¹</w:t>
      </w:r>
    </w:p>
    <w:p w:rsidR="001C6E82" w:rsidRPr="001C6E82" w:rsidRDefault="001C6E82" w:rsidP="001C6E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 Manoel Pereira da Silva Junior²</w:t>
      </w:r>
    </w:p>
    <w:p w:rsidR="001C6E82" w:rsidRDefault="001C6E82" w:rsidP="001C6E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C2AC5" w:rsidRDefault="00FC2AC5" w:rsidP="00FC2AC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Res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t-BR"/>
        </w:rPr>
        <w:t>umo</w:t>
      </w:r>
    </w:p>
    <w:p w:rsidR="001C6E82" w:rsidRDefault="001C6E82" w:rsidP="001C6E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96710" w:rsidRDefault="00BC75E8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3C3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Introdução: </w:t>
      </w:r>
      <w:r w:rsidRPr="003F3C3C">
        <w:rPr>
          <w:rFonts w:ascii="Arial" w:eastAsia="Times New Roman" w:hAnsi="Arial" w:cs="Arial"/>
          <w:sz w:val="20"/>
          <w:szCs w:val="20"/>
          <w:lang w:eastAsia="pt-BR"/>
        </w:rPr>
        <w:t>A hidradenite supurativa (HS), também conhecida como acne inversa, é uma doença inflamatória cutânea que resulta da oclusão crónica do folículo pilossebáceo, tendo um forte impacto na qualidade de vida dos indivíduos afetados. Caracteriza-se por uma inflamação folicular que afeta, essencialmente, as regiões axilar, inguinal, genital, infra mamária e perineal, manifestando-se inicialmente por nódulos dolorosos recorrentes, progredindo mais tarde para formação de abcessos, fibrose, sinuse trajetos fistulosos (DUFOUR, 2014, p. 216-21).</w:t>
      </w:r>
      <w:r w:rsidR="00F96710" w:rsidRPr="003F3C3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F3C3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Objetivo: </w:t>
      </w:r>
      <w:bookmarkStart w:id="1" w:name="_Toc5917339"/>
      <w:bookmarkStart w:id="2" w:name="_Toc5917530"/>
      <w:r w:rsidR="00F96710" w:rsidRPr="003F3C3C">
        <w:rPr>
          <w:rFonts w:ascii="Arial" w:eastAsia="Times New Roman" w:hAnsi="Arial" w:cs="Arial"/>
          <w:sz w:val="20"/>
          <w:szCs w:val="20"/>
          <w:lang w:eastAsia="pt-BR"/>
        </w:rPr>
        <w:t>Relatar um caso de uma paciente, portadora de hidradenite supurativa, as características clínicas apresentadas, terapêutica instituída e apontar os desafios do tratamento desta enfermidade.</w:t>
      </w:r>
      <w:bookmarkEnd w:id="1"/>
      <w:bookmarkEnd w:id="2"/>
      <w:r w:rsidR="00F96710" w:rsidRPr="003F3C3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96710" w:rsidRPr="003F3C3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Metodologia: </w:t>
      </w:r>
      <w:bookmarkStart w:id="3" w:name="_Toc5917341"/>
      <w:bookmarkStart w:id="4" w:name="_Toc5917532"/>
      <w:r w:rsidR="00F96710" w:rsidRPr="003F3C3C">
        <w:rPr>
          <w:rFonts w:ascii="Arial" w:hAnsi="Arial" w:cs="Arial"/>
          <w:sz w:val="20"/>
          <w:szCs w:val="20"/>
        </w:rPr>
        <w:t>Trata-se de um estudo descritivo baseado em um estudo de caso vivenciado no município de Barra de São Miguel/AL, tendo como base de pesquisa o google acadêmico para escolha de artigos que abordaram sobre o tema hidradenite supurativa e o uso da CIPE versão 2017- Classificação Internacional para a Prática Brasileira de Enfermagem.</w:t>
      </w:r>
      <w:bookmarkEnd w:id="3"/>
      <w:bookmarkEnd w:id="4"/>
      <w:r w:rsidR="00F96710" w:rsidRPr="003F3C3C">
        <w:rPr>
          <w:rFonts w:ascii="Arial" w:hAnsi="Arial" w:cs="Arial"/>
          <w:sz w:val="20"/>
          <w:szCs w:val="20"/>
        </w:rPr>
        <w:t xml:space="preserve"> </w:t>
      </w:r>
      <w:r w:rsidR="00F96710" w:rsidRPr="003F3C3C">
        <w:rPr>
          <w:rFonts w:ascii="Arial" w:hAnsi="Arial" w:cs="Arial"/>
          <w:b/>
          <w:sz w:val="20"/>
          <w:szCs w:val="20"/>
        </w:rPr>
        <w:t xml:space="preserve">Resultado e Discussão: </w:t>
      </w:r>
      <w:r w:rsidR="00F96710" w:rsidRPr="003F3C3C">
        <w:rPr>
          <w:rFonts w:ascii="Arial" w:hAnsi="Arial" w:cs="Arial"/>
          <w:sz w:val="20"/>
          <w:szCs w:val="20"/>
        </w:rPr>
        <w:t>W.M.M.S do sexo feminino, 21 anos, parda, natural e procedente do Município de Barra de São Miguel/AL, solteira. Iniciou com queixas de infecção na região axilar dos dois lados nos últimos 5 anos, quando ainda estava na puberdade, na vigência destas infecções apresentava, saída de secreção purulenta constantes que traziam prejuízos sociais e funcionais à paciente fazendo com que se distanciasse de algumas pessoa iniciando um quadro de depressão e síndrome do pânico, tendo que trocar de roupa várias vezes ao dia. Relata ter feito inúmeros tratamentos com vários antibióticos e sendo submetida a cirurgia em fevereiro para enxerto na região. Ao exame físico: Região axilar foram observadas cicatrizes e fístulas decorrentes das lesões crônicas causadas pela hidradenite supurativa. Tórax: Simétrico, normal, som do tipo claro pulmonar, AP: MVU + em AHT, S/ RA; ACV (foco aórtico): RCR em 2T com BNF, S/ SOPROS. Abdome: Flácido. Genitália e região anal: não visualizada, paciente refere que não apresenta dores, prurido. Membros: superiores e inferiores com mobilidade, aquecidos e sem edema. Pele e Anexos: íntegra, acianótica, unhas curtas e higienizadas. Reflexos: normais. DADOS ANTROPOMÉTRICOS Peso: 73 kg; Estatura: 1,60 m. SSVV à P.A.:110/70 mmhg.</w:t>
      </w:r>
      <w:r w:rsidR="003F3C3C">
        <w:rPr>
          <w:rFonts w:ascii="Arial" w:hAnsi="Arial" w:cs="Arial"/>
          <w:sz w:val="20"/>
          <w:szCs w:val="20"/>
        </w:rPr>
        <w:t xml:space="preserve"> </w:t>
      </w:r>
      <w:r w:rsidR="00F96710" w:rsidRPr="003F3C3C">
        <w:rPr>
          <w:rFonts w:ascii="Arial" w:hAnsi="Arial" w:cs="Arial"/>
          <w:b/>
          <w:sz w:val="20"/>
          <w:szCs w:val="20"/>
        </w:rPr>
        <w:t xml:space="preserve">Conclusão: </w:t>
      </w:r>
      <w:r w:rsidR="00F96710" w:rsidRPr="003F3C3C">
        <w:rPr>
          <w:rFonts w:ascii="Arial" w:hAnsi="Arial" w:cs="Arial"/>
          <w:sz w:val="20"/>
          <w:szCs w:val="20"/>
          <w:shd w:val="clear" w:color="auto" w:fill="FFFFFF"/>
        </w:rPr>
        <w:t xml:space="preserve">HS é uma doença crônica que ainda demanda debates da etiologia ao tratamento. A conduta deve ser determinada de modo individualizado, com abordagem precoce multidisciplinar. Neste relato, o resultado pós-operatório da ressecção cirúrgica extensa da lesão axilar com fechamento primário mostrou-se resolutivo após alguns meses. Mais ensaios clínicos randomizados são necessários para estipular o melhor manejo na HS. </w:t>
      </w:r>
      <w:r w:rsidR="00F96710" w:rsidRPr="003F3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Referência: </w:t>
      </w:r>
      <w:r w:rsidR="00F96710" w:rsidRPr="003F3C3C">
        <w:rPr>
          <w:rFonts w:ascii="Arial" w:hAnsi="Arial" w:cs="Arial"/>
          <w:sz w:val="20"/>
          <w:szCs w:val="20"/>
        </w:rPr>
        <w:t xml:space="preserve">CIPE® Versão 2017 – CLASSIFICAÇÃO INTERNACIONAL PARA A PRÁTICA DE ENFERMAGEM Edição Portuguesa – Ordem dos Enfermeiros. </w:t>
      </w:r>
      <w:r w:rsidR="00F96710" w:rsidRPr="003F3C3C">
        <w:rPr>
          <w:rFonts w:ascii="Arial" w:eastAsia="Times New Roman" w:hAnsi="Arial" w:cs="Arial"/>
          <w:sz w:val="20"/>
          <w:szCs w:val="20"/>
          <w:lang w:val="en-US" w:eastAsia="pt-BR"/>
        </w:rPr>
        <w:t xml:space="preserve">Dufour DN, Emtestam L, Jemec GB. Hidradenitis suppurativa: a common and  burdensome,  yet  under-recognised,  inflammatory skin disease. </w:t>
      </w:r>
      <w:r w:rsidR="00F96710" w:rsidRPr="003F3C3C">
        <w:rPr>
          <w:rFonts w:ascii="Arial" w:eastAsia="Times New Roman" w:hAnsi="Arial" w:cs="Arial"/>
          <w:sz w:val="20"/>
          <w:szCs w:val="20"/>
          <w:lang w:eastAsia="pt-BR"/>
        </w:rPr>
        <w:t>Postgrad Med J. 2014;90:216–21.</w:t>
      </w:r>
      <w:r w:rsidR="00F96710" w:rsidRPr="003F3C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6E82" w:rsidRDefault="001C6E82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3C3C" w:rsidRDefault="001C6E82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Obs.</w:t>
      </w:r>
      <w:r w:rsidR="003F3C3C">
        <w:rPr>
          <w:rFonts w:ascii="Arial" w:eastAsia="Times New Roman" w:hAnsi="Arial" w:cs="Arial"/>
          <w:sz w:val="24"/>
          <w:szCs w:val="24"/>
          <w:lang w:eastAsia="pt-BR"/>
        </w:rPr>
        <w:t xml:space="preserve">: Segue em anexo tabela de Planos de cuidados 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foto da lesão para colocar no Banner. </w:t>
      </w:r>
    </w:p>
    <w:p w:rsidR="003F3C3C" w:rsidRDefault="003F3C3C" w:rsidP="003F3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deGrade6Colorida-nfase5"/>
        <w:tblW w:w="0" w:type="auto"/>
        <w:tblLook w:val="04A0" w:firstRow="1" w:lastRow="0" w:firstColumn="1" w:lastColumn="0" w:noHBand="0" w:noVBand="1"/>
      </w:tblPr>
      <w:tblGrid>
        <w:gridCol w:w="2070"/>
        <w:gridCol w:w="4741"/>
        <w:gridCol w:w="2250"/>
      </w:tblGrid>
      <w:tr w:rsidR="003F3C3C" w:rsidTr="006B6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F3C3C" w:rsidRPr="006109BD" w:rsidRDefault="003F3C3C" w:rsidP="006B6B1C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DIAGNÓSTICOS DE</w:t>
            </w:r>
          </w:p>
          <w:p w:rsidR="003F3C3C" w:rsidRPr="006109BD" w:rsidRDefault="003F3C3C" w:rsidP="006B6B1C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ENFERMAGEM</w:t>
            </w:r>
          </w:p>
        </w:tc>
        <w:tc>
          <w:tcPr>
            <w:tcW w:w="4819" w:type="dxa"/>
          </w:tcPr>
          <w:p w:rsidR="003F3C3C" w:rsidRPr="006109BD" w:rsidRDefault="003F3C3C" w:rsidP="006B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INTERVENÇÕES DE</w:t>
            </w:r>
          </w:p>
          <w:p w:rsidR="003F3C3C" w:rsidRPr="006109BD" w:rsidRDefault="003F3C3C" w:rsidP="006B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ENFERMAGEM</w:t>
            </w:r>
          </w:p>
        </w:tc>
        <w:tc>
          <w:tcPr>
            <w:tcW w:w="2262" w:type="dxa"/>
          </w:tcPr>
          <w:p w:rsidR="003F3C3C" w:rsidRPr="006109BD" w:rsidRDefault="003F3C3C" w:rsidP="006B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RESULTADOS</w:t>
            </w:r>
          </w:p>
          <w:p w:rsidR="003F3C3C" w:rsidRPr="006109BD" w:rsidRDefault="003F3C3C" w:rsidP="006B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ESPERADOS</w:t>
            </w:r>
          </w:p>
        </w:tc>
      </w:tr>
      <w:tr w:rsidR="003F3C3C" w:rsidTr="006B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F3C3C" w:rsidRPr="006109BD" w:rsidRDefault="003F3C3C" w:rsidP="006B6B1C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Lesões nas axilas D e E</w:t>
            </w:r>
          </w:p>
        </w:tc>
        <w:tc>
          <w:tcPr>
            <w:tcW w:w="4819" w:type="dxa"/>
          </w:tcPr>
          <w:p w:rsidR="003F3C3C" w:rsidRPr="006109BD" w:rsidRDefault="003F3C3C" w:rsidP="003F3C3C">
            <w:pPr>
              <w:numPr>
                <w:ilvl w:val="0"/>
                <w:numId w:val="1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Realizar troca de curativo diariamente;</w:t>
            </w:r>
          </w:p>
          <w:p w:rsidR="003F3C3C" w:rsidRPr="006109BD" w:rsidRDefault="003F3C3C" w:rsidP="003F3C3C">
            <w:pPr>
              <w:numPr>
                <w:ilvl w:val="0"/>
                <w:numId w:val="1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Manutenção da pele limpa;</w:t>
            </w:r>
          </w:p>
          <w:p w:rsidR="003F3C3C" w:rsidRPr="006109BD" w:rsidRDefault="003F3C3C" w:rsidP="003F3C3C">
            <w:pPr>
              <w:numPr>
                <w:ilvl w:val="0"/>
                <w:numId w:val="1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Avaliar cicatrização;</w:t>
            </w:r>
          </w:p>
        </w:tc>
        <w:tc>
          <w:tcPr>
            <w:tcW w:w="2262" w:type="dxa"/>
          </w:tcPr>
          <w:p w:rsidR="003F3C3C" w:rsidRPr="006109BD" w:rsidRDefault="003F3C3C" w:rsidP="006B6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Paciente em nível melhorado.</w:t>
            </w:r>
          </w:p>
        </w:tc>
      </w:tr>
      <w:tr w:rsidR="003F3C3C" w:rsidTr="006B6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F3C3C" w:rsidRPr="006109BD" w:rsidRDefault="003F3C3C" w:rsidP="006B6B1C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Presença de alta sudorese na região afetada</w:t>
            </w:r>
          </w:p>
        </w:tc>
        <w:tc>
          <w:tcPr>
            <w:tcW w:w="4819" w:type="dxa"/>
          </w:tcPr>
          <w:p w:rsidR="003F3C3C" w:rsidRPr="006109BD" w:rsidRDefault="003F3C3C" w:rsidP="003F3C3C">
            <w:pPr>
              <w:numPr>
                <w:ilvl w:val="0"/>
                <w:numId w:val="2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Educação e apoio;</w:t>
            </w:r>
          </w:p>
          <w:p w:rsidR="003F3C3C" w:rsidRPr="006109BD" w:rsidRDefault="003F3C3C" w:rsidP="003F3C3C">
            <w:pPr>
              <w:numPr>
                <w:ilvl w:val="0"/>
                <w:numId w:val="2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Reduzir o calor, a transpiração e fricção na área afetada;</w:t>
            </w:r>
          </w:p>
          <w:p w:rsidR="003F3C3C" w:rsidRPr="006109BD" w:rsidRDefault="003F3C3C" w:rsidP="003F3C3C">
            <w:pPr>
              <w:numPr>
                <w:ilvl w:val="0"/>
                <w:numId w:val="2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Evitar uso de roupas apertadas.</w:t>
            </w:r>
          </w:p>
        </w:tc>
        <w:tc>
          <w:tcPr>
            <w:tcW w:w="2262" w:type="dxa"/>
          </w:tcPr>
          <w:p w:rsidR="003F3C3C" w:rsidRPr="006109BD" w:rsidRDefault="003F3C3C" w:rsidP="006B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C4DA3">
              <w:rPr>
                <w:rFonts w:ascii="Arial" w:hAnsi="Arial" w:cs="Arial"/>
                <w:color w:val="auto"/>
                <w:sz w:val="24"/>
                <w:szCs w:val="24"/>
              </w:rPr>
              <w:t>Educação e cuidados adquiridos</w:t>
            </w: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3F3C3C" w:rsidTr="006B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F3C3C" w:rsidRPr="006109BD" w:rsidRDefault="003F3C3C" w:rsidP="006B6B1C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Aceitação do estado de saúde</w:t>
            </w:r>
          </w:p>
        </w:tc>
        <w:tc>
          <w:tcPr>
            <w:tcW w:w="4819" w:type="dxa"/>
          </w:tcPr>
          <w:p w:rsidR="003F3C3C" w:rsidRPr="006109BD" w:rsidRDefault="003F3C3C" w:rsidP="003F3C3C">
            <w:pPr>
              <w:numPr>
                <w:ilvl w:val="0"/>
                <w:numId w:val="3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Oferecer apoio psicológico;</w:t>
            </w:r>
          </w:p>
          <w:p w:rsidR="003F3C3C" w:rsidRPr="006109BD" w:rsidRDefault="003F3C3C" w:rsidP="003F3C3C">
            <w:pPr>
              <w:numPr>
                <w:ilvl w:val="0"/>
                <w:numId w:val="3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Oferecer informações sobre o diagnóstico, tratamento e prognóstico;</w:t>
            </w:r>
          </w:p>
          <w:p w:rsidR="003F3C3C" w:rsidRPr="006109BD" w:rsidRDefault="003F3C3C" w:rsidP="003F3C3C">
            <w:pPr>
              <w:numPr>
                <w:ilvl w:val="0"/>
                <w:numId w:val="3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Esclarecer todas as dúvidas do paciente.</w:t>
            </w:r>
          </w:p>
        </w:tc>
        <w:tc>
          <w:tcPr>
            <w:tcW w:w="2262" w:type="dxa"/>
          </w:tcPr>
          <w:p w:rsidR="003F3C3C" w:rsidRPr="006109BD" w:rsidRDefault="003F3C3C" w:rsidP="006B6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Paciente com conhecimento adquirido sobre a doença.</w:t>
            </w:r>
          </w:p>
        </w:tc>
      </w:tr>
      <w:tr w:rsidR="003F3C3C" w:rsidTr="006B6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F3C3C" w:rsidRPr="006109BD" w:rsidRDefault="003F3C3C" w:rsidP="006B6B1C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Déficit de conhecimento sobre o cuidado com a ferida</w:t>
            </w:r>
          </w:p>
        </w:tc>
        <w:tc>
          <w:tcPr>
            <w:tcW w:w="4819" w:type="dxa"/>
          </w:tcPr>
          <w:p w:rsidR="003F3C3C" w:rsidRPr="006109BD" w:rsidRDefault="003F3C3C" w:rsidP="003F3C3C">
            <w:pPr>
              <w:numPr>
                <w:ilvl w:val="0"/>
                <w:numId w:val="4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Orientar quanto aos cuidados com a ferida;</w:t>
            </w:r>
          </w:p>
          <w:p w:rsidR="003F3C3C" w:rsidRPr="006109BD" w:rsidRDefault="003F3C3C" w:rsidP="003F3C3C">
            <w:pPr>
              <w:numPr>
                <w:ilvl w:val="0"/>
                <w:numId w:val="4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Orientar o paciente quanto à lavagem da incisão com água e sabão;</w:t>
            </w:r>
          </w:p>
          <w:p w:rsidR="003F3C3C" w:rsidRPr="006109BD" w:rsidRDefault="003F3C3C" w:rsidP="003F3C3C">
            <w:pPr>
              <w:numPr>
                <w:ilvl w:val="0"/>
                <w:numId w:val="4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Orientar para os sinais/ sintomas de infecção.</w:t>
            </w:r>
          </w:p>
        </w:tc>
        <w:tc>
          <w:tcPr>
            <w:tcW w:w="2262" w:type="dxa"/>
          </w:tcPr>
          <w:p w:rsidR="003F3C3C" w:rsidRPr="006109BD" w:rsidRDefault="003F3C3C" w:rsidP="006B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09BD">
              <w:rPr>
                <w:rFonts w:ascii="Arial" w:hAnsi="Arial" w:cs="Arial"/>
                <w:color w:val="auto"/>
                <w:sz w:val="24"/>
                <w:szCs w:val="24"/>
              </w:rPr>
              <w:t>Déficit de conhecimento melhorado com o cuidado da ferida.</w:t>
            </w:r>
          </w:p>
        </w:tc>
      </w:tr>
      <w:tr w:rsidR="003F3C3C" w:rsidTr="006B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F3C3C" w:rsidRPr="00AC4DA3" w:rsidRDefault="003F3C3C" w:rsidP="006B6B1C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C4DA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Mobilidade do membro superior E e D prejudicada</w:t>
            </w:r>
          </w:p>
        </w:tc>
        <w:tc>
          <w:tcPr>
            <w:tcW w:w="4819" w:type="dxa"/>
          </w:tcPr>
          <w:p w:rsidR="003F3C3C" w:rsidRPr="00906CDC" w:rsidRDefault="003F3C3C" w:rsidP="003F3C3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CDC">
              <w:rPr>
                <w:rFonts w:ascii="Arial" w:hAnsi="Arial" w:cs="Arial"/>
                <w:color w:val="000000" w:themeColor="text1"/>
                <w:sz w:val="24"/>
                <w:szCs w:val="24"/>
              </w:rPr>
              <w:t>Estimular o uso da fisioterapia;</w:t>
            </w:r>
          </w:p>
          <w:p w:rsidR="003F3C3C" w:rsidRPr="00906CDC" w:rsidRDefault="003F3C3C" w:rsidP="003F3C3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CDC">
              <w:rPr>
                <w:rFonts w:ascii="Arial" w:hAnsi="Arial" w:cs="Arial"/>
                <w:color w:val="000000" w:themeColor="text1"/>
                <w:sz w:val="24"/>
                <w:szCs w:val="24"/>
              </w:rPr>
              <w:t>Orientar sobre a importância do tratamento;</w:t>
            </w:r>
          </w:p>
          <w:p w:rsidR="003F3C3C" w:rsidRPr="00906CDC" w:rsidRDefault="003F3C3C" w:rsidP="003F3C3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CDC">
              <w:rPr>
                <w:rFonts w:ascii="Arial" w:hAnsi="Arial" w:cs="Arial"/>
                <w:color w:val="000000" w:themeColor="text1"/>
                <w:sz w:val="24"/>
                <w:szCs w:val="24"/>
              </w:rPr>
              <w:t>Avaliar sistema locomotor.</w:t>
            </w:r>
          </w:p>
        </w:tc>
        <w:tc>
          <w:tcPr>
            <w:tcW w:w="2262" w:type="dxa"/>
          </w:tcPr>
          <w:p w:rsidR="003F3C3C" w:rsidRPr="00AC4DA3" w:rsidRDefault="003F3C3C" w:rsidP="006B6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C4DA3">
              <w:rPr>
                <w:rFonts w:ascii="Arial" w:hAnsi="Arial" w:cs="Arial"/>
                <w:color w:val="auto"/>
                <w:sz w:val="24"/>
                <w:szCs w:val="24"/>
              </w:rPr>
              <w:t>Paciente orientada a para tratamento.</w:t>
            </w:r>
          </w:p>
        </w:tc>
      </w:tr>
    </w:tbl>
    <w:p w:rsidR="003F3C3C" w:rsidRPr="003F3C3C" w:rsidRDefault="003F3C3C" w:rsidP="003F3C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6710" w:rsidRPr="00F96710" w:rsidRDefault="00F96710" w:rsidP="00F96710">
      <w:pPr>
        <w:pStyle w:val="Ttulo1"/>
        <w:spacing w:before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96710" w:rsidRPr="00F96710" w:rsidRDefault="00F96710" w:rsidP="00F96710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C75E8" w:rsidRPr="00BC75E8" w:rsidRDefault="00BC75E8" w:rsidP="00BC75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D4D0C" w:rsidRDefault="00FC2AC5" w:rsidP="00BC75E8">
      <w:pPr>
        <w:jc w:val="both"/>
        <w:rPr>
          <w:rFonts w:ascii="Arial" w:hAnsi="Arial" w:cs="Arial"/>
          <w:b/>
          <w:sz w:val="20"/>
          <w:szCs w:val="20"/>
        </w:rPr>
      </w:pPr>
    </w:p>
    <w:p w:rsidR="001C6E82" w:rsidRDefault="001C6E82" w:rsidP="00BC75E8">
      <w:pPr>
        <w:jc w:val="both"/>
        <w:rPr>
          <w:rFonts w:ascii="Arial" w:hAnsi="Arial" w:cs="Arial"/>
          <w:b/>
          <w:sz w:val="20"/>
          <w:szCs w:val="20"/>
        </w:rPr>
      </w:pPr>
    </w:p>
    <w:p w:rsidR="001C6E82" w:rsidRDefault="001C6E82" w:rsidP="00BC75E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884928" wp14:editId="556B3D86">
            <wp:extent cx="2510904" cy="3013323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4-11 at 07.57.4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74" cy="304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1D42047" wp14:editId="51E7366F">
            <wp:extent cx="2867451" cy="30142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4-11 at 07.57.44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630" cy="30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82" w:rsidRPr="00BC75E8" w:rsidRDefault="001C6E82" w:rsidP="00BC75E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70912E1" wp14:editId="42262518">
            <wp:extent cx="2722880" cy="2494280"/>
            <wp:effectExtent l="0" t="0" r="127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4-11 at 07.57.4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936" cy="251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E82" w:rsidRPr="00BC75E8" w:rsidSect="00A81EC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5EF"/>
    <w:multiLevelType w:val="hybridMultilevel"/>
    <w:tmpl w:val="41781CDC"/>
    <w:lvl w:ilvl="0" w:tplc="9AA66E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02AF"/>
    <w:multiLevelType w:val="hybridMultilevel"/>
    <w:tmpl w:val="6B063B8E"/>
    <w:lvl w:ilvl="0" w:tplc="0A1E7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A7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E7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A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E9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AA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66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6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EF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0E69B4"/>
    <w:multiLevelType w:val="hybridMultilevel"/>
    <w:tmpl w:val="D3586068"/>
    <w:lvl w:ilvl="0" w:tplc="E556A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24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A2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EA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E4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88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04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E9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7D0395"/>
    <w:multiLevelType w:val="hybridMultilevel"/>
    <w:tmpl w:val="315290F0"/>
    <w:lvl w:ilvl="0" w:tplc="C2326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2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05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E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82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43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6A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2E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25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9A5780"/>
    <w:multiLevelType w:val="hybridMultilevel"/>
    <w:tmpl w:val="42B693E4"/>
    <w:lvl w:ilvl="0" w:tplc="1C7C4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08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0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C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8D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61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A2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4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00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C5"/>
    <w:rsid w:val="001C6E82"/>
    <w:rsid w:val="00276697"/>
    <w:rsid w:val="003F3C3C"/>
    <w:rsid w:val="00576B42"/>
    <w:rsid w:val="00590573"/>
    <w:rsid w:val="00A81EC5"/>
    <w:rsid w:val="00BC75E8"/>
    <w:rsid w:val="00F96710"/>
    <w:rsid w:val="00F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0AA1"/>
  <w15:chartTrackingRefBased/>
  <w15:docId w15:val="{4C7B6241-BDD2-4362-A485-B3CC073C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E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96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3F3C3C"/>
    <w:pPr>
      <w:ind w:left="720"/>
      <w:contextualSpacing/>
    </w:pPr>
  </w:style>
  <w:style w:type="table" w:styleId="TabeladeGrade6Colorida-nfase5">
    <w:name w:val="Grid Table 6 Colorful Accent 5"/>
    <w:basedOn w:val="Tabelanormal"/>
    <w:uiPriority w:val="51"/>
    <w:rsid w:val="003F3C3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C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644</Words>
  <Characters>3936</Characters>
  <Application>Microsoft Office Word</Application>
  <DocSecurity>0</DocSecurity>
  <Lines>51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 correia</dc:creator>
  <cp:keywords/>
  <dc:description/>
  <cp:lastModifiedBy>neto correia</cp:lastModifiedBy>
  <cp:revision>2</cp:revision>
  <dcterms:created xsi:type="dcterms:W3CDTF">2019-04-26T21:15:00Z</dcterms:created>
  <dcterms:modified xsi:type="dcterms:W3CDTF">2019-04-26T22:18:00Z</dcterms:modified>
</cp:coreProperties>
</file>