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2A" w:rsidRDefault="00D47A2A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47A2A" w:rsidRDefault="008F570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APLICAÇÃO DO BIM NA PREVISÃO DA GERAÇÃO DE RCC</w:t>
      </w:r>
    </w:p>
    <w:p w:rsidR="00D47A2A" w:rsidRDefault="00D47A2A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000000"/>
        </w:rPr>
      </w:pPr>
    </w:p>
    <w:p w:rsidR="00D47A2A" w:rsidRDefault="00D47A2A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47A2A" w:rsidRDefault="008F570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Franklin Glauber de Oliveira Vidal</w:t>
      </w:r>
    </w:p>
    <w:p w:rsidR="00D47A2A" w:rsidRDefault="008F570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Acadêmico de Engenharia Civil. Centro Universitário INTA (UNINTA), Departamento de Engenharia Civil</w:t>
      </w:r>
    </w:p>
    <w:p w:rsidR="00D47A2A" w:rsidRDefault="008F570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Itapipoca – CE. </w:t>
      </w:r>
      <w:hyperlink r:id="rId6" w:history="1">
        <w:r w:rsidR="0004506B" w:rsidRPr="00B60A50">
          <w:rPr>
            <w:rStyle w:val="Hyperlink"/>
            <w:rFonts w:ascii="Arial" w:eastAsia="Arial" w:hAnsi="Arial" w:cs="Arial"/>
            <w:sz w:val="24"/>
            <w:szCs w:val="24"/>
          </w:rPr>
          <w:t>glauberolive2003@gmail.com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04506B" w:rsidRDefault="0004506B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04506B" w:rsidRDefault="0004506B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Gustavo Fernandes Crisostomo S</w:t>
      </w:r>
      <w:r w:rsidRPr="0004506B">
        <w:rPr>
          <w:rFonts w:ascii="Arial" w:eastAsia="Arial" w:hAnsi="Arial" w:cs="Arial"/>
          <w:b/>
          <w:color w:val="000000"/>
          <w:sz w:val="24"/>
          <w:szCs w:val="24"/>
        </w:rPr>
        <w:t>oares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:rsidR="0004506B" w:rsidRPr="0004506B" w:rsidRDefault="0004506B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Professor Mestre.</w:t>
      </w:r>
      <w:r w:rsidRPr="0004506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Universitário INTA (UNINTA),</w:t>
      </w:r>
    </w:p>
    <w:p w:rsidR="0004506B" w:rsidRDefault="0004506B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04506B">
        <w:rPr>
          <w:rFonts w:ascii="Arial" w:eastAsia="Arial" w:hAnsi="Arial" w:cs="Arial"/>
          <w:color w:val="000000"/>
          <w:sz w:val="24"/>
          <w:szCs w:val="24"/>
        </w:rPr>
        <w:t xml:space="preserve">Departamento de engenharia civil </w:t>
      </w:r>
    </w:p>
    <w:p w:rsidR="00D47A2A" w:rsidRDefault="0004506B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Itapipoca-CE. </w:t>
      </w:r>
      <w:hyperlink r:id="rId7" w:history="1">
        <w:r w:rsidR="00E26EF9" w:rsidRPr="00B60A50">
          <w:rPr>
            <w:rStyle w:val="Hyperlink"/>
            <w:rFonts w:ascii="Arial" w:eastAsia="Arial" w:hAnsi="Arial" w:cs="Arial"/>
            <w:sz w:val="24"/>
            <w:szCs w:val="24"/>
          </w:rPr>
          <w:t>gustavo.fernandes@uninta.edu.br</w:t>
        </w:r>
      </w:hyperlink>
    </w:p>
    <w:p w:rsidR="00E26EF9" w:rsidRDefault="00E26EF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26EF9" w:rsidRDefault="00E26EF9" w:rsidP="00E26EF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E26EF9">
        <w:rPr>
          <w:rFonts w:ascii="Arial" w:eastAsia="Arial" w:hAnsi="Arial" w:cs="Arial"/>
          <w:b/>
          <w:color w:val="000000"/>
          <w:sz w:val="24"/>
          <w:szCs w:val="24"/>
        </w:rPr>
        <w:t>Edu Ronald Tomé Matias</w:t>
      </w:r>
    </w:p>
    <w:p w:rsidR="00E26EF9" w:rsidRDefault="00E26EF9" w:rsidP="00E26EF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Acadêmico de Engenharia Civil. Centro Universitário INTA (UNINTA), Departamento de Engenharia Civil</w:t>
      </w:r>
    </w:p>
    <w:p w:rsidR="00E26EF9" w:rsidRDefault="00E26EF9" w:rsidP="00E26EF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Itapipoca – CE. </w:t>
      </w:r>
      <w:r w:rsidRPr="00E26EF9">
        <w:rPr>
          <w:rFonts w:ascii="Arial" w:hAnsi="Arial" w:cs="Arial"/>
          <w:sz w:val="24"/>
          <w:szCs w:val="24"/>
        </w:rPr>
        <w:t>engeduronald@gmail.com</w:t>
      </w:r>
    </w:p>
    <w:p w:rsidR="00E26EF9" w:rsidRPr="0004506B" w:rsidRDefault="00E26EF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D47A2A" w:rsidRDefault="00D47A2A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D47A2A" w:rsidRDefault="008F570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Introdução: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alta geração de resíduos vem sendo um assunto que traz muita preocupação a população, órgãos do poder público e as indústrias, pois esse aumento vem sendo responsável pela causa de muitos impactos ambientais como a poluição atmosférica e a poluição visual. As indústrias são as principais responsáveis por esse aumento, pode-se citar a área da construção civil que é uma das principais atividades que mais geram resíduos sólidos no Brasil, representando cerca de 50% do total nacional. Segundo o IBGE (Instituto Brasileiro de Geografia e Estatística) a indústria da construção civil gerou cerca de 71 milhões de toneladas de resíduos sólidos no ano de 2018. "A construção civil é uma das atividades humanas que mais geram resíduos sólidos, impactando diretamente o meio ambiente e a saúde pública." (José Carlos Mierzwa, 2020). Com isso, pesquisadores do mundo todo buscam maneiras de conseguir a minimização de RCC (Resíduos na Construção Civil), na prática esses resíduos são normalmente gerenciados na fase de execução da obra dificultando assim a gestão e o controle, caso eles já fossem previstos na fase do projeto, esses problemas de gestão e controle seriam amenizados. Nesse sentido, a metodologia BIM (Modelagem de Informação da Construção) pode ser uma importante ferramenta para ser utilizada na gestão desses resíduos,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por meio de representações digitais em várias dimensões, facilitando a previsão da geração de resíduos. Essa metodologia é um processo baseado em dados e em modelos que permite a colaboração entre as partes interessadas do projeto, a melhoria da qualidade do projeto e a redução de erros e custos durante todo o ciclo de vida do empreendimento (Rafael Sacks, 2019). </w:t>
      </w:r>
      <w:r>
        <w:rPr>
          <w:rFonts w:ascii="Arial" w:eastAsia="Arial" w:hAnsi="Arial" w:cs="Arial"/>
          <w:b/>
          <w:color w:val="000000"/>
          <w:sz w:val="24"/>
          <w:szCs w:val="24"/>
        </w:rPr>
        <w:t>Objetivo: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Estudar o uso do BIM (Modelagem de Informação da Construção) para a previsão da geração de Resíduos na Construção Civil e de custo com </w:t>
      </w:r>
      <w:r>
        <w:rPr>
          <w:rFonts w:ascii="Arial" w:eastAsia="Arial" w:hAnsi="Arial" w:cs="Arial"/>
          <w:sz w:val="24"/>
          <w:szCs w:val="24"/>
        </w:rPr>
        <w:t>a destinação deles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color w:val="000000"/>
          <w:sz w:val="24"/>
          <w:szCs w:val="24"/>
        </w:rPr>
        <w:t>Método: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Nesse método, inicialmente é feito levantamentos </w:t>
      </w:r>
      <w:r>
        <w:rPr>
          <w:rFonts w:ascii="Arial" w:eastAsia="Arial" w:hAnsi="Arial" w:cs="Arial"/>
          <w:sz w:val="24"/>
          <w:szCs w:val="24"/>
        </w:rPr>
        <w:t>bibliográficos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 revisões na literatura com foco em estudos sobre os índices de perdas na construção civil, com o objetivo de entender a geração dos resíduos sólidos. Após essa revisão bibliográfica, foi visto que as simulações por meio da metodologia BIM (Modelagem de Informação da Construção), com o uso do software Revit é </w:t>
      </w:r>
      <w:r>
        <w:rPr>
          <w:rFonts w:ascii="Arial" w:eastAsia="Arial" w:hAnsi="Arial" w:cs="Arial"/>
          <w:sz w:val="24"/>
          <w:szCs w:val="24"/>
        </w:rPr>
        <w:t>possível 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realização de modelagens e levantamento de quantitativo de materiais para a previsão de RCC (Resíduos na Construção Civil), pois com essas modelagens são possíveis serem feitas análises que auxiliam na gestão dos resíduos e na minimização deles. </w:t>
      </w:r>
      <w:r>
        <w:rPr>
          <w:rFonts w:ascii="Arial" w:eastAsia="Arial" w:hAnsi="Arial" w:cs="Arial"/>
          <w:b/>
          <w:color w:val="000000"/>
          <w:sz w:val="24"/>
          <w:szCs w:val="24"/>
        </w:rPr>
        <w:t>Resultados: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partir do estudo é </w:t>
      </w:r>
      <w:r>
        <w:rPr>
          <w:rFonts w:ascii="Arial" w:eastAsia="Arial" w:hAnsi="Arial" w:cs="Arial"/>
          <w:sz w:val="24"/>
          <w:szCs w:val="24"/>
        </w:rPr>
        <w:t>válido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notar que com a obtenção do levantamento do quantitativo de matérias e das modelagens, é presumível obter dados para estimar a quantidade de resíduos sólidos na construção civil e com isso obter uma estimativa de custos que com a retirada deste, após toda análise dos dados e cálculos. </w:t>
      </w:r>
      <w:r>
        <w:rPr>
          <w:rFonts w:ascii="Arial" w:eastAsia="Arial" w:hAnsi="Arial" w:cs="Arial"/>
          <w:b/>
          <w:color w:val="000000"/>
          <w:sz w:val="24"/>
          <w:szCs w:val="24"/>
        </w:rPr>
        <w:t>Conclusão</w:t>
      </w:r>
      <w:r>
        <w:rPr>
          <w:rFonts w:ascii="Arial" w:eastAsia="Arial" w:hAnsi="Arial" w:cs="Arial"/>
          <w:color w:val="000000"/>
          <w:sz w:val="24"/>
          <w:szCs w:val="24"/>
        </w:rPr>
        <w:t>: Com o presente estudo foi possível ver métodos que realizem a previsão de custos e da geração de resíduos na construção civil, gerando um quantitativo e valores já na fase de projetos, ou seja, auxiliando no controle e na gestão desses resíduos.</w:t>
      </w:r>
    </w:p>
    <w:p w:rsidR="00D47A2A" w:rsidRDefault="00D47A2A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47A2A" w:rsidRDefault="008F570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Descritores: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Sustentabilidade; Resíduos; Construção Civil; BIM. </w:t>
      </w:r>
    </w:p>
    <w:p w:rsidR="00D47A2A" w:rsidRDefault="00D47A2A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47A2A" w:rsidRDefault="008F570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332"/>
        </w:tabs>
        <w:spacing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Referências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:rsidR="00D47A2A" w:rsidRDefault="008F5706">
      <w:pPr>
        <w:pStyle w:val="normal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OLIVEIRA, F. de A.; MAUÉS, L. M. F.; ROSA, C. C. N.; SANTOS, D. de G.; SEIXAS, R. de M. Previsão da geração de resíduos na construção civil por meio da modelagem BIM. </w:t>
      </w:r>
      <w:r>
        <w:rPr>
          <w:rFonts w:ascii="Arial" w:eastAsia="Arial" w:hAnsi="Arial" w:cs="Arial"/>
          <w:b/>
          <w:sz w:val="24"/>
          <w:szCs w:val="24"/>
        </w:rPr>
        <w:t>Ambiente Construído, Porto Alegre</w:t>
      </w:r>
      <w:r>
        <w:rPr>
          <w:rFonts w:ascii="Arial" w:eastAsia="Arial" w:hAnsi="Arial" w:cs="Arial"/>
          <w:sz w:val="24"/>
          <w:szCs w:val="24"/>
        </w:rPr>
        <w:t xml:space="preserve">, v. 20, n. 4, p. 157-176, out./dez. 2020. </w:t>
      </w:r>
    </w:p>
    <w:p w:rsidR="00D47A2A" w:rsidRDefault="008F5706">
      <w:pPr>
        <w:pStyle w:val="normal0"/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SILVA, W. C. da; SANTOS, G. O.; ARAÚJO, W. E. L. de. RESÍDUOS SÓLIDOS DE CONSTRUÇÃO CIVIL: CARACTERIZAÇÃO, ALTERNATIVAS DE REUSO E RETORNO ECONÔMICO. 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Revista Gestão &amp; Sustentabilidade Ambiental</w:t>
      </w:r>
      <w:r>
        <w:rPr>
          <w:rFonts w:ascii="Arial" w:eastAsia="Arial" w:hAnsi="Arial" w:cs="Arial"/>
          <w:sz w:val="24"/>
          <w:szCs w:val="24"/>
          <w:highlight w:val="white"/>
        </w:rPr>
        <w:t>, </w:t>
      </w:r>
      <w:r>
        <w:rPr>
          <w:rFonts w:ascii="Arial" w:eastAsia="Arial" w:hAnsi="Arial" w:cs="Arial"/>
          <w:i/>
          <w:sz w:val="24"/>
          <w:szCs w:val="24"/>
          <w:highlight w:val="white"/>
        </w:rPr>
        <w:t>[S. l.]</w:t>
      </w:r>
      <w:r>
        <w:rPr>
          <w:rFonts w:ascii="Arial" w:eastAsia="Arial" w:hAnsi="Arial" w:cs="Arial"/>
          <w:sz w:val="24"/>
          <w:szCs w:val="24"/>
          <w:highlight w:val="white"/>
        </w:rPr>
        <w:t>, v. 6, n. 2, p. 286–301, 2017.</w:t>
      </w:r>
    </w:p>
    <w:p w:rsidR="00D47A2A" w:rsidRDefault="008F5706">
      <w:pPr>
        <w:pStyle w:val="normal0"/>
        <w:jc w:val="both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GNECCO, V.; MATTANA, L.; FOSSATI, M. Minimização de resíduos da construção em obras públicas por meio do processo BIM.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MIX Sustentável</w:t>
      </w:r>
      <w:r>
        <w:rPr>
          <w:rFonts w:ascii="Arial" w:eastAsia="Arial" w:hAnsi="Arial" w:cs="Arial"/>
          <w:sz w:val="24"/>
          <w:szCs w:val="24"/>
          <w:highlight w:val="white"/>
        </w:rPr>
        <w:t>. 7.141-152. 10.29183/24473073. MIX2021.v7.n3.141-152, 2021.</w:t>
      </w:r>
    </w:p>
    <w:p w:rsidR="00D47A2A" w:rsidRDefault="008F5706">
      <w:pPr>
        <w:pStyle w:val="normal0"/>
        <w:jc w:val="both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EASTMAN, C.; TELCHOLZ, P.; SACKS, R.; LISTON, K. Manual de BIM: um guia de modelagem da informação da construção para arquitetos, engenheiros, </w:t>
      </w:r>
      <w:r>
        <w:rPr>
          <w:rFonts w:ascii="Arial" w:eastAsia="Arial" w:hAnsi="Arial" w:cs="Arial"/>
          <w:color w:val="231F20"/>
          <w:sz w:val="24"/>
          <w:szCs w:val="24"/>
        </w:rPr>
        <w:lastRenderedPageBreak/>
        <w:t xml:space="preserve">gerentes, construtores e incorporadores. 1ª Edição. </w:t>
      </w:r>
      <w:r>
        <w:rPr>
          <w:rFonts w:ascii="Arial" w:eastAsia="Arial" w:hAnsi="Arial" w:cs="Arial"/>
          <w:b/>
          <w:color w:val="231F20"/>
          <w:sz w:val="24"/>
          <w:szCs w:val="24"/>
        </w:rPr>
        <w:t>Porto Alegre: Bookman</w:t>
      </w:r>
      <w:r>
        <w:rPr>
          <w:rFonts w:ascii="Arial" w:eastAsia="Arial" w:hAnsi="Arial" w:cs="Arial"/>
          <w:color w:val="231F20"/>
          <w:sz w:val="24"/>
          <w:szCs w:val="24"/>
        </w:rPr>
        <w:t>. 483 p, 2014.</w:t>
      </w:r>
    </w:p>
    <w:p w:rsidR="00D47A2A" w:rsidRDefault="00D47A2A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D47A2A" w:rsidSect="00D47A2A">
      <w:headerReference w:type="default" r:id="rId8"/>
      <w:pgSz w:w="11906" w:h="16838"/>
      <w:pgMar w:top="2269" w:right="1701" w:bottom="1135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80B" w:rsidRDefault="00BB280B" w:rsidP="00D47A2A">
      <w:pPr>
        <w:spacing w:after="0" w:line="240" w:lineRule="auto"/>
      </w:pPr>
      <w:r>
        <w:separator/>
      </w:r>
    </w:p>
  </w:endnote>
  <w:endnote w:type="continuationSeparator" w:id="1">
    <w:p w:rsidR="00BB280B" w:rsidRDefault="00BB280B" w:rsidP="00D4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80B" w:rsidRDefault="00BB280B" w:rsidP="00D47A2A">
      <w:pPr>
        <w:spacing w:after="0" w:line="240" w:lineRule="auto"/>
      </w:pPr>
      <w:r>
        <w:separator/>
      </w:r>
    </w:p>
  </w:footnote>
  <w:footnote w:type="continuationSeparator" w:id="1">
    <w:p w:rsidR="00BB280B" w:rsidRDefault="00BB280B" w:rsidP="00D4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A2A" w:rsidRDefault="008F570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-1080134</wp:posOffset>
          </wp:positionH>
          <wp:positionV relativeFrom="paragraph">
            <wp:posOffset>-440054</wp:posOffset>
          </wp:positionV>
          <wp:extent cx="7541368" cy="10667388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7A2A"/>
    <w:rsid w:val="0004506B"/>
    <w:rsid w:val="00480FDC"/>
    <w:rsid w:val="008F5706"/>
    <w:rsid w:val="00921D12"/>
    <w:rsid w:val="00BB280B"/>
    <w:rsid w:val="00D47A2A"/>
    <w:rsid w:val="00E2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D12"/>
  </w:style>
  <w:style w:type="paragraph" w:styleId="Ttulo1">
    <w:name w:val="heading 1"/>
    <w:basedOn w:val="normal0"/>
    <w:next w:val="normal0"/>
    <w:rsid w:val="00D47A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D47A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D47A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D47A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D47A2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D47A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D47A2A"/>
  </w:style>
  <w:style w:type="table" w:customStyle="1" w:styleId="TableNormal">
    <w:name w:val="Table Normal"/>
    <w:rsid w:val="00D47A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D47A2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D47A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0450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ustavo.fernandes@uninta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lauberolive2003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Glauber Oliveira</dc:creator>
  <cp:lastModifiedBy>glaub</cp:lastModifiedBy>
  <cp:revision>3</cp:revision>
  <dcterms:created xsi:type="dcterms:W3CDTF">2023-04-10T21:30:00Z</dcterms:created>
  <dcterms:modified xsi:type="dcterms:W3CDTF">2023-04-10T22:06:00Z</dcterms:modified>
</cp:coreProperties>
</file>