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415AAF" w14:textId="610C8AD2" w:rsidR="0070071B" w:rsidRDefault="00553538" w:rsidP="00FE3DC7">
      <w:pPr>
        <w:pStyle w:val="Corpodetexto"/>
        <w:jc w:val="center"/>
      </w:pPr>
      <w:r w:rsidRPr="00553538">
        <w:rPr>
          <w:b/>
        </w:rPr>
        <w:t xml:space="preserve">Eixo Temático: </w:t>
      </w:r>
      <w:sdt>
        <w:sdtPr>
          <w:rPr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3571C7">
            <w:t xml:space="preserve">Assistência e Cuidado de </w:t>
          </w:r>
          <w:proofErr w:type="gramStart"/>
          <w:r w:rsidR="003571C7">
            <w:t>Enfermagem.</w:t>
          </w:r>
          <w:proofErr w:type="gramEnd"/>
        </w:sdtContent>
      </w:sdt>
    </w:p>
    <w:p w14:paraId="3F40BB39" w14:textId="5465F649" w:rsidR="0070071B" w:rsidRPr="002F2E74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2E74">
        <w:rPr>
          <w:rFonts w:ascii="Times New Roman" w:hAnsi="Times New Roman" w:cs="Times New Roman"/>
          <w:b/>
          <w:bCs/>
          <w:sz w:val="28"/>
          <w:szCs w:val="28"/>
        </w:rPr>
        <w:t>TÍTULO:</w:t>
      </w:r>
      <w:r w:rsidRPr="002F2E74">
        <w:rPr>
          <w:rFonts w:ascii="Times New Roman" w:hAnsi="Times New Roman" w:cs="Times New Roman"/>
          <w:sz w:val="28"/>
          <w:szCs w:val="28"/>
        </w:rPr>
        <w:t xml:space="preserve"> </w:t>
      </w:r>
      <w:sdt>
        <w:sdtPr>
          <w:rPr>
            <w:rFonts w:ascii="Times New Roman" w:hAnsi="Times New Roman" w:cs="Times New Roman"/>
            <w:sz w:val="28"/>
            <w:szCs w:val="28"/>
          </w:rPr>
          <w:id w:val="1161350063"/>
          <w:placeholder>
            <w:docPart w:val="DefaultPlaceholder_-1854013440"/>
          </w:placeholder>
        </w:sdtPr>
        <w:sdtEndPr/>
        <w:sdtContent>
          <w:r w:rsidR="001362ED" w:rsidRPr="002F2E74">
            <w:rPr>
              <w:rFonts w:ascii="Times New Roman" w:hAnsi="Times New Roman" w:cs="Times New Roman"/>
              <w:sz w:val="28"/>
              <w:szCs w:val="28"/>
            </w:rPr>
            <w:t>ASSISTÊNCIA DE ENFERMAGEM ÀS MULHERES COM SÍNDROMES HIPERTENSIVAS GESTACIONAIS</w:t>
          </w:r>
          <w:r w:rsidR="001362ED" w:rsidRPr="002F2E74">
            <w:rPr>
              <w:rFonts w:cs="Arial"/>
              <w:b/>
              <w:sz w:val="28"/>
              <w:szCs w:val="28"/>
            </w:rPr>
            <w:t xml:space="preserve"> 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7E63513A" w:rsidR="0070071B" w:rsidRPr="00ED178E" w:rsidRDefault="006548A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3571C7">
            <w:rPr>
              <w:rFonts w:ascii="Times New Roman" w:hAnsi="Times New Roman" w:cs="Times New Roman"/>
              <w:u w:val="single"/>
            </w:rPr>
            <w:t>Tais Layane de Sousa Lima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3571C7">
            <w:rPr>
              <w:rFonts w:ascii="Times New Roman" w:hAnsi="Times New Roman" w:cs="Times New Roman"/>
            </w:rPr>
            <w:t>thaislayane1817@gmail.com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0C939C8F" w:rsidR="0070071B" w:rsidRPr="00ED178E" w:rsidRDefault="006548A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3571C7">
            <w:rPr>
              <w:rFonts w:ascii="Times New Roman" w:hAnsi="Times New Roman" w:cs="Times New Roman"/>
            </w:rPr>
            <w:t>Graziela Silva Batista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73846E9F" w:rsidR="0070071B" w:rsidRPr="00ED178E" w:rsidRDefault="006548A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3571C7">
            <w:rPr>
              <w:rFonts w:ascii="Times New Roman" w:hAnsi="Times New Roman" w:cs="Times New Roman"/>
            </w:rPr>
            <w:t>Ana Regina da Silva Pereira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7396E63A" w:rsidR="0070071B" w:rsidRPr="00ED178E" w:rsidRDefault="006548A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3A5464" w:rsidRPr="003A5464">
            <w:rPr>
              <w:rFonts w:ascii="Times New Roman" w:hAnsi="Times New Roman" w:cs="Times New Roman"/>
            </w:rPr>
            <w:t>Girleide Santos do Nascimento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4F058D5A" w:rsidR="0070071B" w:rsidRPr="00ED178E" w:rsidRDefault="006548A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FE3DC7" w:rsidRPr="00FE3DC7">
            <w:rPr>
              <w:rFonts w:ascii="Times New Roman" w:hAnsi="Times New Roman" w:cs="Times New Roman"/>
            </w:rPr>
            <w:t>Tainá Oliveira de Araújo</w:t>
          </w:r>
          <w:r w:rsidR="003571C7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  <w:bookmarkStart w:id="0" w:name="_GoBack"/>
      <w:bookmarkEnd w:id="0"/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6CFFDA2D" w:rsidR="0070071B" w:rsidRPr="00ED178E" w:rsidRDefault="003571C7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Igor Luiz Vieira de Lima Santos</w:t>
          </w:r>
          <w:r w:rsidR="0070071B"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013510B7" w:rsidR="0070071B" w:rsidRDefault="006548A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3571C7">
            <w:rPr>
              <w:rFonts w:ascii="Times New Roman" w:hAnsi="Times New Roman" w:cs="Times New Roman"/>
            </w:rPr>
            <w:t>Graduandas do curso de Enfermagem da Universidade Federal de Campina Grande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3571C7">
            <w:rPr>
              <w:rFonts w:ascii="Times New Roman" w:hAnsi="Times New Roman" w:cs="Times New Roman"/>
            </w:rPr>
            <w:t>2. Doutor em Biotecnologia. Docente da Universidade Federal de Campina Grande.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3370B4BC" w:rsidR="0070071B" w:rsidRPr="009F3B39" w:rsidRDefault="003571C7" w:rsidP="005500F9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  <w:rPr>
              <w:rFonts w:ascii="Times New Roman" w:hAnsi="Times New Roman" w:cs="Times New Roman"/>
              <w:color w:val="0D0D0D" w:themeColor="text1" w:themeTint="F2"/>
              <w:szCs w:val="24"/>
              <w:shd w:val="clear" w:color="auto" w:fill="FFFFFF"/>
            </w:rPr>
          </w:pPr>
          <w:r w:rsidRPr="00FD0492">
            <w:rPr>
              <w:rFonts w:ascii="Times New Roman" w:hAnsi="Times New Roman" w:cs="Times New Roman"/>
              <w:b/>
              <w:bCs/>
              <w:color w:val="0D0D0D" w:themeColor="text1" w:themeTint="F2"/>
            </w:rPr>
            <w:t>Introdução</w:t>
          </w:r>
          <w:r w:rsidRPr="00FD0492">
            <w:rPr>
              <w:rFonts w:ascii="Times New Roman" w:hAnsi="Times New Roman" w:cs="Times New Roman"/>
              <w:color w:val="0D0D0D" w:themeColor="text1" w:themeTint="F2"/>
            </w:rPr>
            <w:t>:</w:t>
          </w:r>
          <w:r w:rsidR="003F6C55" w:rsidRPr="003F6C55">
            <w:rPr>
              <w:rFonts w:ascii="Times New Roman" w:hAnsi="Times New Roman" w:cs="Times New Roman"/>
            </w:rPr>
            <w:t xml:space="preserve"> </w:t>
          </w:r>
          <w:r w:rsidR="003F6C55">
            <w:rPr>
              <w:rFonts w:ascii="Times New Roman" w:hAnsi="Times New Roman" w:cs="Times New Roman"/>
            </w:rPr>
            <w:t xml:space="preserve">As </w:t>
          </w:r>
          <w:r w:rsidR="003F6C55">
            <w:rPr>
              <w:rFonts w:ascii="Times New Roman" w:hAnsi="Times New Roman" w:cs="Times New Roman"/>
              <w:szCs w:val="24"/>
            </w:rPr>
            <w:t>Síndromes Hipertensivas Gestacionais (SHG)</w:t>
          </w:r>
          <w:r w:rsidR="00485576">
            <w:rPr>
              <w:rFonts w:ascii="Times New Roman" w:hAnsi="Times New Roman" w:cs="Times New Roman"/>
              <w:szCs w:val="24"/>
            </w:rPr>
            <w:t xml:space="preserve">, as quais </w:t>
          </w:r>
          <w:r w:rsidR="00485576">
            <w:rPr>
              <w:rFonts w:ascii="Times New Roman" w:hAnsi="Times New Roman" w:cs="Times New Roman"/>
            </w:rPr>
            <w:t>podem desencadear complicações no ciclo gravídico-puerperal, configurando-se como uma gestação de alto risco e representando um elevado risco de morbimortalidade materno-fetal,</w:t>
          </w:r>
          <w:r w:rsidR="003F6C55">
            <w:rPr>
              <w:rFonts w:ascii="Times New Roman" w:hAnsi="Times New Roman" w:cs="Times New Roman"/>
              <w:szCs w:val="24"/>
            </w:rPr>
            <w:t xml:space="preserve"> são</w:t>
          </w:r>
          <w:r w:rsidR="00A92800">
            <w:rPr>
              <w:rFonts w:ascii="Times New Roman" w:hAnsi="Times New Roman" w:cs="Times New Roman"/>
              <w:szCs w:val="24"/>
            </w:rPr>
            <w:t xml:space="preserve"> classificadas em</w:t>
          </w:r>
          <w:r w:rsidR="00485576">
            <w:rPr>
              <w:rFonts w:ascii="Times New Roman" w:hAnsi="Times New Roman" w:cs="Times New Roman"/>
              <w:szCs w:val="24"/>
            </w:rPr>
            <w:t xml:space="preserve"> eclampsia/pré-eclâmpsia</w:t>
          </w:r>
          <w:r w:rsidR="00A92800">
            <w:rPr>
              <w:rFonts w:ascii="Times New Roman" w:hAnsi="Times New Roman" w:cs="Times New Roman"/>
              <w:szCs w:val="24"/>
            </w:rPr>
            <w:t xml:space="preserve">, pré-eclâmpsia sobreposta </w:t>
          </w:r>
          <w:r w:rsidR="00485576">
            <w:rPr>
              <w:rFonts w:ascii="Times New Roman" w:hAnsi="Times New Roman" w:cs="Times New Roman"/>
              <w:szCs w:val="24"/>
            </w:rPr>
            <w:t>a</w:t>
          </w:r>
          <w:r w:rsidR="00A92800">
            <w:rPr>
              <w:rFonts w:ascii="Times New Roman" w:hAnsi="Times New Roman" w:cs="Times New Roman"/>
              <w:szCs w:val="24"/>
            </w:rPr>
            <w:t xml:space="preserve"> hipertensão crônica, hipertensão gestacional</w:t>
          </w:r>
          <w:r w:rsidR="00485576">
            <w:rPr>
              <w:rFonts w:ascii="Times New Roman" w:hAnsi="Times New Roman" w:cs="Times New Roman"/>
              <w:szCs w:val="24"/>
            </w:rPr>
            <w:t xml:space="preserve"> </w:t>
          </w:r>
          <w:r w:rsidR="00A92800">
            <w:rPr>
              <w:rFonts w:ascii="Times New Roman" w:hAnsi="Times New Roman" w:cs="Times New Roman"/>
              <w:szCs w:val="24"/>
            </w:rPr>
            <w:t>e hipertensão crônica</w:t>
          </w:r>
          <w:r w:rsidR="00682180">
            <w:rPr>
              <w:rFonts w:ascii="Times New Roman" w:hAnsi="Times New Roman" w:cs="Times New Roman"/>
            </w:rPr>
            <w:t xml:space="preserve">. </w:t>
          </w:r>
          <w:r w:rsidR="003F6C55" w:rsidRPr="003F6C55">
            <w:rPr>
              <w:rFonts w:ascii="Times New Roman" w:hAnsi="Times New Roman" w:cs="Times New Roman"/>
              <w:color w:val="0D0D0D" w:themeColor="text1" w:themeTint="F2"/>
              <w:szCs w:val="24"/>
            </w:rPr>
            <w:t xml:space="preserve">Alguns dos fatores de risco para desenvolver essa doença são idade superior a 30 anos, diabetes, doença renal, obesidade, gravidez múltipla, </w:t>
          </w:r>
          <w:proofErr w:type="spellStart"/>
          <w:r w:rsidR="003F6C55" w:rsidRPr="003F6C55">
            <w:rPr>
              <w:rFonts w:ascii="Times New Roman" w:hAnsi="Times New Roman" w:cs="Times New Roman"/>
              <w:color w:val="0D0D0D" w:themeColor="text1" w:themeTint="F2"/>
              <w:szCs w:val="24"/>
            </w:rPr>
            <w:t>primiparidade</w:t>
          </w:r>
          <w:proofErr w:type="spellEnd"/>
          <w:r w:rsidR="00485576">
            <w:rPr>
              <w:rFonts w:ascii="Times New Roman" w:hAnsi="Times New Roman" w:cs="Times New Roman"/>
              <w:color w:val="0D0D0D" w:themeColor="text1" w:themeTint="F2"/>
              <w:szCs w:val="24"/>
            </w:rPr>
            <w:t xml:space="preserve"> e</w:t>
          </w:r>
          <w:r w:rsidR="003F6C55" w:rsidRPr="003F6C55">
            <w:rPr>
              <w:rFonts w:ascii="Times New Roman" w:hAnsi="Times New Roman" w:cs="Times New Roman"/>
              <w:color w:val="0D0D0D" w:themeColor="text1" w:themeTint="F2"/>
              <w:szCs w:val="24"/>
            </w:rPr>
            <w:t xml:space="preserve"> histórico familiar ou pessoal de hipertensão arterial crônica</w:t>
          </w:r>
          <w:r w:rsidR="00485576">
            <w:rPr>
              <w:rFonts w:ascii="Times New Roman" w:hAnsi="Times New Roman" w:cs="Times New Roman"/>
            </w:rPr>
            <w:t>.</w:t>
          </w:r>
          <w:r w:rsidR="00485576">
            <w:rPr>
              <w:rFonts w:ascii="Times New Roman" w:hAnsi="Times New Roman" w:cs="Times New Roman"/>
              <w:vertAlign w:val="superscript"/>
            </w:rPr>
            <w:t>(1)</w:t>
          </w:r>
          <w:r w:rsidR="003F6C55">
            <w:rPr>
              <w:rFonts w:ascii="Times New Roman" w:hAnsi="Times New Roman" w:cs="Times New Roman"/>
              <w:color w:val="0D0D0D" w:themeColor="text1" w:themeTint="F2"/>
              <w:szCs w:val="24"/>
              <w:shd w:val="clear" w:color="auto" w:fill="FFFFFF"/>
            </w:rPr>
            <w:t xml:space="preserve"> A enfermagem tem uma importante</w:t>
          </w:r>
          <w:r w:rsidR="00485576">
            <w:rPr>
              <w:rFonts w:ascii="Times New Roman" w:hAnsi="Times New Roman" w:cs="Times New Roman"/>
              <w:color w:val="0D0D0D" w:themeColor="text1" w:themeTint="F2"/>
              <w:szCs w:val="24"/>
              <w:shd w:val="clear" w:color="auto" w:fill="FFFFFF"/>
            </w:rPr>
            <w:t xml:space="preserve"> atuação</w:t>
          </w:r>
          <w:r w:rsidR="003F6C55">
            <w:rPr>
              <w:rFonts w:ascii="Times New Roman" w:hAnsi="Times New Roman" w:cs="Times New Roman"/>
              <w:color w:val="0D0D0D" w:themeColor="text1" w:themeTint="F2"/>
              <w:szCs w:val="24"/>
              <w:shd w:val="clear" w:color="auto" w:fill="FFFFFF"/>
            </w:rPr>
            <w:t xml:space="preserve"> no monitoramento e tratamento dessa condição, a fim de minimizar os riscos tanto para a progenitora quanto para o feto.</w:t>
          </w:r>
          <w:r w:rsidR="00485576">
            <w:rPr>
              <w:rFonts w:ascii="Times New Roman" w:hAnsi="Times New Roman" w:cs="Times New Roman"/>
              <w:color w:val="0D0D0D" w:themeColor="text1" w:themeTint="F2"/>
              <w:szCs w:val="24"/>
              <w:shd w:val="clear" w:color="auto" w:fill="FFFFFF"/>
              <w:vertAlign w:val="superscript"/>
            </w:rPr>
            <w:t>(2)</w:t>
          </w:r>
          <w:r w:rsidR="003F6C55">
            <w:rPr>
              <w:rFonts w:ascii="Times New Roman" w:hAnsi="Times New Roman" w:cs="Times New Roman"/>
              <w:color w:val="0D0D0D" w:themeColor="text1" w:themeTint="F2"/>
              <w:szCs w:val="24"/>
              <w:shd w:val="clear" w:color="auto" w:fill="FFFFFF"/>
            </w:rPr>
            <w:t xml:space="preserve"> </w:t>
          </w:r>
          <w:r w:rsidRPr="00FD0492">
            <w:rPr>
              <w:rFonts w:ascii="Times New Roman" w:hAnsi="Times New Roman" w:cs="Times New Roman"/>
              <w:b/>
              <w:bCs/>
              <w:color w:val="0D0D0D" w:themeColor="text1" w:themeTint="F2"/>
            </w:rPr>
            <w:t>Objetivo:</w:t>
          </w:r>
          <w:r w:rsidRPr="00FD0492">
            <w:rPr>
              <w:rFonts w:ascii="Times New Roman" w:hAnsi="Times New Roman" w:cs="Times New Roman"/>
              <w:color w:val="0D0D0D" w:themeColor="text1" w:themeTint="F2"/>
            </w:rPr>
            <w:t xml:space="preserve"> </w:t>
          </w:r>
          <w:r w:rsidR="00FD0492" w:rsidRPr="00FD0492">
            <w:rPr>
              <w:rFonts w:ascii="Times New Roman" w:eastAsia="Arial" w:hAnsi="Times New Roman" w:cs="Times New Roman"/>
              <w:color w:val="000000"/>
              <w:szCs w:val="24"/>
            </w:rPr>
            <w:t>Expor a atuação da enfermagem no acompanhamento às mulheres com distúrbios hipertensivos na gestação, elencando os principais cuidados realizados nessa assistência</w:t>
          </w:r>
          <w:r w:rsidR="00B84798">
            <w:rPr>
              <w:rFonts w:ascii="Times New Roman" w:eastAsia="Arial" w:hAnsi="Times New Roman" w:cs="Times New Roman"/>
              <w:color w:val="000000"/>
              <w:szCs w:val="24"/>
            </w:rPr>
            <w:t>.</w:t>
          </w:r>
          <w:r w:rsidR="00FD0492" w:rsidRPr="00FD0492">
            <w:rPr>
              <w:rFonts w:ascii="Times New Roman" w:hAnsi="Times New Roman" w:cs="Times New Roman"/>
              <w:b/>
              <w:bCs/>
              <w:color w:val="0D0D0D" w:themeColor="text1" w:themeTint="F2"/>
            </w:rPr>
            <w:t xml:space="preserve"> </w:t>
          </w:r>
          <w:r w:rsidRPr="00FD0492">
            <w:rPr>
              <w:rFonts w:ascii="Times New Roman" w:hAnsi="Times New Roman" w:cs="Times New Roman"/>
              <w:b/>
              <w:bCs/>
              <w:color w:val="0D0D0D" w:themeColor="text1" w:themeTint="F2"/>
            </w:rPr>
            <w:t>Material e métodos</w:t>
          </w:r>
          <w:r w:rsidR="00C7620C" w:rsidRPr="00FD0492">
            <w:rPr>
              <w:rFonts w:ascii="Times New Roman" w:hAnsi="Times New Roman" w:cs="Times New Roman"/>
              <w:b/>
              <w:bCs/>
              <w:color w:val="0D0D0D" w:themeColor="text1" w:themeTint="F2"/>
            </w:rPr>
            <w:t>:</w:t>
          </w:r>
          <w:r w:rsidRPr="00FD0492">
            <w:rPr>
              <w:rFonts w:ascii="Times New Roman" w:hAnsi="Times New Roman" w:cs="Times New Roman"/>
              <w:color w:val="0D0D0D" w:themeColor="text1" w:themeTint="F2"/>
            </w:rPr>
            <w:t xml:space="preserve"> </w:t>
          </w:r>
          <w:r w:rsidR="00FD0492" w:rsidRPr="00FD0492">
            <w:rPr>
              <w:rFonts w:ascii="Times New Roman" w:hAnsi="Times New Roman" w:cs="Times New Roman"/>
              <w:szCs w:val="24"/>
            </w:rPr>
            <w:t xml:space="preserve">O presente estudo trata-se de uma revisão da literatura fundamentada em artigos encontrados nas plataformas </w:t>
          </w:r>
          <w:proofErr w:type="spellStart"/>
          <w:proofErr w:type="gramStart"/>
          <w:r w:rsidR="00FD0492" w:rsidRPr="00FD0492">
            <w:rPr>
              <w:rFonts w:ascii="Times New Roman" w:hAnsi="Times New Roman" w:cs="Times New Roman"/>
              <w:szCs w:val="24"/>
            </w:rPr>
            <w:t>SciELO</w:t>
          </w:r>
          <w:proofErr w:type="spellEnd"/>
          <w:proofErr w:type="gramEnd"/>
          <w:r w:rsidR="003B3EF2">
            <w:rPr>
              <w:rFonts w:ascii="Times New Roman" w:hAnsi="Times New Roman" w:cs="Times New Roman"/>
              <w:szCs w:val="24"/>
            </w:rPr>
            <w:t>, BVS</w:t>
          </w:r>
          <w:r w:rsidR="00FD0492" w:rsidRPr="00FD0492">
            <w:rPr>
              <w:rFonts w:ascii="Times New Roman" w:hAnsi="Times New Roman" w:cs="Times New Roman"/>
              <w:szCs w:val="24"/>
            </w:rPr>
            <w:t xml:space="preserve"> e Google Acadêmico. Para a busca, foram utilizados os descritores em saúde: </w:t>
          </w:r>
          <w:r w:rsidR="00B924FD">
            <w:rPr>
              <w:rFonts w:ascii="Times New Roman" w:hAnsi="Times New Roman" w:cs="Times New Roman"/>
              <w:szCs w:val="24"/>
            </w:rPr>
            <w:t>“</w:t>
          </w:r>
          <w:r w:rsidR="00FD0492" w:rsidRPr="00FD0492">
            <w:rPr>
              <w:rFonts w:ascii="Times New Roman" w:hAnsi="Times New Roman" w:cs="Times New Roman"/>
              <w:szCs w:val="24"/>
            </w:rPr>
            <w:t>síndromes hipertensivas na gestação</w:t>
          </w:r>
          <w:r w:rsidR="00B924FD">
            <w:rPr>
              <w:rFonts w:ascii="Times New Roman" w:hAnsi="Times New Roman" w:cs="Times New Roman"/>
              <w:szCs w:val="24"/>
            </w:rPr>
            <w:t>” e “</w:t>
          </w:r>
          <w:r w:rsidR="00FD0492" w:rsidRPr="00FD0492">
            <w:rPr>
              <w:rFonts w:ascii="Times New Roman" w:hAnsi="Times New Roman" w:cs="Times New Roman"/>
              <w:szCs w:val="24"/>
            </w:rPr>
            <w:t>cuidados</w:t>
          </w:r>
          <w:r w:rsidR="00B924FD">
            <w:rPr>
              <w:rFonts w:ascii="Times New Roman" w:hAnsi="Times New Roman" w:cs="Times New Roman"/>
              <w:szCs w:val="24"/>
            </w:rPr>
            <w:t xml:space="preserve"> de enfermagem”, totalizando </w:t>
          </w:r>
          <w:proofErr w:type="gramStart"/>
          <w:r w:rsidR="00B924FD">
            <w:rPr>
              <w:rFonts w:ascii="Times New Roman" w:hAnsi="Times New Roman" w:cs="Times New Roman"/>
              <w:szCs w:val="24"/>
            </w:rPr>
            <w:t>4</w:t>
          </w:r>
          <w:proofErr w:type="gramEnd"/>
          <w:r w:rsidR="00B924FD">
            <w:rPr>
              <w:rFonts w:ascii="Times New Roman" w:hAnsi="Times New Roman" w:cs="Times New Roman"/>
              <w:szCs w:val="24"/>
            </w:rPr>
            <w:t xml:space="preserve"> </w:t>
          </w:r>
          <w:r w:rsidR="00FD0492" w:rsidRPr="00FD0492">
            <w:rPr>
              <w:rFonts w:ascii="Times New Roman" w:hAnsi="Times New Roman" w:cs="Times New Roman"/>
              <w:szCs w:val="24"/>
            </w:rPr>
            <w:lastRenderedPageBreak/>
            <w:t xml:space="preserve">artigos para compor o estudo. </w:t>
          </w:r>
          <w:r w:rsidRPr="00FD0492">
            <w:rPr>
              <w:rFonts w:ascii="Times New Roman" w:hAnsi="Times New Roman" w:cs="Times New Roman"/>
              <w:b/>
              <w:bCs/>
              <w:color w:val="0D0D0D" w:themeColor="text1" w:themeTint="F2"/>
              <w:szCs w:val="24"/>
            </w:rPr>
            <w:t>Revisão da literatura:</w:t>
          </w:r>
          <w:r w:rsidRPr="00FD0492">
            <w:rPr>
              <w:rFonts w:ascii="Times New Roman" w:hAnsi="Times New Roman" w:cs="Times New Roman"/>
              <w:color w:val="0D0D0D" w:themeColor="text1" w:themeTint="F2"/>
              <w:szCs w:val="24"/>
            </w:rPr>
            <w:t xml:space="preserve"> </w:t>
          </w:r>
          <w:r w:rsidR="00FD0492" w:rsidRPr="00FD0492">
            <w:rPr>
              <w:rFonts w:ascii="Times New Roman" w:hAnsi="Times New Roman" w:cs="Times New Roman"/>
              <w:szCs w:val="24"/>
            </w:rPr>
            <w:t>As síndromes hipertensivas</w:t>
          </w:r>
          <w:r w:rsidR="00FD0492" w:rsidRPr="00FD0492">
            <w:rPr>
              <w:rFonts w:ascii="Times New Roman" w:eastAsia="Arial" w:hAnsi="Times New Roman" w:cs="Times New Roman"/>
              <w:color w:val="000000"/>
              <w:szCs w:val="24"/>
            </w:rPr>
            <w:t xml:space="preserve"> na gestação representam uma das principais causas de morte materno-infantil, sendo necessário o acompanhamento contínuo das gestantes que apresentam essa condição</w:t>
          </w:r>
          <w:r w:rsidR="00485576">
            <w:rPr>
              <w:rFonts w:ascii="Times New Roman" w:eastAsia="Arial" w:hAnsi="Times New Roman" w:cs="Times New Roman"/>
              <w:color w:val="000000"/>
              <w:szCs w:val="24"/>
            </w:rPr>
            <w:t>.</w:t>
          </w:r>
          <w:r w:rsidR="00485576">
            <w:rPr>
              <w:rFonts w:ascii="Times New Roman" w:eastAsia="Arial" w:hAnsi="Times New Roman" w:cs="Times New Roman"/>
              <w:color w:val="000000"/>
              <w:szCs w:val="24"/>
              <w:vertAlign w:val="superscript"/>
            </w:rPr>
            <w:t>(3)</w:t>
          </w:r>
          <w:r w:rsidR="00FD0492" w:rsidRPr="00FD0492">
            <w:rPr>
              <w:rFonts w:ascii="Times New Roman" w:eastAsia="Arial" w:hAnsi="Times New Roman" w:cs="Times New Roman"/>
              <w:color w:val="000000"/>
              <w:szCs w:val="24"/>
            </w:rPr>
            <w:t xml:space="preserve"> O enfermeiro tem um papel primordial nessa assistência, sendo responsável pelo</w:t>
          </w:r>
          <w:r w:rsidR="00FD0492" w:rsidRPr="00FD0492">
            <w:rPr>
              <w:rFonts w:ascii="Times New Roman" w:hAnsi="Times New Roman" w:cs="Times New Roman"/>
              <w:szCs w:val="24"/>
            </w:rPr>
            <w:t xml:space="preserve"> monitoramento dos sinais e sintomas da gestante, visando evitar complicações provenientes dessa alteração hipertensiva, como</w:t>
          </w:r>
          <w:r w:rsidR="00FD0492" w:rsidRPr="00FD0492">
            <w:rPr>
              <w:rFonts w:ascii="Times New Roman" w:eastAsia="Arial" w:hAnsi="Times New Roman" w:cs="Times New Roman"/>
              <w:color w:val="000000"/>
              <w:szCs w:val="24"/>
            </w:rPr>
            <w:t xml:space="preserve"> distúrbios nos sistemas cardiovascular, renal, neurológico,</w:t>
          </w:r>
          <w:r w:rsidR="00FD0492" w:rsidRPr="00FD0492">
            <w:rPr>
              <w:rFonts w:ascii="Times New Roman" w:hAnsi="Times New Roman" w:cs="Times New Roman"/>
            </w:rPr>
            <w:t xml:space="preserve"> </w:t>
          </w:r>
          <w:r w:rsidR="00FD0492" w:rsidRPr="00FD0492">
            <w:rPr>
              <w:rFonts w:ascii="Times New Roman" w:hAnsi="Times New Roman" w:cs="Times New Roman"/>
              <w:szCs w:val="24"/>
            </w:rPr>
            <w:t>hematológico, oftalmológico, hepático e placentário. Além disso, cabe ao enfermeiro sistematizar a sua assistência, estabelecendo intervenções de acordo com a necessidade da gestante. Ressalta-se ainda as ações de educação em saúde, onde o profissional deve destacar a importância das atividades físicas, da alimentação saudável, além de incentivar e monitorar a adesão à conduta terapêutica estabelecida, promovendo a interdisciplinaridade das ações</w:t>
          </w:r>
          <w:r w:rsidR="00485576">
            <w:rPr>
              <w:rFonts w:ascii="Times New Roman" w:hAnsi="Times New Roman" w:cs="Times New Roman"/>
              <w:szCs w:val="24"/>
            </w:rPr>
            <w:t>.</w:t>
          </w:r>
          <w:r w:rsidR="00485576">
            <w:rPr>
              <w:rFonts w:ascii="Times New Roman" w:hAnsi="Times New Roman" w:cs="Times New Roman"/>
              <w:szCs w:val="24"/>
              <w:vertAlign w:val="superscript"/>
            </w:rPr>
            <w:t>(4)</w:t>
          </w:r>
          <w:r w:rsidR="00FD0492" w:rsidRPr="00FD0492">
            <w:rPr>
              <w:rFonts w:ascii="Times New Roman" w:eastAsia="Arial" w:hAnsi="Times New Roman" w:cs="Times New Roman"/>
              <w:color w:val="000000"/>
              <w:szCs w:val="24"/>
            </w:rPr>
            <w:t xml:space="preserve"> </w:t>
          </w:r>
          <w:r w:rsidRPr="00FD0492">
            <w:rPr>
              <w:rFonts w:ascii="Times New Roman" w:hAnsi="Times New Roman" w:cs="Times New Roman"/>
              <w:b/>
              <w:bCs/>
              <w:color w:val="0D0D0D" w:themeColor="text1" w:themeTint="F2"/>
            </w:rPr>
            <w:t xml:space="preserve">Considerações finais: </w:t>
          </w:r>
          <w:r w:rsidR="00FD0492" w:rsidRPr="00FD0492">
            <w:rPr>
              <w:rFonts w:ascii="Times New Roman" w:eastAsia="Arial" w:hAnsi="Times New Roman" w:cs="Times New Roman"/>
              <w:color w:val="000000"/>
              <w:szCs w:val="24"/>
            </w:rPr>
            <w:t>Evidencia-se a importância da assistência de enfermagem às gestantes com síndromes hipertensivas, visto que a assistência sistematizada e as ações de educação em saúde são cuidados fundamentais para a segurança da gestação, de modo a prevenir agravos e possíveis complicações no parto.</w:t>
          </w:r>
        </w:p>
      </w:sdtContent>
    </w:sdt>
    <w:p w14:paraId="797ADC05" w14:textId="35CF6CF0" w:rsidR="0070071B" w:rsidRPr="000754F5" w:rsidRDefault="0070071B" w:rsidP="00485576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AF1072">
            <w:rPr>
              <w:rFonts w:ascii="Times New Roman" w:hAnsi="Times New Roman" w:cs="Times New Roman"/>
              <w:szCs w:val="24"/>
            </w:rPr>
            <w:t>S</w:t>
          </w:r>
          <w:r w:rsidR="00AF1072" w:rsidRPr="00FD0492">
            <w:rPr>
              <w:rFonts w:ascii="Times New Roman" w:hAnsi="Times New Roman" w:cs="Times New Roman"/>
              <w:szCs w:val="24"/>
            </w:rPr>
            <w:t>índromes hipertensivas na gestação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1362ED">
            <w:rPr>
              <w:rFonts w:ascii="Times New Roman" w:hAnsi="Times New Roman" w:cs="Times New Roman"/>
            </w:rPr>
            <w:t>Saúde da mulher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3571C7">
            <w:rPr>
              <w:rFonts w:ascii="Times New Roman" w:hAnsi="Times New Roman" w:cs="Times New Roman"/>
            </w:rPr>
            <w:t>Assistência d</w:t>
          </w:r>
          <w:r w:rsidR="00485576">
            <w:rPr>
              <w:rFonts w:ascii="Times New Roman" w:hAnsi="Times New Roman" w:cs="Times New Roman"/>
            </w:rPr>
            <w:t xml:space="preserve">e </w:t>
          </w:r>
          <w:r w:rsidR="003571C7">
            <w:rPr>
              <w:rFonts w:ascii="Times New Roman" w:hAnsi="Times New Roman" w:cs="Times New Roman"/>
            </w:rPr>
            <w:t>enfermagem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01E021DE" w14:textId="77777777" w:rsidR="005500F9" w:rsidRDefault="0070071B" w:rsidP="005500F9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43E9AF29" w14:textId="6940008F" w:rsidR="005500F9" w:rsidRDefault="005500F9" w:rsidP="007870E8">
      <w:pPr>
        <w:spacing w:before="0" w:after="0" w:line="240" w:lineRule="auto"/>
        <w:jc w:val="left"/>
        <w:rPr>
          <w:rFonts w:ascii="Times New Roman" w:hAnsi="Times New Roman" w:cs="Times New Roman"/>
          <w:color w:val="0D0D0D" w:themeColor="text1" w:themeTint="F2"/>
        </w:rPr>
      </w:pPr>
      <w:r>
        <w:rPr>
          <w:rFonts w:ascii="Times New Roman" w:hAnsi="Times New Roman" w:cs="Times New Roman"/>
          <w:color w:val="0D0D0D" w:themeColor="text1" w:themeTint="F2"/>
          <w:szCs w:val="24"/>
        </w:rPr>
        <w:t xml:space="preserve">1. </w:t>
      </w:r>
      <w:r w:rsidR="00682180" w:rsidRPr="003B3EF2">
        <w:rPr>
          <w:rFonts w:ascii="Times New Roman" w:hAnsi="Times New Roman" w:cs="Times New Roman"/>
          <w:color w:val="0D0D0D" w:themeColor="text1" w:themeTint="F2"/>
          <w:szCs w:val="24"/>
        </w:rPr>
        <w:t>DUTRA, G</w:t>
      </w:r>
      <w:r w:rsidR="007870E8" w:rsidRPr="003B3EF2">
        <w:rPr>
          <w:rFonts w:ascii="Times New Roman" w:hAnsi="Times New Roman" w:cs="Times New Roman"/>
          <w:color w:val="0D0D0D" w:themeColor="text1" w:themeTint="F2"/>
          <w:szCs w:val="24"/>
        </w:rPr>
        <w:t>.</w:t>
      </w:r>
      <w:r w:rsidR="00682180" w:rsidRPr="003B3EF2">
        <w:rPr>
          <w:rFonts w:ascii="Times New Roman" w:hAnsi="Times New Roman" w:cs="Times New Roman"/>
          <w:color w:val="0D0D0D" w:themeColor="text1" w:themeTint="F2"/>
          <w:szCs w:val="24"/>
        </w:rPr>
        <w:t xml:space="preserve"> R</w:t>
      </w:r>
      <w:r w:rsidR="007870E8" w:rsidRPr="003B3EF2">
        <w:rPr>
          <w:rFonts w:ascii="Times New Roman" w:hAnsi="Times New Roman" w:cs="Times New Roman"/>
          <w:color w:val="0D0D0D" w:themeColor="text1" w:themeTint="F2"/>
          <w:szCs w:val="24"/>
        </w:rPr>
        <w:t xml:space="preserve">. </w:t>
      </w:r>
      <w:r w:rsidR="00682180" w:rsidRPr="003B3EF2">
        <w:rPr>
          <w:rFonts w:ascii="Times New Roman" w:hAnsi="Times New Roman" w:cs="Times New Roman"/>
          <w:color w:val="0D0D0D" w:themeColor="text1" w:themeTint="F2"/>
          <w:szCs w:val="24"/>
        </w:rPr>
        <w:t>S</w:t>
      </w:r>
      <w:r w:rsidR="007870E8" w:rsidRPr="003B3EF2">
        <w:rPr>
          <w:rFonts w:ascii="Times New Roman" w:hAnsi="Times New Roman" w:cs="Times New Roman"/>
          <w:color w:val="0D0D0D" w:themeColor="text1" w:themeTint="F2"/>
          <w:szCs w:val="24"/>
        </w:rPr>
        <w:t xml:space="preserve">. et al. </w:t>
      </w:r>
      <w:r w:rsidR="00682180" w:rsidRPr="003B3EF2">
        <w:rPr>
          <w:rFonts w:ascii="Times New Roman" w:hAnsi="Times New Roman" w:cs="Times New Roman"/>
          <w:color w:val="0D0D0D" w:themeColor="text1" w:themeTint="F2"/>
          <w:szCs w:val="24"/>
        </w:rPr>
        <w:t xml:space="preserve">Atenção pré-natal e síndromes gestacionais hipertensivas: uma revisão sistemática. </w:t>
      </w:r>
      <w:proofErr w:type="spellStart"/>
      <w:r w:rsidR="00682180" w:rsidRPr="003B3EF2">
        <w:rPr>
          <w:rFonts w:ascii="Times New Roman" w:hAnsi="Times New Roman" w:cs="Times New Roman"/>
          <w:color w:val="0D0D0D" w:themeColor="text1" w:themeTint="F2"/>
          <w:szCs w:val="24"/>
        </w:rPr>
        <w:t>Rev</w:t>
      </w:r>
      <w:proofErr w:type="spellEnd"/>
      <w:r w:rsidR="00682180" w:rsidRPr="003B3EF2">
        <w:rPr>
          <w:rFonts w:ascii="Times New Roman" w:hAnsi="Times New Roman" w:cs="Times New Roman"/>
          <w:color w:val="0D0D0D" w:themeColor="text1" w:themeTint="F2"/>
          <w:szCs w:val="24"/>
        </w:rPr>
        <w:t xml:space="preserve"> </w:t>
      </w:r>
      <w:proofErr w:type="spellStart"/>
      <w:r w:rsidR="00682180" w:rsidRPr="003B3EF2">
        <w:rPr>
          <w:rFonts w:ascii="Times New Roman" w:hAnsi="Times New Roman" w:cs="Times New Roman"/>
          <w:color w:val="0D0D0D" w:themeColor="text1" w:themeTint="F2"/>
          <w:szCs w:val="24"/>
        </w:rPr>
        <w:t>Bras</w:t>
      </w:r>
      <w:proofErr w:type="spellEnd"/>
      <w:r w:rsidR="00682180" w:rsidRPr="003B3EF2">
        <w:rPr>
          <w:rFonts w:ascii="Times New Roman" w:hAnsi="Times New Roman" w:cs="Times New Roman"/>
          <w:color w:val="0D0D0D" w:themeColor="text1" w:themeTint="F2"/>
          <w:szCs w:val="24"/>
        </w:rPr>
        <w:t xml:space="preserve"> </w:t>
      </w:r>
      <w:proofErr w:type="spellStart"/>
      <w:r w:rsidR="00682180" w:rsidRPr="003B3EF2">
        <w:rPr>
          <w:rFonts w:ascii="Times New Roman" w:hAnsi="Times New Roman" w:cs="Times New Roman"/>
          <w:color w:val="0D0D0D" w:themeColor="text1" w:themeTint="F2"/>
          <w:szCs w:val="24"/>
        </w:rPr>
        <w:t>Ginecol</w:t>
      </w:r>
      <w:proofErr w:type="spellEnd"/>
      <w:r w:rsidR="00682180" w:rsidRPr="003B3EF2">
        <w:rPr>
          <w:rFonts w:ascii="Times New Roman" w:hAnsi="Times New Roman" w:cs="Times New Roman"/>
          <w:color w:val="0D0D0D" w:themeColor="text1" w:themeTint="F2"/>
          <w:szCs w:val="24"/>
        </w:rPr>
        <w:t xml:space="preserve"> </w:t>
      </w:r>
      <w:proofErr w:type="spellStart"/>
      <w:r w:rsidR="00682180" w:rsidRPr="003B3EF2">
        <w:rPr>
          <w:rFonts w:ascii="Times New Roman" w:hAnsi="Times New Roman" w:cs="Times New Roman"/>
          <w:color w:val="0D0D0D" w:themeColor="text1" w:themeTint="F2"/>
          <w:szCs w:val="24"/>
        </w:rPr>
        <w:t>Obstet</w:t>
      </w:r>
      <w:proofErr w:type="spellEnd"/>
      <w:r w:rsidR="00682180" w:rsidRPr="003B3EF2">
        <w:rPr>
          <w:rFonts w:ascii="Times New Roman" w:hAnsi="Times New Roman" w:cs="Times New Roman"/>
          <w:color w:val="0D0D0D" w:themeColor="text1" w:themeTint="F2"/>
          <w:szCs w:val="24"/>
        </w:rPr>
        <w:t xml:space="preserve"> </w:t>
      </w:r>
      <w:r w:rsidRPr="003B3EF2">
        <w:rPr>
          <w:rFonts w:ascii="Times New Roman" w:hAnsi="Times New Roman" w:cs="Times New Roman"/>
          <w:color w:val="0D0D0D" w:themeColor="text1" w:themeTint="F2"/>
          <w:szCs w:val="24"/>
        </w:rPr>
        <w:t>2018; 40:471</w:t>
      </w:r>
      <w:r w:rsidR="00682180" w:rsidRPr="003B3EF2">
        <w:rPr>
          <w:rFonts w:ascii="Times New Roman" w:hAnsi="Times New Roman" w:cs="Times New Roman"/>
          <w:color w:val="0D0D0D" w:themeColor="text1" w:themeTint="F2"/>
          <w:szCs w:val="24"/>
        </w:rPr>
        <w:t xml:space="preserve">–476. </w:t>
      </w:r>
      <w:r w:rsidRPr="003B3EF2">
        <w:rPr>
          <w:rFonts w:ascii="Times New Roman" w:hAnsi="Times New Roman" w:cs="Times New Roman"/>
          <w:color w:val="0D0D0D" w:themeColor="text1" w:themeTint="F2"/>
          <w:szCs w:val="24"/>
        </w:rPr>
        <w:t>Disponível</w:t>
      </w:r>
      <w:r w:rsidR="00B924FD" w:rsidRPr="003B3EF2">
        <w:rPr>
          <w:rFonts w:ascii="Times New Roman" w:hAnsi="Times New Roman" w:cs="Times New Roman"/>
          <w:color w:val="0D0D0D" w:themeColor="text1" w:themeTint="F2"/>
          <w:szCs w:val="24"/>
        </w:rPr>
        <w:t xml:space="preserve"> em:</w:t>
      </w:r>
      <w:r w:rsidR="003B3EF2" w:rsidRPr="003B3EF2">
        <w:rPr>
          <w:rFonts w:ascii="Times New Roman" w:hAnsi="Times New Roman" w:cs="Times New Roman"/>
        </w:rPr>
        <w:t xml:space="preserve"> </w:t>
      </w:r>
      <w:proofErr w:type="gramStart"/>
      <w:r w:rsidR="003B3EF2" w:rsidRPr="003B3EF2">
        <w:rPr>
          <w:rFonts w:ascii="Times New Roman" w:hAnsi="Times New Roman" w:cs="Times New Roman"/>
        </w:rPr>
        <w:t>https</w:t>
      </w:r>
      <w:proofErr w:type="gramEnd"/>
      <w:r w:rsidR="003B3EF2" w:rsidRPr="003B3EF2">
        <w:rPr>
          <w:rFonts w:ascii="Times New Roman" w:hAnsi="Times New Roman" w:cs="Times New Roman"/>
        </w:rPr>
        <w:t>://www.thieme-connect.de/products/ejournals/abstract/10.1055/s-0038-1660526</w:t>
      </w:r>
      <w:r w:rsidR="00682180" w:rsidRPr="003B3EF2">
        <w:rPr>
          <w:rFonts w:ascii="Times New Roman" w:hAnsi="Times New Roman" w:cs="Times New Roman"/>
          <w:color w:val="0D0D0D" w:themeColor="text1" w:themeTint="F2"/>
          <w:szCs w:val="24"/>
        </w:rPr>
        <w:t xml:space="preserve">. </w:t>
      </w:r>
      <w:r w:rsidR="00682180" w:rsidRPr="003B3EF2">
        <w:rPr>
          <w:rFonts w:ascii="Times New Roman" w:hAnsi="Times New Roman" w:cs="Times New Roman"/>
          <w:color w:val="0D0D0D" w:themeColor="text1" w:themeTint="F2"/>
        </w:rPr>
        <w:t>Acesso em: 21</w:t>
      </w:r>
      <w:r w:rsidR="003B3EF2" w:rsidRPr="003B3EF2">
        <w:rPr>
          <w:rFonts w:ascii="Times New Roman" w:hAnsi="Times New Roman" w:cs="Times New Roman"/>
          <w:color w:val="0D0D0D" w:themeColor="text1" w:themeTint="F2"/>
        </w:rPr>
        <w:t xml:space="preserve"> junho. 2020. DOI: </w:t>
      </w:r>
      <w:proofErr w:type="gramStart"/>
      <w:r w:rsidR="003B3EF2" w:rsidRPr="003B3EF2">
        <w:rPr>
          <w:rFonts w:ascii="Times New Roman" w:hAnsi="Times New Roman" w:cs="Times New Roman"/>
          <w:color w:val="0D0D0D" w:themeColor="text1" w:themeTint="F2"/>
          <w:szCs w:val="24"/>
        </w:rPr>
        <w:t>http://dx.doi.org/10.</w:t>
      </w:r>
      <w:proofErr w:type="gramEnd"/>
      <w:r w:rsidR="003B3EF2" w:rsidRPr="003B3EF2">
        <w:rPr>
          <w:rFonts w:ascii="Times New Roman" w:hAnsi="Times New Roman" w:cs="Times New Roman"/>
          <w:color w:val="0D0D0D" w:themeColor="text1" w:themeTint="F2"/>
          <w:szCs w:val="24"/>
        </w:rPr>
        <w:t>1055/s-0038-1660526</w:t>
      </w:r>
      <w:r w:rsidR="003B3EF2">
        <w:rPr>
          <w:rFonts w:ascii="Times New Roman" w:hAnsi="Times New Roman" w:cs="Times New Roman"/>
          <w:color w:val="0D0D0D" w:themeColor="text1" w:themeTint="F2"/>
          <w:szCs w:val="24"/>
        </w:rPr>
        <w:t>.</w:t>
      </w:r>
    </w:p>
    <w:p w14:paraId="6D16DEE3" w14:textId="7011416F" w:rsidR="007870E8" w:rsidRDefault="007870E8" w:rsidP="007870E8">
      <w:pPr>
        <w:spacing w:before="0" w:after="0" w:line="240" w:lineRule="auto"/>
        <w:jc w:val="left"/>
        <w:rPr>
          <w:rFonts w:ascii="Times New Roman" w:hAnsi="Times New Roman" w:cs="Times New Roman"/>
          <w:color w:val="0D0D0D" w:themeColor="text1" w:themeTint="F2"/>
        </w:rPr>
      </w:pPr>
    </w:p>
    <w:p w14:paraId="61083F3A" w14:textId="77777777" w:rsidR="007870E8" w:rsidRDefault="007870E8" w:rsidP="007870E8">
      <w:pPr>
        <w:spacing w:before="0" w:after="0" w:line="240" w:lineRule="auto"/>
        <w:jc w:val="left"/>
        <w:rPr>
          <w:rFonts w:ascii="Times New Roman" w:hAnsi="Times New Roman" w:cs="Times New Roman"/>
          <w:color w:val="0D0D0D" w:themeColor="text1" w:themeTint="F2"/>
        </w:rPr>
      </w:pPr>
    </w:p>
    <w:p w14:paraId="2414A739" w14:textId="0E18D214" w:rsidR="005500F9" w:rsidRPr="003B3EF2" w:rsidRDefault="005500F9" w:rsidP="007870E8">
      <w:pPr>
        <w:spacing w:before="0" w:after="0" w:line="240" w:lineRule="auto"/>
        <w:jc w:val="left"/>
        <w:rPr>
          <w:rFonts w:ascii="Times New Roman" w:hAnsi="Times New Roman" w:cs="Times New Roman"/>
          <w:color w:val="0D0D0D" w:themeColor="text1" w:themeTint="F2"/>
        </w:rPr>
      </w:pPr>
      <w:r>
        <w:rPr>
          <w:rFonts w:ascii="Times New Roman" w:hAnsi="Times New Roman" w:cs="Times New Roman"/>
          <w:color w:val="0D0D0D" w:themeColor="text1" w:themeTint="F2"/>
        </w:rPr>
        <w:t xml:space="preserve">2. </w:t>
      </w:r>
      <w:r w:rsidR="00682180" w:rsidRPr="003B3EF2">
        <w:rPr>
          <w:rFonts w:ascii="Times New Roman" w:hAnsi="Times New Roman" w:cs="Times New Roman"/>
          <w:color w:val="0D0D0D" w:themeColor="text1" w:themeTint="F2"/>
          <w:szCs w:val="24"/>
        </w:rPr>
        <w:t>FERREIRA, M</w:t>
      </w:r>
      <w:r w:rsidR="007870E8" w:rsidRPr="003B3EF2">
        <w:rPr>
          <w:rFonts w:ascii="Times New Roman" w:hAnsi="Times New Roman" w:cs="Times New Roman"/>
          <w:color w:val="0D0D0D" w:themeColor="text1" w:themeTint="F2"/>
          <w:szCs w:val="24"/>
        </w:rPr>
        <w:t>.</w:t>
      </w:r>
      <w:r w:rsidR="00682180" w:rsidRPr="003B3EF2">
        <w:rPr>
          <w:rFonts w:ascii="Times New Roman" w:hAnsi="Times New Roman" w:cs="Times New Roman"/>
          <w:color w:val="0D0D0D" w:themeColor="text1" w:themeTint="F2"/>
          <w:szCs w:val="24"/>
        </w:rPr>
        <w:t xml:space="preserve"> B</w:t>
      </w:r>
      <w:r w:rsidR="007870E8" w:rsidRPr="003B3EF2">
        <w:rPr>
          <w:rFonts w:ascii="Times New Roman" w:hAnsi="Times New Roman" w:cs="Times New Roman"/>
          <w:color w:val="0D0D0D" w:themeColor="text1" w:themeTint="F2"/>
          <w:szCs w:val="24"/>
        </w:rPr>
        <w:t>.</w:t>
      </w:r>
      <w:r w:rsidR="00682180" w:rsidRPr="003B3EF2">
        <w:rPr>
          <w:rFonts w:ascii="Times New Roman" w:hAnsi="Times New Roman" w:cs="Times New Roman"/>
          <w:color w:val="0D0D0D" w:themeColor="text1" w:themeTint="F2"/>
          <w:szCs w:val="24"/>
        </w:rPr>
        <w:t xml:space="preserve"> G</w:t>
      </w:r>
      <w:r w:rsidRPr="003B3EF2">
        <w:rPr>
          <w:rFonts w:ascii="Times New Roman" w:hAnsi="Times New Roman" w:cs="Times New Roman"/>
          <w:color w:val="0D0D0D" w:themeColor="text1" w:themeTint="F2"/>
          <w:szCs w:val="24"/>
        </w:rPr>
        <w:t xml:space="preserve">. et al. </w:t>
      </w:r>
      <w:r w:rsidR="00682180" w:rsidRPr="003B3EF2">
        <w:rPr>
          <w:rFonts w:ascii="Times New Roman" w:hAnsi="Times New Roman" w:cs="Times New Roman"/>
          <w:color w:val="0D0D0D" w:themeColor="text1" w:themeTint="F2"/>
          <w:szCs w:val="24"/>
        </w:rPr>
        <w:t xml:space="preserve">Assistência de enfermagem a mulheres com pré-eclâmpsia e/ou </w:t>
      </w:r>
      <w:proofErr w:type="spellStart"/>
      <w:r w:rsidR="00682180" w:rsidRPr="003B3EF2">
        <w:rPr>
          <w:rFonts w:ascii="Times New Roman" w:hAnsi="Times New Roman" w:cs="Times New Roman"/>
          <w:color w:val="0D0D0D" w:themeColor="text1" w:themeTint="F2"/>
          <w:szCs w:val="24"/>
        </w:rPr>
        <w:t>eclâmpsia</w:t>
      </w:r>
      <w:proofErr w:type="spellEnd"/>
      <w:r w:rsidR="00682180" w:rsidRPr="003B3EF2">
        <w:rPr>
          <w:rFonts w:ascii="Times New Roman" w:hAnsi="Times New Roman" w:cs="Times New Roman"/>
          <w:color w:val="0D0D0D" w:themeColor="text1" w:themeTint="F2"/>
          <w:szCs w:val="24"/>
        </w:rPr>
        <w:t xml:space="preserve">: revisão integrativa. </w:t>
      </w:r>
      <w:proofErr w:type="spellStart"/>
      <w:r w:rsidR="00682180" w:rsidRPr="003B3EF2">
        <w:rPr>
          <w:rFonts w:ascii="Times New Roman" w:hAnsi="Times New Roman" w:cs="Times New Roman"/>
          <w:color w:val="0D0D0D" w:themeColor="text1" w:themeTint="F2"/>
          <w:szCs w:val="24"/>
        </w:rPr>
        <w:t>Rev</w:t>
      </w:r>
      <w:proofErr w:type="spellEnd"/>
      <w:r w:rsidR="00682180" w:rsidRPr="003B3EF2">
        <w:rPr>
          <w:rFonts w:ascii="Times New Roman" w:hAnsi="Times New Roman" w:cs="Times New Roman"/>
          <w:color w:val="0D0D0D" w:themeColor="text1" w:themeTint="F2"/>
          <w:szCs w:val="24"/>
        </w:rPr>
        <w:t xml:space="preserve"> </w:t>
      </w:r>
      <w:proofErr w:type="spellStart"/>
      <w:r w:rsidR="00682180" w:rsidRPr="003B3EF2">
        <w:rPr>
          <w:rFonts w:ascii="Times New Roman" w:hAnsi="Times New Roman" w:cs="Times New Roman"/>
          <w:color w:val="0D0D0D" w:themeColor="text1" w:themeTint="F2"/>
          <w:szCs w:val="24"/>
        </w:rPr>
        <w:t>Esc</w:t>
      </w:r>
      <w:proofErr w:type="spellEnd"/>
      <w:r w:rsidR="00682180" w:rsidRPr="003B3EF2">
        <w:rPr>
          <w:rFonts w:ascii="Times New Roman" w:hAnsi="Times New Roman" w:cs="Times New Roman"/>
          <w:color w:val="0D0D0D" w:themeColor="text1" w:themeTint="F2"/>
          <w:szCs w:val="24"/>
        </w:rPr>
        <w:t xml:space="preserve"> </w:t>
      </w:r>
      <w:proofErr w:type="spellStart"/>
      <w:r w:rsidR="00682180" w:rsidRPr="003B3EF2">
        <w:rPr>
          <w:rFonts w:ascii="Times New Roman" w:hAnsi="Times New Roman" w:cs="Times New Roman"/>
          <w:color w:val="0D0D0D" w:themeColor="text1" w:themeTint="F2"/>
          <w:szCs w:val="24"/>
        </w:rPr>
        <w:t>Enferm</w:t>
      </w:r>
      <w:proofErr w:type="spellEnd"/>
      <w:r w:rsidR="00682180" w:rsidRPr="003B3EF2">
        <w:rPr>
          <w:rFonts w:ascii="Times New Roman" w:hAnsi="Times New Roman" w:cs="Times New Roman"/>
          <w:color w:val="0D0D0D" w:themeColor="text1" w:themeTint="F2"/>
          <w:szCs w:val="24"/>
        </w:rPr>
        <w:t xml:space="preserve"> USP · 2016;50(2):324-334. </w:t>
      </w:r>
      <w:r w:rsidRPr="003B3EF2">
        <w:rPr>
          <w:rFonts w:ascii="Times New Roman" w:hAnsi="Times New Roman" w:cs="Times New Roman"/>
          <w:color w:val="0D0D0D" w:themeColor="text1" w:themeTint="F2"/>
          <w:szCs w:val="24"/>
        </w:rPr>
        <w:t>Disponível</w:t>
      </w:r>
      <w:r w:rsidR="003B3EF2" w:rsidRPr="003B3EF2">
        <w:rPr>
          <w:rFonts w:ascii="Times New Roman" w:hAnsi="Times New Roman" w:cs="Times New Roman"/>
          <w:color w:val="0D0D0D" w:themeColor="text1" w:themeTint="F2"/>
          <w:szCs w:val="24"/>
        </w:rPr>
        <w:t xml:space="preserve"> em:</w:t>
      </w:r>
      <w:r w:rsidR="003B3EF2" w:rsidRPr="003B3EF2">
        <w:rPr>
          <w:rFonts w:ascii="Times New Roman" w:hAnsi="Times New Roman" w:cs="Times New Roman"/>
        </w:rPr>
        <w:t xml:space="preserve"> </w:t>
      </w:r>
      <w:proofErr w:type="gramStart"/>
      <w:r w:rsidR="003B3EF2" w:rsidRPr="003B3EF2">
        <w:rPr>
          <w:rFonts w:ascii="Times New Roman" w:hAnsi="Times New Roman" w:cs="Times New Roman"/>
        </w:rPr>
        <w:t>https</w:t>
      </w:r>
      <w:proofErr w:type="gramEnd"/>
      <w:r w:rsidR="003B3EF2" w:rsidRPr="003B3EF2">
        <w:rPr>
          <w:rFonts w:ascii="Times New Roman" w:hAnsi="Times New Roman" w:cs="Times New Roman"/>
        </w:rPr>
        <w:t>://www.scielo.br/scielo.php?</w:t>
      </w:r>
      <w:proofErr w:type="gramStart"/>
      <w:r w:rsidR="003B3EF2" w:rsidRPr="003B3EF2">
        <w:rPr>
          <w:rFonts w:ascii="Times New Roman" w:hAnsi="Times New Roman" w:cs="Times New Roman"/>
        </w:rPr>
        <w:t>script</w:t>
      </w:r>
      <w:proofErr w:type="gramEnd"/>
      <w:r w:rsidR="003B3EF2" w:rsidRPr="003B3EF2">
        <w:rPr>
          <w:rFonts w:ascii="Times New Roman" w:hAnsi="Times New Roman" w:cs="Times New Roman"/>
        </w:rPr>
        <w:t>=sci_arttext&amp;pid=S0080-62342016000200324&amp;lng=en&amp;tlng=en</w:t>
      </w:r>
      <w:r w:rsidR="00682180" w:rsidRPr="003B3EF2">
        <w:rPr>
          <w:rFonts w:ascii="Times New Roman" w:hAnsi="Times New Roman" w:cs="Times New Roman"/>
          <w:color w:val="0D0D0D" w:themeColor="text1" w:themeTint="F2"/>
          <w:szCs w:val="24"/>
        </w:rPr>
        <w:t xml:space="preserve">. </w:t>
      </w:r>
      <w:r w:rsidR="00682180" w:rsidRPr="003B3EF2">
        <w:rPr>
          <w:rFonts w:ascii="Times New Roman" w:hAnsi="Times New Roman" w:cs="Times New Roman"/>
          <w:color w:val="0D0D0D" w:themeColor="text1" w:themeTint="F2"/>
        </w:rPr>
        <w:t>Acesso em: 21 junho. 2020.</w:t>
      </w:r>
      <w:r w:rsidR="003B3EF2" w:rsidRPr="003B3EF2">
        <w:rPr>
          <w:rFonts w:ascii="Times New Roman" w:hAnsi="Times New Roman" w:cs="Times New Roman"/>
          <w:color w:val="0D0D0D" w:themeColor="text1" w:themeTint="F2"/>
        </w:rPr>
        <w:t xml:space="preserve"> DOI: </w:t>
      </w:r>
      <w:proofErr w:type="gramStart"/>
      <w:r w:rsidR="003B3EF2" w:rsidRPr="003B3EF2">
        <w:rPr>
          <w:rFonts w:ascii="Times New Roman" w:hAnsi="Times New Roman" w:cs="Times New Roman"/>
          <w:color w:val="0D0D0D" w:themeColor="text1" w:themeTint="F2"/>
          <w:szCs w:val="24"/>
        </w:rPr>
        <w:t>http://dx.doi.org/10.</w:t>
      </w:r>
      <w:proofErr w:type="gramEnd"/>
      <w:r w:rsidR="003B3EF2" w:rsidRPr="003B3EF2">
        <w:rPr>
          <w:rFonts w:ascii="Times New Roman" w:hAnsi="Times New Roman" w:cs="Times New Roman"/>
          <w:color w:val="0D0D0D" w:themeColor="text1" w:themeTint="F2"/>
          <w:szCs w:val="24"/>
        </w:rPr>
        <w:t>1590/S0080-623420160000200020</w:t>
      </w:r>
      <w:r w:rsidR="003B3EF2">
        <w:rPr>
          <w:rFonts w:ascii="Times New Roman" w:hAnsi="Times New Roman" w:cs="Times New Roman"/>
          <w:color w:val="0D0D0D" w:themeColor="text1" w:themeTint="F2"/>
          <w:szCs w:val="24"/>
        </w:rPr>
        <w:t>.</w:t>
      </w:r>
    </w:p>
    <w:p w14:paraId="38BB989C" w14:textId="0FDA6926" w:rsidR="007870E8" w:rsidRDefault="007870E8" w:rsidP="007870E8">
      <w:pPr>
        <w:spacing w:before="0" w:after="0" w:line="240" w:lineRule="auto"/>
        <w:jc w:val="left"/>
        <w:rPr>
          <w:rFonts w:ascii="Times New Roman" w:hAnsi="Times New Roman" w:cs="Times New Roman"/>
          <w:color w:val="0D0D0D" w:themeColor="text1" w:themeTint="F2"/>
        </w:rPr>
      </w:pPr>
    </w:p>
    <w:p w14:paraId="49008D6D" w14:textId="77777777" w:rsidR="007870E8" w:rsidRDefault="007870E8" w:rsidP="007870E8">
      <w:pPr>
        <w:spacing w:before="0" w:after="0" w:line="240" w:lineRule="auto"/>
        <w:jc w:val="left"/>
        <w:rPr>
          <w:rFonts w:ascii="Times New Roman" w:hAnsi="Times New Roman" w:cs="Times New Roman"/>
          <w:b/>
        </w:rPr>
      </w:pPr>
    </w:p>
    <w:p w14:paraId="6EC86FB6" w14:textId="41C67C38" w:rsidR="007870E8" w:rsidRDefault="005500F9" w:rsidP="007870E8">
      <w:pPr>
        <w:spacing w:before="0" w:after="0" w:line="240" w:lineRule="auto"/>
        <w:jc w:val="left"/>
        <w:rPr>
          <w:rFonts w:ascii="Times New Roman" w:hAnsi="Times New Roman" w:cs="Times New Roman"/>
          <w:color w:val="0D0D0D" w:themeColor="text1" w:themeTint="F2"/>
        </w:rPr>
      </w:pPr>
      <w:r>
        <w:rPr>
          <w:rFonts w:ascii="Times New Roman" w:hAnsi="Times New Roman" w:cs="Times New Roman"/>
          <w:bCs/>
        </w:rPr>
        <w:t xml:space="preserve">3. </w:t>
      </w:r>
      <w:r w:rsidR="00585C37" w:rsidRPr="0093381D">
        <w:rPr>
          <w:rFonts w:ascii="Times New Roman" w:hAnsi="Times New Roman" w:cs="Times New Roman"/>
        </w:rPr>
        <w:t>MOURA, M</w:t>
      </w:r>
      <w:r w:rsidR="007870E8">
        <w:rPr>
          <w:rFonts w:ascii="Times New Roman" w:hAnsi="Times New Roman" w:cs="Times New Roman"/>
        </w:rPr>
        <w:t xml:space="preserve">. </w:t>
      </w:r>
      <w:r w:rsidR="00585C37" w:rsidRPr="0093381D">
        <w:rPr>
          <w:rFonts w:ascii="Times New Roman" w:hAnsi="Times New Roman" w:cs="Times New Roman"/>
        </w:rPr>
        <w:t>D</w:t>
      </w:r>
      <w:r w:rsidR="007870E8">
        <w:rPr>
          <w:rFonts w:ascii="Times New Roman" w:hAnsi="Times New Roman" w:cs="Times New Roman"/>
        </w:rPr>
        <w:t>.</w:t>
      </w:r>
      <w:r w:rsidR="00585C37" w:rsidRPr="0093381D">
        <w:rPr>
          <w:rFonts w:ascii="Times New Roman" w:hAnsi="Times New Roman" w:cs="Times New Roman"/>
        </w:rPr>
        <w:t xml:space="preserve"> R</w:t>
      </w:r>
      <w:r>
        <w:rPr>
          <w:rFonts w:ascii="Times New Roman" w:hAnsi="Times New Roman" w:cs="Times New Roman"/>
        </w:rPr>
        <w:t xml:space="preserve">. et al. </w:t>
      </w:r>
      <w:r w:rsidR="00585C37" w:rsidRPr="0093381D">
        <w:rPr>
          <w:rFonts w:ascii="Times New Roman" w:hAnsi="Times New Roman" w:cs="Times New Roman"/>
          <w:b/>
        </w:rPr>
        <w:t xml:space="preserve">Hipertensão Arterial na Gestação - importância do seguimento materno no desfecho neonatal. </w:t>
      </w:r>
      <w:r w:rsidR="00585C37" w:rsidRPr="0093381D">
        <w:rPr>
          <w:rFonts w:ascii="Times New Roman" w:hAnsi="Times New Roman" w:cs="Times New Roman"/>
        </w:rPr>
        <w:t xml:space="preserve">Com. Ciências Saúde - 22 </w:t>
      </w:r>
      <w:proofErr w:type="spellStart"/>
      <w:r w:rsidR="00585C37" w:rsidRPr="0093381D">
        <w:rPr>
          <w:rFonts w:ascii="Times New Roman" w:hAnsi="Times New Roman" w:cs="Times New Roman"/>
        </w:rPr>
        <w:t>Sup</w:t>
      </w:r>
      <w:proofErr w:type="spellEnd"/>
      <w:r w:rsidR="00585C37" w:rsidRPr="0093381D">
        <w:rPr>
          <w:rFonts w:ascii="Times New Roman" w:hAnsi="Times New Roman" w:cs="Times New Roman"/>
        </w:rPr>
        <w:t xml:space="preserve"> 1:S113-S120, 2011. </w:t>
      </w:r>
      <w:r w:rsidRPr="0093381D">
        <w:rPr>
          <w:rFonts w:ascii="Times New Roman" w:hAnsi="Times New Roman" w:cs="Times New Roman"/>
          <w:color w:val="0D0D0D" w:themeColor="text1" w:themeTint="F2"/>
          <w:szCs w:val="24"/>
        </w:rPr>
        <w:t>Disponível</w:t>
      </w:r>
      <w:r w:rsidR="003B3EF2">
        <w:rPr>
          <w:rFonts w:ascii="Times New Roman" w:hAnsi="Times New Roman" w:cs="Times New Roman"/>
          <w:color w:val="0D0D0D" w:themeColor="text1" w:themeTint="F2"/>
          <w:szCs w:val="24"/>
        </w:rPr>
        <w:t xml:space="preserve"> em: </w:t>
      </w:r>
      <w:r w:rsidR="00585C37" w:rsidRPr="0093381D">
        <w:rPr>
          <w:rFonts w:ascii="Times New Roman" w:hAnsi="Times New Roman" w:cs="Times New Roman"/>
        </w:rPr>
        <w:t>file:///C:/Users/Admin/Downloads/hi</w:t>
      </w:r>
      <w:r w:rsidR="003B3EF2">
        <w:rPr>
          <w:rFonts w:ascii="Times New Roman" w:hAnsi="Times New Roman" w:cs="Times New Roman"/>
        </w:rPr>
        <w:t>pertensao_arterial_gestacao.pdf</w:t>
      </w:r>
      <w:r w:rsidR="00585C37" w:rsidRPr="0093381D">
        <w:rPr>
          <w:rFonts w:ascii="Times New Roman" w:hAnsi="Times New Roman" w:cs="Times New Roman"/>
        </w:rPr>
        <w:t xml:space="preserve">. </w:t>
      </w:r>
      <w:r w:rsidR="00585C37" w:rsidRPr="0093381D">
        <w:rPr>
          <w:rFonts w:ascii="Times New Roman" w:hAnsi="Times New Roman" w:cs="Times New Roman"/>
          <w:color w:val="0D0D0D" w:themeColor="text1" w:themeTint="F2"/>
        </w:rPr>
        <w:t>Acesso em: 21 junho. 2020.</w:t>
      </w:r>
    </w:p>
    <w:p w14:paraId="13155787" w14:textId="34CB80FA" w:rsidR="007870E8" w:rsidRDefault="007870E8" w:rsidP="007870E8">
      <w:pPr>
        <w:spacing w:before="0" w:after="0" w:line="240" w:lineRule="auto"/>
        <w:jc w:val="left"/>
        <w:rPr>
          <w:rFonts w:ascii="Times New Roman" w:hAnsi="Times New Roman" w:cs="Times New Roman"/>
          <w:color w:val="0D0D0D" w:themeColor="text1" w:themeTint="F2"/>
        </w:rPr>
      </w:pPr>
    </w:p>
    <w:p w14:paraId="7E1FD3BA" w14:textId="77777777" w:rsidR="007870E8" w:rsidRPr="007870E8" w:rsidRDefault="007870E8" w:rsidP="007870E8">
      <w:pPr>
        <w:spacing w:before="0" w:after="0" w:line="240" w:lineRule="auto"/>
        <w:jc w:val="left"/>
        <w:rPr>
          <w:rFonts w:ascii="Times New Roman" w:hAnsi="Times New Roman" w:cs="Times New Roman"/>
          <w:color w:val="0D0D0D" w:themeColor="text1" w:themeTint="F2"/>
        </w:rPr>
      </w:pPr>
    </w:p>
    <w:p w14:paraId="10B684D0" w14:textId="68E5D642" w:rsidR="003A5464" w:rsidRPr="005500F9" w:rsidRDefault="005500F9" w:rsidP="007870E8">
      <w:pPr>
        <w:spacing w:before="0" w:after="0" w:line="240" w:lineRule="auto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Cs/>
        </w:rPr>
        <w:t xml:space="preserve">4. </w:t>
      </w:r>
      <w:r w:rsidR="0072277F" w:rsidRPr="0093381D">
        <w:rPr>
          <w:rFonts w:ascii="Times New Roman" w:hAnsi="Times New Roman" w:cs="Times New Roman"/>
        </w:rPr>
        <w:t>OLIVEIRA, L</w:t>
      </w:r>
      <w:r w:rsidR="007870E8">
        <w:rPr>
          <w:rFonts w:ascii="Times New Roman" w:hAnsi="Times New Roman" w:cs="Times New Roman"/>
        </w:rPr>
        <w:t>.</w:t>
      </w:r>
      <w:r w:rsidR="0072277F" w:rsidRPr="0093381D">
        <w:rPr>
          <w:rFonts w:ascii="Times New Roman" w:hAnsi="Times New Roman" w:cs="Times New Roman"/>
        </w:rPr>
        <w:t xml:space="preserve"> A</w:t>
      </w:r>
      <w:r w:rsidR="007870E8">
        <w:rPr>
          <w:rFonts w:ascii="Times New Roman" w:hAnsi="Times New Roman" w:cs="Times New Roman"/>
        </w:rPr>
        <w:t>.</w:t>
      </w:r>
      <w:r w:rsidR="0072277F" w:rsidRPr="0093381D">
        <w:rPr>
          <w:rFonts w:ascii="Times New Roman" w:hAnsi="Times New Roman" w:cs="Times New Roman"/>
        </w:rPr>
        <w:t xml:space="preserve"> M</w:t>
      </w:r>
      <w:r>
        <w:rPr>
          <w:rFonts w:ascii="Times New Roman" w:hAnsi="Times New Roman" w:cs="Times New Roman"/>
        </w:rPr>
        <w:t xml:space="preserve">. et al. </w:t>
      </w:r>
      <w:r w:rsidR="0093381D" w:rsidRPr="0093381D">
        <w:rPr>
          <w:rFonts w:ascii="Times New Roman" w:hAnsi="Times New Roman" w:cs="Times New Roman"/>
          <w:b/>
        </w:rPr>
        <w:t xml:space="preserve">Cuidados de enfermagem a gestante com síndrome hipertensiva: revisão integrativa. </w:t>
      </w:r>
      <w:proofErr w:type="spellStart"/>
      <w:r w:rsidR="0093381D" w:rsidRPr="0093381D">
        <w:rPr>
          <w:rFonts w:ascii="Times New Roman" w:hAnsi="Times New Roman" w:cs="Times New Roman"/>
        </w:rPr>
        <w:t>Brazilian</w:t>
      </w:r>
      <w:proofErr w:type="spellEnd"/>
      <w:r w:rsidR="0093381D" w:rsidRPr="0093381D">
        <w:rPr>
          <w:rFonts w:ascii="Times New Roman" w:hAnsi="Times New Roman" w:cs="Times New Roman"/>
        </w:rPr>
        <w:t xml:space="preserve"> </w:t>
      </w:r>
      <w:proofErr w:type="spellStart"/>
      <w:r w:rsidR="0093381D" w:rsidRPr="0093381D">
        <w:rPr>
          <w:rFonts w:ascii="Times New Roman" w:hAnsi="Times New Roman" w:cs="Times New Roman"/>
        </w:rPr>
        <w:t>Journal</w:t>
      </w:r>
      <w:proofErr w:type="spellEnd"/>
      <w:r w:rsidR="0093381D" w:rsidRPr="0093381D">
        <w:rPr>
          <w:rFonts w:ascii="Times New Roman" w:hAnsi="Times New Roman" w:cs="Times New Roman"/>
        </w:rPr>
        <w:t xml:space="preserve"> </w:t>
      </w:r>
      <w:proofErr w:type="spellStart"/>
      <w:r w:rsidR="0093381D" w:rsidRPr="0093381D">
        <w:rPr>
          <w:rFonts w:ascii="Times New Roman" w:hAnsi="Times New Roman" w:cs="Times New Roman"/>
        </w:rPr>
        <w:t>of</w:t>
      </w:r>
      <w:proofErr w:type="spellEnd"/>
      <w:r w:rsidR="0093381D" w:rsidRPr="0093381D">
        <w:rPr>
          <w:rFonts w:ascii="Times New Roman" w:hAnsi="Times New Roman" w:cs="Times New Roman"/>
        </w:rPr>
        <w:t xml:space="preserve"> </w:t>
      </w:r>
      <w:proofErr w:type="spellStart"/>
      <w:r w:rsidR="0093381D" w:rsidRPr="0093381D">
        <w:rPr>
          <w:rFonts w:ascii="Times New Roman" w:hAnsi="Times New Roman" w:cs="Times New Roman"/>
        </w:rPr>
        <w:t>Surgery</w:t>
      </w:r>
      <w:proofErr w:type="spellEnd"/>
      <w:r w:rsidR="0093381D" w:rsidRPr="0093381D">
        <w:rPr>
          <w:rFonts w:ascii="Times New Roman" w:hAnsi="Times New Roman" w:cs="Times New Roman"/>
        </w:rPr>
        <w:t xml:space="preserve"> </w:t>
      </w:r>
      <w:proofErr w:type="spellStart"/>
      <w:r w:rsidR="0093381D" w:rsidRPr="0093381D">
        <w:rPr>
          <w:rFonts w:ascii="Times New Roman" w:hAnsi="Times New Roman" w:cs="Times New Roman"/>
        </w:rPr>
        <w:t>and</w:t>
      </w:r>
      <w:proofErr w:type="spellEnd"/>
      <w:r w:rsidR="0093381D" w:rsidRPr="0093381D">
        <w:rPr>
          <w:rFonts w:ascii="Times New Roman" w:hAnsi="Times New Roman" w:cs="Times New Roman"/>
        </w:rPr>
        <w:t xml:space="preserve"> </w:t>
      </w:r>
      <w:proofErr w:type="spellStart"/>
      <w:r w:rsidR="0093381D" w:rsidRPr="0093381D">
        <w:rPr>
          <w:rFonts w:ascii="Times New Roman" w:hAnsi="Times New Roman" w:cs="Times New Roman"/>
        </w:rPr>
        <w:t>Clinical</w:t>
      </w:r>
      <w:proofErr w:type="spellEnd"/>
      <w:r w:rsidR="0093381D" w:rsidRPr="0093381D">
        <w:rPr>
          <w:rFonts w:ascii="Times New Roman" w:hAnsi="Times New Roman" w:cs="Times New Roman"/>
        </w:rPr>
        <w:t xml:space="preserve"> </w:t>
      </w:r>
      <w:proofErr w:type="spellStart"/>
      <w:r w:rsidR="0093381D" w:rsidRPr="0093381D">
        <w:rPr>
          <w:rFonts w:ascii="Times New Roman" w:hAnsi="Times New Roman" w:cs="Times New Roman"/>
        </w:rPr>
        <w:t>Research</w:t>
      </w:r>
      <w:proofErr w:type="spellEnd"/>
      <w:r w:rsidR="0093381D" w:rsidRPr="0093381D">
        <w:rPr>
          <w:rFonts w:ascii="Times New Roman" w:hAnsi="Times New Roman" w:cs="Times New Roman"/>
        </w:rPr>
        <w:t xml:space="preserve"> – BJSCR. Vol.</w:t>
      </w:r>
      <w:r w:rsidRPr="0093381D">
        <w:rPr>
          <w:rFonts w:ascii="Times New Roman" w:hAnsi="Times New Roman" w:cs="Times New Roman"/>
        </w:rPr>
        <w:t>23, n.2, pp.</w:t>
      </w:r>
      <w:r w:rsidR="0093381D" w:rsidRPr="0093381D">
        <w:rPr>
          <w:rFonts w:ascii="Times New Roman" w:hAnsi="Times New Roman" w:cs="Times New Roman"/>
        </w:rPr>
        <w:t>159-164</w:t>
      </w:r>
      <w:r>
        <w:rPr>
          <w:rFonts w:ascii="Times New Roman" w:hAnsi="Times New Roman" w:cs="Times New Roman"/>
        </w:rPr>
        <w:t xml:space="preserve">, </w:t>
      </w:r>
      <w:r w:rsidR="0093381D" w:rsidRPr="0093381D">
        <w:rPr>
          <w:rFonts w:ascii="Times New Roman" w:hAnsi="Times New Roman" w:cs="Times New Roman"/>
        </w:rPr>
        <w:t xml:space="preserve">2018. </w:t>
      </w:r>
      <w:proofErr w:type="spellStart"/>
      <w:r w:rsidR="003B3EF2">
        <w:rPr>
          <w:rFonts w:ascii="Times New Roman" w:hAnsi="Times New Roman" w:cs="Times New Roman"/>
          <w:color w:val="0D0D0D" w:themeColor="text1" w:themeTint="F2"/>
          <w:szCs w:val="24"/>
        </w:rPr>
        <w:t>Disponivel</w:t>
      </w:r>
      <w:proofErr w:type="spellEnd"/>
      <w:r w:rsidR="003B3EF2">
        <w:rPr>
          <w:rFonts w:ascii="Times New Roman" w:hAnsi="Times New Roman" w:cs="Times New Roman"/>
          <w:color w:val="0D0D0D" w:themeColor="text1" w:themeTint="F2"/>
          <w:szCs w:val="24"/>
        </w:rPr>
        <w:t xml:space="preserve"> em: </w:t>
      </w:r>
      <w:r w:rsidR="0093381D" w:rsidRPr="0093381D">
        <w:rPr>
          <w:rFonts w:ascii="Times New Roman" w:hAnsi="Times New Roman" w:cs="Times New Roman"/>
        </w:rPr>
        <w:t xml:space="preserve"> </w:t>
      </w:r>
      <w:proofErr w:type="gramStart"/>
      <w:r w:rsidR="0093381D" w:rsidRPr="0093381D">
        <w:rPr>
          <w:rFonts w:ascii="Times New Roman" w:hAnsi="Times New Roman" w:cs="Times New Roman"/>
        </w:rPr>
        <w:t>https</w:t>
      </w:r>
      <w:proofErr w:type="gramEnd"/>
      <w:r w:rsidR="0093381D" w:rsidRPr="0093381D">
        <w:rPr>
          <w:rFonts w:ascii="Times New Roman" w:hAnsi="Times New Roman" w:cs="Times New Roman"/>
        </w:rPr>
        <w:t>://www.mastereditora.com.b</w:t>
      </w:r>
      <w:r w:rsidR="003B3EF2">
        <w:rPr>
          <w:rFonts w:ascii="Times New Roman" w:hAnsi="Times New Roman" w:cs="Times New Roman"/>
        </w:rPr>
        <w:t>r/periodico/20180704_092522.pdf</w:t>
      </w:r>
      <w:r w:rsidR="0093381D" w:rsidRPr="0093381D">
        <w:rPr>
          <w:rFonts w:ascii="Times New Roman" w:hAnsi="Times New Roman" w:cs="Times New Roman"/>
        </w:rPr>
        <w:t xml:space="preserve">. </w:t>
      </w:r>
      <w:r w:rsidR="0093381D" w:rsidRPr="0093381D">
        <w:rPr>
          <w:rFonts w:ascii="Times New Roman" w:hAnsi="Times New Roman" w:cs="Times New Roman"/>
          <w:color w:val="0D0D0D" w:themeColor="text1" w:themeTint="F2"/>
        </w:rPr>
        <w:t>Acesso em: 21 junho. 2020</w:t>
      </w:r>
      <w:r w:rsidR="002F2E74">
        <w:rPr>
          <w:rFonts w:ascii="Times New Roman" w:hAnsi="Times New Roman" w:cs="Times New Roman"/>
          <w:color w:val="0D0D0D" w:themeColor="text1" w:themeTint="F2"/>
        </w:rPr>
        <w:t>.</w:t>
      </w:r>
    </w:p>
    <w:sectPr w:rsidR="003A5464" w:rsidRPr="005500F9" w:rsidSect="0005468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90332B" w14:textId="77777777" w:rsidR="006548AE" w:rsidRDefault="006548AE" w:rsidP="00054686">
      <w:pPr>
        <w:spacing w:before="0" w:after="0" w:line="240" w:lineRule="auto"/>
      </w:pPr>
      <w:r>
        <w:separator/>
      </w:r>
    </w:p>
  </w:endnote>
  <w:endnote w:type="continuationSeparator" w:id="0">
    <w:p w14:paraId="0575D4D5" w14:textId="77777777" w:rsidR="006548AE" w:rsidRDefault="006548AE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5DBFFD74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8CE595" w14:textId="77777777" w:rsidR="006548AE" w:rsidRDefault="006548AE" w:rsidP="00054686">
      <w:pPr>
        <w:spacing w:before="0" w:after="0" w:line="240" w:lineRule="auto"/>
      </w:pPr>
      <w:r>
        <w:separator/>
      </w:r>
    </w:p>
  </w:footnote>
  <w:footnote w:type="continuationSeparator" w:id="0">
    <w:p w14:paraId="14B9B203" w14:textId="77777777" w:rsidR="006548AE" w:rsidRDefault="006548AE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ABB848" w14:textId="77777777" w:rsidR="00054686" w:rsidRDefault="006548AE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11CEE" w14:textId="77777777" w:rsidR="00054686" w:rsidRDefault="006548AE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D04E3" w14:textId="77777777" w:rsidR="00054686" w:rsidRDefault="006548AE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C26836"/>
    <w:multiLevelType w:val="hybridMultilevel"/>
    <w:tmpl w:val="06B6BB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557EDE"/>
    <w:multiLevelType w:val="hybridMultilevel"/>
    <w:tmpl w:val="B6C2E634"/>
    <w:lvl w:ilvl="0" w:tplc="03C61F7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587C"/>
    <w:rsid w:val="001362ED"/>
    <w:rsid w:val="001651D6"/>
    <w:rsid w:val="001D4667"/>
    <w:rsid w:val="002268F9"/>
    <w:rsid w:val="00273940"/>
    <w:rsid w:val="002C00CE"/>
    <w:rsid w:val="002F2E74"/>
    <w:rsid w:val="0032118D"/>
    <w:rsid w:val="00330594"/>
    <w:rsid w:val="003571C7"/>
    <w:rsid w:val="003A5464"/>
    <w:rsid w:val="003B3EF2"/>
    <w:rsid w:val="003E7CE5"/>
    <w:rsid w:val="003F6C55"/>
    <w:rsid w:val="00417E55"/>
    <w:rsid w:val="00485576"/>
    <w:rsid w:val="00533F8C"/>
    <w:rsid w:val="005500F9"/>
    <w:rsid w:val="00553538"/>
    <w:rsid w:val="00577BDD"/>
    <w:rsid w:val="00583A46"/>
    <w:rsid w:val="00585C37"/>
    <w:rsid w:val="006548AE"/>
    <w:rsid w:val="00682180"/>
    <w:rsid w:val="006C03DB"/>
    <w:rsid w:val="006F0C32"/>
    <w:rsid w:val="0070071B"/>
    <w:rsid w:val="0072277F"/>
    <w:rsid w:val="00754857"/>
    <w:rsid w:val="007870E8"/>
    <w:rsid w:val="00792FEF"/>
    <w:rsid w:val="008315E9"/>
    <w:rsid w:val="008638B2"/>
    <w:rsid w:val="008B6F3E"/>
    <w:rsid w:val="0093381D"/>
    <w:rsid w:val="009C03C5"/>
    <w:rsid w:val="009C231D"/>
    <w:rsid w:val="009C3035"/>
    <w:rsid w:val="009F3B39"/>
    <w:rsid w:val="00A92800"/>
    <w:rsid w:val="00AB0DF9"/>
    <w:rsid w:val="00AC5179"/>
    <w:rsid w:val="00AE0D84"/>
    <w:rsid w:val="00AF1072"/>
    <w:rsid w:val="00B468AB"/>
    <w:rsid w:val="00B52ADF"/>
    <w:rsid w:val="00B84798"/>
    <w:rsid w:val="00B924FD"/>
    <w:rsid w:val="00BA1A8B"/>
    <w:rsid w:val="00BB3DA1"/>
    <w:rsid w:val="00C0669D"/>
    <w:rsid w:val="00C7620C"/>
    <w:rsid w:val="00CE27AA"/>
    <w:rsid w:val="00D55666"/>
    <w:rsid w:val="00D92C09"/>
    <w:rsid w:val="00E932E8"/>
    <w:rsid w:val="00EA190E"/>
    <w:rsid w:val="00EC5F4A"/>
    <w:rsid w:val="00ED178E"/>
    <w:rsid w:val="00EE5633"/>
    <w:rsid w:val="00F23150"/>
    <w:rsid w:val="00F9396B"/>
    <w:rsid w:val="00FD0492"/>
    <w:rsid w:val="00FE11F4"/>
    <w:rsid w:val="00FE3DC7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paragraph" w:styleId="Ttulo1">
    <w:name w:val="heading 1"/>
    <w:basedOn w:val="Normal"/>
    <w:link w:val="Ttulo1Char"/>
    <w:uiPriority w:val="9"/>
    <w:qFormat/>
    <w:rsid w:val="008638B2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EC5F4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customStyle="1" w:styleId="Ttulo1Char">
    <w:name w:val="Título 1 Char"/>
    <w:basedOn w:val="Fontepargpadro"/>
    <w:link w:val="Ttulo1"/>
    <w:uiPriority w:val="9"/>
    <w:rsid w:val="008638B2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articlebadge">
    <w:name w:val="_articlebadge"/>
    <w:basedOn w:val="Fontepargpadro"/>
    <w:rsid w:val="008638B2"/>
  </w:style>
  <w:style w:type="character" w:customStyle="1" w:styleId="separator">
    <w:name w:val="_separator"/>
    <w:basedOn w:val="Fontepargpadro"/>
    <w:rsid w:val="008638B2"/>
  </w:style>
  <w:style w:type="character" w:customStyle="1" w:styleId="editionmeta">
    <w:name w:val="_editionmeta"/>
    <w:basedOn w:val="Fontepargpadro"/>
    <w:rsid w:val="008638B2"/>
  </w:style>
  <w:style w:type="character" w:styleId="Hyperlink">
    <w:name w:val="Hyperlink"/>
    <w:basedOn w:val="Fontepargpadro"/>
    <w:uiPriority w:val="99"/>
    <w:unhideWhenUsed/>
    <w:rsid w:val="008638B2"/>
    <w:rPr>
      <w:color w:val="0000FF" w:themeColor="hyperlink"/>
      <w:u w:val="single"/>
    </w:rPr>
  </w:style>
  <w:style w:type="character" w:styleId="nfase">
    <w:name w:val="Emphasis"/>
    <w:basedOn w:val="Fontepargpadro"/>
    <w:uiPriority w:val="20"/>
    <w:qFormat/>
    <w:rsid w:val="008315E9"/>
    <w:rPr>
      <w:i/>
      <w:iCs/>
    </w:rPr>
  </w:style>
  <w:style w:type="paragraph" w:styleId="SemEspaamento">
    <w:name w:val="No Spacing"/>
    <w:uiPriority w:val="1"/>
    <w:qFormat/>
    <w:rsid w:val="001362ED"/>
    <w:pPr>
      <w:spacing w:after="0" w:line="240" w:lineRule="auto"/>
    </w:pPr>
    <w:rPr>
      <w:rFonts w:ascii="Calibri" w:eastAsia="Calibri" w:hAnsi="Calibri" w:cs="Calibri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EC5F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paragraph" w:styleId="Ttulo1">
    <w:name w:val="heading 1"/>
    <w:basedOn w:val="Normal"/>
    <w:link w:val="Ttulo1Char"/>
    <w:uiPriority w:val="9"/>
    <w:qFormat/>
    <w:rsid w:val="008638B2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EC5F4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customStyle="1" w:styleId="Ttulo1Char">
    <w:name w:val="Título 1 Char"/>
    <w:basedOn w:val="Fontepargpadro"/>
    <w:link w:val="Ttulo1"/>
    <w:uiPriority w:val="9"/>
    <w:rsid w:val="008638B2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articlebadge">
    <w:name w:val="_articlebadge"/>
    <w:basedOn w:val="Fontepargpadro"/>
    <w:rsid w:val="008638B2"/>
  </w:style>
  <w:style w:type="character" w:customStyle="1" w:styleId="separator">
    <w:name w:val="_separator"/>
    <w:basedOn w:val="Fontepargpadro"/>
    <w:rsid w:val="008638B2"/>
  </w:style>
  <w:style w:type="character" w:customStyle="1" w:styleId="editionmeta">
    <w:name w:val="_editionmeta"/>
    <w:basedOn w:val="Fontepargpadro"/>
    <w:rsid w:val="008638B2"/>
  </w:style>
  <w:style w:type="character" w:styleId="Hyperlink">
    <w:name w:val="Hyperlink"/>
    <w:basedOn w:val="Fontepargpadro"/>
    <w:uiPriority w:val="99"/>
    <w:unhideWhenUsed/>
    <w:rsid w:val="008638B2"/>
    <w:rPr>
      <w:color w:val="0000FF" w:themeColor="hyperlink"/>
      <w:u w:val="single"/>
    </w:rPr>
  </w:style>
  <w:style w:type="character" w:styleId="nfase">
    <w:name w:val="Emphasis"/>
    <w:basedOn w:val="Fontepargpadro"/>
    <w:uiPriority w:val="20"/>
    <w:qFormat/>
    <w:rsid w:val="008315E9"/>
    <w:rPr>
      <w:i/>
      <w:iCs/>
    </w:rPr>
  </w:style>
  <w:style w:type="paragraph" w:styleId="SemEspaamento">
    <w:name w:val="No Spacing"/>
    <w:uiPriority w:val="1"/>
    <w:qFormat/>
    <w:rsid w:val="001362ED"/>
    <w:pPr>
      <w:spacing w:after="0" w:line="240" w:lineRule="auto"/>
    </w:pPr>
    <w:rPr>
      <w:rFonts w:ascii="Calibri" w:eastAsia="Calibri" w:hAnsi="Calibri" w:cs="Calibri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EC5F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2602AB"/>
    <w:rsid w:val="00343C51"/>
    <w:rsid w:val="00492CB8"/>
    <w:rsid w:val="00532F6A"/>
    <w:rsid w:val="00720D87"/>
    <w:rsid w:val="0073635F"/>
    <w:rsid w:val="00851F45"/>
    <w:rsid w:val="00862201"/>
    <w:rsid w:val="00B51B29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2602AB"/>
    <w:rPr>
      <w:color w:val="808080"/>
    </w:rPr>
  </w:style>
  <w:style w:type="paragraph" w:customStyle="1" w:styleId="580264C8659849DB9A5F293019E9206C">
    <w:name w:val="580264C8659849DB9A5F293019E9206C"/>
    <w:rsid w:val="002602A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2602AB"/>
    <w:rPr>
      <w:color w:val="808080"/>
    </w:rPr>
  </w:style>
  <w:style w:type="paragraph" w:customStyle="1" w:styleId="580264C8659849DB9A5F293019E9206C">
    <w:name w:val="580264C8659849DB9A5F293019E9206C"/>
    <w:rsid w:val="002602A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368EB-B499-49F3-A95D-774D3D0AC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693</Words>
  <Characters>3744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Admin</cp:lastModifiedBy>
  <cp:revision>3</cp:revision>
  <cp:lastPrinted>2020-06-10T02:59:00Z</cp:lastPrinted>
  <dcterms:created xsi:type="dcterms:W3CDTF">2020-06-30T02:55:00Z</dcterms:created>
  <dcterms:modified xsi:type="dcterms:W3CDTF">2020-06-30T12:58:00Z</dcterms:modified>
</cp:coreProperties>
</file>