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80A2F32" w14:textId="7D06947D" w:rsidR="004C43E8" w:rsidRDefault="00A3367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EDUCAÇÃO INTERPROFISSIONAL NA ATENÇÃO PRIMÁRIA À SAÚDE: ESTRATÉGIAS PARA COMBATER A DISCRIMINAÇÃO SEXUAL</w:t>
      </w:r>
    </w:p>
    <w:p w14:paraId="00BA096A" w14:textId="13DCEC95" w:rsidR="00E27A92" w:rsidRP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E27A92">
        <w:rPr>
          <w:rFonts w:ascii="Times New Roman" w:eastAsia="Times New Roman" w:hAnsi="Times New Roman" w:cs="Times New Roman"/>
          <w:sz w:val="20"/>
          <w:szCs w:val="20"/>
        </w:rPr>
        <w:t xml:space="preserve">Isabelle de Souza Machado </w:t>
      </w:r>
      <w:proofErr w:type="gramStart"/>
      <w:r w:rsidRPr="00E27A9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End"/>
    </w:p>
    <w:p w14:paraId="7B3D4E80" w14:textId="40C0AAEC" w:rsid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27A92">
        <w:rPr>
          <w:rFonts w:ascii="Times New Roman" w:eastAsia="Times New Roman" w:hAnsi="Times New Roman" w:cs="Times New Roman"/>
          <w:sz w:val="20"/>
          <w:szCs w:val="20"/>
        </w:rPr>
        <w:t xml:space="preserve">Graduada em Odontologia, Nova Iguaçu, </w:t>
      </w:r>
      <w:proofErr w:type="gramStart"/>
      <w:r w:rsidRPr="00E27A92">
        <w:rPr>
          <w:rFonts w:ascii="Times New Roman" w:eastAsia="Times New Roman" w:hAnsi="Times New Roman" w:cs="Times New Roman"/>
          <w:sz w:val="20"/>
          <w:szCs w:val="20"/>
        </w:rPr>
        <w:t>UNIG ,</w:t>
      </w:r>
      <w:proofErr w:type="gramEnd"/>
      <w:r w:rsidRPr="00E27A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A92">
        <w:rPr>
          <w:rFonts w:ascii="Times New Roman" w:eastAsia="Times New Roman" w:hAnsi="Times New Roman" w:cs="Times New Roman"/>
          <w:sz w:val="20"/>
          <w:szCs w:val="20"/>
        </w:rPr>
        <w:t>dentistaisabelle@gmail.com</w:t>
      </w:r>
    </w:p>
    <w:p w14:paraId="762560F8" w14:textId="25A6704A" w:rsidR="00E27A92" w:rsidRP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Neusa Terezinha Alves Bento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14:paraId="4C399AA9" w14:textId="0FBF1A8B" w:rsid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27A92">
        <w:rPr>
          <w:rFonts w:ascii="Times New Roman" w:eastAsia="Times New Roman" w:hAnsi="Times New Roman" w:cs="Times New Roman"/>
          <w:sz w:val="20"/>
          <w:szCs w:val="20"/>
        </w:rPr>
        <w:t>Mestrado em Educação,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A92">
        <w:rPr>
          <w:rFonts w:ascii="Times New Roman" w:eastAsia="Times New Roman" w:hAnsi="Times New Roman" w:cs="Times New Roman"/>
          <w:sz w:val="20"/>
          <w:szCs w:val="20"/>
        </w:rPr>
        <w:t>UFFS- Universidade Federal da Fronteira Sul,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A92">
        <w:rPr>
          <w:rFonts w:ascii="Times New Roman" w:eastAsia="Times New Roman" w:hAnsi="Times New Roman" w:cs="Times New Roman"/>
          <w:sz w:val="20"/>
          <w:szCs w:val="20"/>
        </w:rPr>
        <w:t>Campus Chapecó, Chapecó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A92">
        <w:rPr>
          <w:rFonts w:ascii="Times New Roman" w:eastAsia="Times New Roman" w:hAnsi="Times New Roman" w:cs="Times New Roman"/>
          <w:sz w:val="20"/>
          <w:szCs w:val="20"/>
        </w:rPr>
        <w:t>- Santa Catarina,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27A92">
        <w:rPr>
          <w:rFonts w:ascii="Times New Roman" w:eastAsia="Times New Roman" w:hAnsi="Times New Roman" w:cs="Times New Roman"/>
          <w:sz w:val="20"/>
          <w:szCs w:val="20"/>
        </w:rPr>
        <w:t>bentoneusapaz@gmail.com</w:t>
      </w:r>
      <w:proofErr w:type="gramEnd"/>
    </w:p>
    <w:p w14:paraId="07274BD8" w14:textId="005ED07E" w:rsidR="00E27A92" w:rsidRP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E27A92">
        <w:rPr>
          <w:rFonts w:ascii="Times New Roman" w:eastAsia="Times New Roman" w:hAnsi="Times New Roman" w:cs="Times New Roman"/>
          <w:sz w:val="20"/>
          <w:szCs w:val="20"/>
        </w:rPr>
        <w:t>Xênia 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aria Fideles Leite de Oliveira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proofErr w:type="gramEnd"/>
    </w:p>
    <w:p w14:paraId="3A69F1A2" w14:textId="62E1E946" w:rsid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27A92">
        <w:rPr>
          <w:rFonts w:ascii="Times New Roman" w:eastAsia="Times New Roman" w:hAnsi="Times New Roman" w:cs="Times New Roman"/>
          <w:sz w:val="20"/>
          <w:szCs w:val="20"/>
        </w:rPr>
        <w:t>Enfermeira, Faculdade Santa Maria (FSM), Cajazeiras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A92">
        <w:rPr>
          <w:rFonts w:ascii="Times New Roman" w:eastAsia="Times New Roman" w:hAnsi="Times New Roman" w:cs="Times New Roman"/>
          <w:sz w:val="20"/>
          <w:szCs w:val="20"/>
        </w:rPr>
        <w:t xml:space="preserve">- Paraíba, </w:t>
      </w:r>
      <w:proofErr w:type="gramStart"/>
      <w:r w:rsidRPr="00E27A92">
        <w:rPr>
          <w:rFonts w:ascii="Times New Roman" w:eastAsia="Times New Roman" w:hAnsi="Times New Roman" w:cs="Times New Roman"/>
          <w:sz w:val="20"/>
          <w:szCs w:val="20"/>
        </w:rPr>
        <w:t>xeniamariaita@hotmail.com</w:t>
      </w:r>
      <w:proofErr w:type="gramEnd"/>
    </w:p>
    <w:p w14:paraId="59B77981" w14:textId="0B272D47" w:rsidR="00E27A92" w:rsidRP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Maria Luísa Martins Leal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proofErr w:type="gramEnd"/>
    </w:p>
    <w:p w14:paraId="0D679BC9" w14:textId="31D5671F" w:rsid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Graduanda em Enfermagem, </w:t>
      </w:r>
      <w:r w:rsidRPr="00E27A92">
        <w:rPr>
          <w:rFonts w:ascii="Times New Roman" w:eastAsia="Times New Roman" w:hAnsi="Times New Roman" w:cs="Times New Roman"/>
          <w:sz w:val="20"/>
          <w:szCs w:val="20"/>
        </w:rPr>
        <w:t>Universidade Paulista, Teresina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A92">
        <w:rPr>
          <w:rFonts w:ascii="Times New Roman" w:eastAsia="Times New Roman" w:hAnsi="Times New Roman" w:cs="Times New Roman"/>
          <w:sz w:val="20"/>
          <w:szCs w:val="20"/>
        </w:rPr>
        <w:t xml:space="preserve">- Piauí, </w:t>
      </w:r>
      <w:proofErr w:type="gramStart"/>
      <w:r w:rsidRPr="00E27A92">
        <w:rPr>
          <w:rFonts w:ascii="Times New Roman" w:eastAsia="Times New Roman" w:hAnsi="Times New Roman" w:cs="Times New Roman"/>
          <w:sz w:val="20"/>
          <w:szCs w:val="20"/>
        </w:rPr>
        <w:t>mariapluisa93@gmail.com</w:t>
      </w:r>
      <w:proofErr w:type="gramEnd"/>
    </w:p>
    <w:p w14:paraId="60F71CFE" w14:textId="21DDC25B" w:rsidR="00E27A92" w:rsidRP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E27A92">
        <w:rPr>
          <w:rFonts w:ascii="Times New Roman" w:eastAsia="Times New Roman" w:hAnsi="Times New Roman" w:cs="Times New Roman"/>
          <w:sz w:val="20"/>
          <w:szCs w:val="20"/>
        </w:rPr>
        <w:t xml:space="preserve">Vanessa de Souza Ribeiro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proofErr w:type="gramEnd"/>
    </w:p>
    <w:p w14:paraId="50712D57" w14:textId="01DA7E41" w:rsid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27A92">
        <w:rPr>
          <w:rFonts w:ascii="Times New Roman" w:eastAsia="Times New Roman" w:hAnsi="Times New Roman" w:cs="Times New Roman"/>
          <w:sz w:val="20"/>
          <w:szCs w:val="20"/>
        </w:rPr>
        <w:t xml:space="preserve">Graduanda em Enfermagem, Universidade Federal do Rio de Janeiro (UFRJ), Rio de Janeiro, Rio de Janeiro, </w:t>
      </w:r>
      <w:proofErr w:type="gramStart"/>
      <w:r w:rsidRPr="00E27A92">
        <w:rPr>
          <w:rFonts w:ascii="Times New Roman" w:eastAsia="Times New Roman" w:hAnsi="Times New Roman" w:cs="Times New Roman"/>
          <w:sz w:val="20"/>
          <w:szCs w:val="20"/>
        </w:rPr>
        <w:t>vane.sribeiro19@gmail.com</w:t>
      </w:r>
      <w:proofErr w:type="gramEnd"/>
    </w:p>
    <w:p w14:paraId="746E7641" w14:textId="42D03353" w:rsidR="00E27A92" w:rsidRP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27A92">
        <w:rPr>
          <w:rFonts w:ascii="Times New Roman" w:eastAsia="Times New Roman" w:hAnsi="Times New Roman" w:cs="Times New Roman"/>
          <w:sz w:val="20"/>
          <w:szCs w:val="20"/>
        </w:rPr>
        <w:t>Josiany</w:t>
      </w:r>
      <w:proofErr w:type="spellEnd"/>
      <w:r w:rsidRPr="00E27A92">
        <w:rPr>
          <w:rFonts w:ascii="Times New Roman" w:eastAsia="Times New Roman" w:hAnsi="Times New Roman" w:cs="Times New Roman"/>
          <w:sz w:val="20"/>
          <w:szCs w:val="20"/>
        </w:rPr>
        <w:t xml:space="preserve"> Miranda Rabelo Reis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proofErr w:type="gramEnd"/>
    </w:p>
    <w:p w14:paraId="20E54BF5" w14:textId="6A3C9963" w:rsid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27A92">
        <w:rPr>
          <w:rFonts w:ascii="Times New Roman" w:eastAsia="Times New Roman" w:hAnsi="Times New Roman" w:cs="Times New Roman"/>
          <w:sz w:val="20"/>
          <w:szCs w:val="20"/>
        </w:rPr>
        <w:t>Enfermeira,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A92">
        <w:rPr>
          <w:rFonts w:ascii="Times New Roman" w:eastAsia="Times New Roman" w:hAnsi="Times New Roman" w:cs="Times New Roman"/>
          <w:sz w:val="20"/>
          <w:szCs w:val="20"/>
        </w:rPr>
        <w:t>Universidade da Amazônia (UNAMA), Ananindeua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A92">
        <w:rPr>
          <w:rFonts w:ascii="Times New Roman" w:eastAsia="Times New Roman" w:hAnsi="Times New Roman" w:cs="Times New Roman"/>
          <w:sz w:val="20"/>
          <w:szCs w:val="20"/>
        </w:rPr>
        <w:t xml:space="preserve">- Pará, </w:t>
      </w:r>
      <w:proofErr w:type="gramStart"/>
      <w:r w:rsidRPr="00E27A92">
        <w:rPr>
          <w:rFonts w:ascii="Times New Roman" w:eastAsia="Times New Roman" w:hAnsi="Times New Roman" w:cs="Times New Roman"/>
          <w:sz w:val="20"/>
          <w:szCs w:val="20"/>
        </w:rPr>
        <w:t>josianyrabeloreis@gmail.com</w:t>
      </w:r>
      <w:proofErr w:type="gramEnd"/>
    </w:p>
    <w:p w14:paraId="3E637806" w14:textId="48FFD643" w:rsidR="00E27A92" w:rsidRP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Ananda Silva Carvalho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proofErr w:type="gramEnd"/>
    </w:p>
    <w:p w14:paraId="179FC6B4" w14:textId="20FECE49" w:rsid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27A92">
        <w:rPr>
          <w:rFonts w:ascii="Times New Roman" w:eastAsia="Times New Roman" w:hAnsi="Times New Roman" w:cs="Times New Roman"/>
          <w:sz w:val="20"/>
          <w:szCs w:val="20"/>
        </w:rPr>
        <w:t>Enfermeira, Centro Universitário Santo Agostinho, Teresina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A92">
        <w:rPr>
          <w:rFonts w:ascii="Times New Roman" w:eastAsia="Times New Roman" w:hAnsi="Times New Roman" w:cs="Times New Roman"/>
          <w:sz w:val="20"/>
          <w:szCs w:val="20"/>
        </w:rPr>
        <w:t xml:space="preserve">- Piauí, </w:t>
      </w:r>
      <w:proofErr w:type="gramStart"/>
      <w:r w:rsidRPr="00E27A92">
        <w:rPr>
          <w:rFonts w:ascii="Times New Roman" w:eastAsia="Times New Roman" w:hAnsi="Times New Roman" w:cs="Times New Roman"/>
          <w:sz w:val="20"/>
          <w:szCs w:val="20"/>
        </w:rPr>
        <w:t>anandascarvallho@gmail.com</w:t>
      </w:r>
      <w:proofErr w:type="gramEnd"/>
    </w:p>
    <w:p w14:paraId="77EEFBF1" w14:textId="01144BF6" w:rsidR="00E27A92" w:rsidRP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27A92">
        <w:rPr>
          <w:rFonts w:ascii="Times New Roman" w:eastAsia="Times New Roman" w:hAnsi="Times New Roman" w:cs="Times New Roman"/>
          <w:sz w:val="20"/>
          <w:szCs w:val="20"/>
        </w:rPr>
        <w:t>Beatriz Pereira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proofErr w:type="gramEnd"/>
    </w:p>
    <w:p w14:paraId="5AD02FE1" w14:textId="11666A0A" w:rsid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27A92">
        <w:rPr>
          <w:rFonts w:ascii="Times New Roman" w:eastAsia="Times New Roman" w:hAnsi="Times New Roman" w:cs="Times New Roman"/>
          <w:sz w:val="20"/>
          <w:szCs w:val="20"/>
        </w:rPr>
        <w:t>Enfermeira, Faculdade de Ciências e Educação Sena Aires, Valparaíso de Goiás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A92">
        <w:rPr>
          <w:rFonts w:ascii="Times New Roman" w:eastAsia="Times New Roman" w:hAnsi="Times New Roman" w:cs="Times New Roman"/>
          <w:sz w:val="20"/>
          <w:szCs w:val="20"/>
        </w:rPr>
        <w:t xml:space="preserve">- Goiás, </w:t>
      </w:r>
      <w:proofErr w:type="gramStart"/>
      <w:r w:rsidRPr="00E27A92">
        <w:rPr>
          <w:rFonts w:ascii="Times New Roman" w:eastAsia="Times New Roman" w:hAnsi="Times New Roman" w:cs="Times New Roman"/>
          <w:sz w:val="20"/>
          <w:szCs w:val="20"/>
        </w:rPr>
        <w:t>pbeatriz022@gmail.com</w:t>
      </w:r>
      <w:proofErr w:type="gramEnd"/>
    </w:p>
    <w:p w14:paraId="43D9783E" w14:textId="4A27F02E" w:rsidR="00E27A92" w:rsidRP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27A92">
        <w:rPr>
          <w:rFonts w:ascii="Times New Roman" w:eastAsia="Times New Roman" w:hAnsi="Times New Roman" w:cs="Times New Roman"/>
          <w:sz w:val="20"/>
          <w:szCs w:val="20"/>
        </w:rPr>
        <w:t>Suellen Caldeira Santos Lima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27A9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proofErr w:type="gramEnd"/>
    </w:p>
    <w:p w14:paraId="7FC9BDF9" w14:textId="270BF944" w:rsidR="00E27A92" w:rsidRP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E27A92">
        <w:rPr>
          <w:rFonts w:ascii="Times New Roman" w:eastAsia="Times New Roman" w:hAnsi="Times New Roman" w:cs="Times New Roman"/>
          <w:sz w:val="20"/>
          <w:szCs w:val="20"/>
        </w:rPr>
        <w:t>Graduanda em Enfermagem, Faculdades Pequeno Príncipe, Curitiba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A92">
        <w:rPr>
          <w:rFonts w:ascii="Times New Roman" w:eastAsia="Times New Roman" w:hAnsi="Times New Roman" w:cs="Times New Roman"/>
          <w:sz w:val="20"/>
          <w:szCs w:val="20"/>
        </w:rPr>
        <w:t xml:space="preserve">- Paraná, </w:t>
      </w:r>
      <w:proofErr w:type="gramStart"/>
      <w:r w:rsidRPr="00E27A92">
        <w:rPr>
          <w:rFonts w:ascii="Times New Roman" w:eastAsia="Times New Roman" w:hAnsi="Times New Roman" w:cs="Times New Roman"/>
          <w:sz w:val="20"/>
          <w:szCs w:val="20"/>
        </w:rPr>
        <w:t>caldeira.limma@gmail.com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5997DB7" w14:textId="25F17A4D" w:rsidR="00E27A92" w:rsidRP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E27A92">
        <w:rPr>
          <w:rFonts w:ascii="Times New Roman" w:eastAsia="Times New Roman" w:hAnsi="Times New Roman" w:cs="Times New Roman"/>
          <w:sz w:val="20"/>
          <w:szCs w:val="20"/>
        </w:rPr>
        <w:t>Pedro Vítor Carvalho Arruda Barreto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</w:p>
    <w:p w14:paraId="798A0798" w14:textId="3BEDA627" w:rsid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27A92">
        <w:rPr>
          <w:rFonts w:ascii="Times New Roman" w:eastAsia="Times New Roman" w:hAnsi="Times New Roman" w:cs="Times New Roman"/>
          <w:sz w:val="20"/>
          <w:szCs w:val="20"/>
        </w:rPr>
        <w:t>Pós graduação</w:t>
      </w:r>
      <w:proofErr w:type="gramEnd"/>
      <w:r w:rsidRPr="00E27A92">
        <w:rPr>
          <w:rFonts w:ascii="Times New Roman" w:eastAsia="Times New Roman" w:hAnsi="Times New Roman" w:cs="Times New Roman"/>
          <w:sz w:val="20"/>
          <w:szCs w:val="20"/>
        </w:rPr>
        <w:t xml:space="preserve"> em Fisioterapia do Trabalho e Ergonomia, Faculdade </w:t>
      </w:r>
      <w:proofErr w:type="spellStart"/>
      <w:r w:rsidRPr="00E27A92">
        <w:rPr>
          <w:rFonts w:ascii="Times New Roman" w:eastAsia="Times New Roman" w:hAnsi="Times New Roman" w:cs="Times New Roman"/>
          <w:sz w:val="20"/>
          <w:szCs w:val="20"/>
        </w:rPr>
        <w:t>Unyleya</w:t>
      </w:r>
      <w:proofErr w:type="spellEnd"/>
      <w:r w:rsidRPr="00E27A92">
        <w:rPr>
          <w:rFonts w:ascii="Times New Roman" w:eastAsia="Times New Roman" w:hAnsi="Times New Roman" w:cs="Times New Roman"/>
          <w:sz w:val="20"/>
          <w:szCs w:val="20"/>
        </w:rPr>
        <w:t>, Sobral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A92">
        <w:rPr>
          <w:rFonts w:ascii="Times New Roman" w:eastAsia="Times New Roman" w:hAnsi="Times New Roman" w:cs="Times New Roman"/>
          <w:sz w:val="20"/>
          <w:szCs w:val="20"/>
        </w:rPr>
        <w:t>- Ceará, pedrovitorcab@gmail.com</w:t>
      </w:r>
    </w:p>
    <w:p w14:paraId="0E1AC9AF" w14:textId="473AAD68" w:rsidR="00E27A92" w:rsidRP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 w:rsidRPr="00E27A92">
        <w:rPr>
          <w:rFonts w:ascii="Times New Roman" w:eastAsia="Times New Roman" w:hAnsi="Times New Roman" w:cs="Times New Roman"/>
          <w:sz w:val="20"/>
          <w:szCs w:val="20"/>
        </w:rPr>
        <w:lastRenderedPageBreak/>
        <w:t>Leyliane</w:t>
      </w:r>
      <w:proofErr w:type="spellEnd"/>
      <w:r w:rsidRPr="00E27A92">
        <w:rPr>
          <w:rFonts w:ascii="Times New Roman" w:eastAsia="Times New Roman" w:hAnsi="Times New Roman" w:cs="Times New Roman"/>
          <w:sz w:val="20"/>
          <w:szCs w:val="20"/>
        </w:rPr>
        <w:t xml:space="preserve"> Diógenes Magalhães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</w:p>
    <w:p w14:paraId="3F524216" w14:textId="38CBAC33" w:rsidR="00E27A92" w:rsidRPr="00E27A92" w:rsidRDefault="00E27A92" w:rsidP="00E2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27A92">
        <w:rPr>
          <w:rFonts w:ascii="Times New Roman" w:eastAsia="Times New Roman" w:hAnsi="Times New Roman" w:cs="Times New Roman"/>
          <w:sz w:val="20"/>
          <w:szCs w:val="20"/>
        </w:rPr>
        <w:t>Fisioterapeuta, Pós Graduação em Fisioterapia Intensiva Adulto,</w:t>
      </w:r>
      <w:proofErr w:type="gramStart"/>
      <w:r w:rsidRPr="00E27A9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 w:rsidRPr="00E27A92">
        <w:rPr>
          <w:rFonts w:ascii="Times New Roman" w:eastAsia="Times New Roman" w:hAnsi="Times New Roman" w:cs="Times New Roman"/>
          <w:sz w:val="20"/>
          <w:szCs w:val="20"/>
        </w:rPr>
        <w:t>Pós Graduação em Fisioterapia Cardiorrespiratória, FATECI, Sobral- Ceará, leylianediogenes@hotmail.com</w:t>
      </w:r>
    </w:p>
    <w:p w14:paraId="1F329347" w14:textId="497991AA" w:rsidR="00720DB9" w:rsidRDefault="00013347" w:rsidP="00E27A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72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discriminação sexual é um problema persistente e multifacetado que impacta diversas áreas da vida, como trabalho, educação e vida social. Envolve o tratamento desigual baseado em gênero, identidade de gênero ou orientação sexual, manifestando-se através da misoginia, machismo e homofobia. Este estudo descritivo com abordagem qualitativa realizou uma revisão integrativa da literatura, utilizando o sistema da Biblioteca Virtual em Saúde (BVS) do Ministério da Saúde. Foram selecionadas bases de dados como MEDLINE, LILACS e Scielo, e os descritores utilizados incluíram Atenção Primária à Saúde, Educação Interprofissional e Sexismo. A educação interprofissional (EIP) é identificada como uma abordagem pedagógica crucial para promover a colaboração entre diferentes profissões de saúde. Sua </w:t>
      </w:r>
      <w:proofErr w:type="gramStart"/>
      <w:r w:rsidR="00720DB9">
        <w:rPr>
          <w:rFonts w:ascii="Times New Roman" w:hAnsi="Times New Roman" w:cs="Times New Roman"/>
          <w:color w:val="000000" w:themeColor="text1"/>
          <w:sz w:val="24"/>
          <w:szCs w:val="24"/>
        </w:rPr>
        <w:t>implementação</w:t>
      </w:r>
      <w:proofErr w:type="gramEnd"/>
      <w:r w:rsidR="0072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atenção primária à saúde é essencial para enfrentar desafios, incluindo a discriminação sexual, que afeta ambos pacientes e profissionais de saúde. Conclui-se que a EIP é uma ferramenta poderosa na luta contra a discriminação sexual, promovendo empatia e cooperação entre várias áreas do conhecimento. Isso contribui para a construção de um sistema de saúde mais justo e equitativo.</w:t>
      </w:r>
      <w:r w:rsidR="0011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0D69">
        <w:rPr>
          <w:rFonts w:ascii="Times New Roman" w:hAnsi="Times New Roman" w:cs="Times New Roman"/>
          <w:sz w:val="24"/>
          <w:szCs w:val="24"/>
        </w:rPr>
        <w:t xml:space="preserve">Mediante as análises realizadas, pode-se concluir a extrema importância da educação </w:t>
      </w:r>
      <w:proofErr w:type="spellStart"/>
      <w:r w:rsidR="00110D69">
        <w:rPr>
          <w:rFonts w:ascii="Times New Roman" w:hAnsi="Times New Roman" w:cs="Times New Roman"/>
          <w:sz w:val="24"/>
          <w:szCs w:val="24"/>
        </w:rPr>
        <w:t>interprofissional</w:t>
      </w:r>
      <w:proofErr w:type="spellEnd"/>
      <w:r w:rsidR="00110D69">
        <w:rPr>
          <w:rFonts w:ascii="Times New Roman" w:hAnsi="Times New Roman" w:cs="Times New Roman"/>
          <w:sz w:val="24"/>
          <w:szCs w:val="24"/>
        </w:rPr>
        <w:t xml:space="preserve"> na atenção primária à saúde emerge como uma abordagem fundamental para combater a discriminação sexual.</w:t>
      </w:r>
      <w:r w:rsidR="00110D69">
        <w:rPr>
          <w:rFonts w:ascii="Times New Roman" w:hAnsi="Times New Roman" w:cs="Times New Roman"/>
          <w:sz w:val="24"/>
          <w:szCs w:val="24"/>
        </w:rPr>
        <w:t xml:space="preserve"> </w:t>
      </w:r>
      <w:r w:rsidR="00110D69">
        <w:rPr>
          <w:rFonts w:ascii="Times New Roman" w:hAnsi="Times New Roman" w:cs="Times New Roman"/>
          <w:sz w:val="24"/>
          <w:szCs w:val="24"/>
        </w:rPr>
        <w:t>As iniciativas descritas demonstraram que, ao trabalhar de maneira integrada, equipes de saúde conseguem desenvolver uma cultura organizacional mais inclusiva.</w:t>
      </w:r>
      <w:r w:rsidR="00110D69">
        <w:rPr>
          <w:rFonts w:ascii="Times New Roman" w:hAnsi="Times New Roman" w:cs="Times New Roman"/>
          <w:sz w:val="24"/>
          <w:szCs w:val="24"/>
        </w:rPr>
        <w:t xml:space="preserve"> </w:t>
      </w:r>
      <w:r w:rsidR="00110D69">
        <w:rPr>
          <w:rFonts w:ascii="Times New Roman" w:hAnsi="Times New Roman" w:cs="Times New Roman"/>
          <w:sz w:val="24"/>
          <w:szCs w:val="24"/>
        </w:rPr>
        <w:t>É crucial, porém, que essas estratégias sejam sustentadas por políticas públicas consistentes e pela atribuição de recursos adequados, inclusive para a formação contínua dos profissionais em serviço.</w:t>
      </w:r>
      <w:r w:rsidR="00110D69">
        <w:rPr>
          <w:rFonts w:ascii="Times New Roman" w:hAnsi="Times New Roman" w:cs="Times New Roman"/>
          <w:sz w:val="24"/>
          <w:szCs w:val="24"/>
        </w:rPr>
        <w:t xml:space="preserve"> </w:t>
      </w:r>
      <w:r w:rsidR="00110D69">
        <w:rPr>
          <w:rFonts w:ascii="Times New Roman" w:hAnsi="Times New Roman" w:cs="Times New Roman"/>
          <w:sz w:val="24"/>
          <w:szCs w:val="24"/>
        </w:rPr>
        <w:t xml:space="preserve">Conclui-se, portanto, que a educação </w:t>
      </w:r>
      <w:proofErr w:type="spellStart"/>
      <w:r w:rsidR="00110D69">
        <w:rPr>
          <w:rFonts w:ascii="Times New Roman" w:hAnsi="Times New Roman" w:cs="Times New Roman"/>
          <w:sz w:val="24"/>
          <w:szCs w:val="24"/>
        </w:rPr>
        <w:t>interprofissional</w:t>
      </w:r>
      <w:proofErr w:type="spellEnd"/>
      <w:r w:rsidR="00110D69">
        <w:rPr>
          <w:rFonts w:ascii="Times New Roman" w:hAnsi="Times New Roman" w:cs="Times New Roman"/>
          <w:sz w:val="24"/>
          <w:szCs w:val="24"/>
        </w:rPr>
        <w:t xml:space="preserve"> é uma ferramenta poderosa na luta contra a discriminação sexual na atenção primária à saúde.</w:t>
      </w:r>
    </w:p>
    <w:p w14:paraId="12F3823F" w14:textId="7248C22A" w:rsidR="00715D2E" w:rsidRDefault="00715D2E" w:rsidP="00E27A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7B377A" w14:textId="55919123" w:rsidR="00D811FA" w:rsidRDefault="00013347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EA3C64" w:rsidRPr="00EA3C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Atenção Primária à Saúde</w:t>
      </w:r>
      <w:r w:rsidR="002D2C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EA3C64" w:rsidRPr="00EA3C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Educação </w:t>
      </w:r>
      <w:r w:rsidR="002D2C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Interprofissional, </w:t>
      </w:r>
      <w:r w:rsidR="00EA3C64" w:rsidRPr="00EA3C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Sexismo</w:t>
      </w:r>
      <w:r w:rsidR="002D2C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768D0F95" w14:textId="77777777" w:rsidR="002D2CEF" w:rsidRDefault="002D2CEF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EF0418" w14:textId="1659CF87" w:rsidR="000D69FC" w:rsidRPr="00A8589A" w:rsidRDefault="00013347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</w:p>
    <w:p w14:paraId="0D6E330F" w14:textId="77777777" w:rsidR="00EB1026" w:rsidRDefault="00EB10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322B2" w14:textId="77777777" w:rsidR="000D69FC" w:rsidRDefault="00013347" w:rsidP="001B49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648E3556" w14:textId="7EDF6D58" w:rsidR="00553D4F" w:rsidRPr="00E27A92" w:rsidRDefault="00553D4F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discriminação sexual é um problema persistente e multifacetado que afeta indivíduos em várias esferas da vida, incluindo o ambiente de trabalho, a educação e a vida social. Esse tipo de discriminação envolve o tratamento desigual de uma pessoa com base em seu gênero, identidade de gênero ou orientação sexual. A misoginia, o machismo e a homofobia são algumas das manifestações mais comuns dessa discriminação.</w:t>
      </w:r>
      <w:r w:rsidR="00D163EA">
        <w:rPr>
          <w:rFonts w:ascii="Times New Roman" w:hAnsi="Times New Roman" w:cs="Times New Roman"/>
          <w:sz w:val="24"/>
          <w:szCs w:val="24"/>
        </w:rPr>
        <w:t xml:space="preserve"> </w:t>
      </w:r>
      <w:r w:rsidR="00D163EA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(DE SOUSA ZARIFE; RIBEIRO, 2023</w:t>
      </w:r>
      <w:proofErr w:type="gramStart"/>
      <w:r w:rsidR="00D163EA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End"/>
    </w:p>
    <w:p w14:paraId="011A73A2" w14:textId="1F03832D" w:rsidR="00553D4F" w:rsidRPr="00E27A92" w:rsidRDefault="00553D4F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ambiente de trabalho, as mulheres frequentemente enfrentam discriminação em termos de salários mais baixos, menos oportunidades de crescimento e assédio. A disparidade </w:t>
      </w:r>
      <w:r>
        <w:rPr>
          <w:rFonts w:ascii="Times New Roman" w:hAnsi="Times New Roman" w:cs="Times New Roman"/>
          <w:sz w:val="24"/>
          <w:szCs w:val="24"/>
        </w:rPr>
        <w:lastRenderedPageBreak/>
        <w:t>salarial entre homens e mulheres, conhecida como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gap”, é uma prova disso. Além disso, preconceitos implícitos e estereótipos de gênero limitam as oportunidades das mulheres, afetando sua capacidade de alcançar posições de liderança e cargos bem remunerados.</w:t>
      </w:r>
      <w:r w:rsidR="00D163EA">
        <w:rPr>
          <w:rFonts w:ascii="Times New Roman" w:hAnsi="Times New Roman" w:cs="Times New Roman"/>
          <w:sz w:val="24"/>
          <w:szCs w:val="24"/>
        </w:rPr>
        <w:t xml:space="preserve"> </w:t>
      </w:r>
      <w:r w:rsidR="00581C4C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(LEIVAS, 2023)</w:t>
      </w:r>
    </w:p>
    <w:p w14:paraId="39682D16" w14:textId="000D0D98" w:rsidR="00553D4F" w:rsidRPr="00E27A92" w:rsidRDefault="00553D4F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discriminação sexual também se manifesta na educação. Desde cedo, meninas e meninos são direcionados para áreas de estudo que correspondem aos estereótipos de gênero. Isso perpetua a ideia de que certas profissões são “apropriadas” para um gênero específico, limitando as oportunidades e afetando o desenvolvimento de talentos e habilidades.</w:t>
      </w:r>
      <w:r w:rsidR="00B4448A">
        <w:rPr>
          <w:rFonts w:ascii="Times New Roman" w:hAnsi="Times New Roman" w:cs="Times New Roman"/>
          <w:sz w:val="24"/>
          <w:szCs w:val="24"/>
        </w:rPr>
        <w:t xml:space="preserve"> </w:t>
      </w:r>
      <w:r w:rsidR="00B4448A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(BRAGA, 2023)</w:t>
      </w:r>
    </w:p>
    <w:p w14:paraId="0FD34104" w14:textId="0D30AF64" w:rsidR="00553D4F" w:rsidRPr="00E27A92" w:rsidRDefault="00553D4F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pessoas LGBTQ+ enfrentam um conjunto único de desafios relacionados à discriminação sexual. A homofobia e a transfobia contribuem para o isolamento social, dificuldades no ambiente escolar e discriminação no local de trabalho. A falta de reconhecimento legal e a limitação de direitos civis são barreiras adicionais que essa comunidade enfrenta.</w:t>
      </w:r>
      <w:r w:rsidR="00964DAE">
        <w:rPr>
          <w:rFonts w:ascii="Times New Roman" w:hAnsi="Times New Roman" w:cs="Times New Roman"/>
          <w:sz w:val="24"/>
          <w:szCs w:val="24"/>
        </w:rPr>
        <w:t xml:space="preserve"> </w:t>
      </w:r>
      <w:r w:rsidR="00964DAE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(BIDARTE; LUCAS; RODRIGUES, 2023</w:t>
      </w:r>
      <w:proofErr w:type="gramStart"/>
      <w:r w:rsidR="00964DAE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End"/>
    </w:p>
    <w:p w14:paraId="37DF7AAB" w14:textId="3A645027" w:rsidR="00553D4F" w:rsidRPr="00E27A92" w:rsidRDefault="00553D4F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Trabalhar para eliminar a discriminação sexual requer um esforço conjunto de governos, organizações, empresas e indivíduos. Medidas como a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políticas de igualdade de gênero, programas de conscientização e a promoção de uma cultura de inclusão são passos importantes nesse caminho. Educar as pessoas sobre a importância do respeito e da igualdade pode ajudar a desconstruir estereótipos e promover um ambiente mais justo e inclusivo.</w:t>
      </w:r>
      <w:r w:rsidR="00964DAE">
        <w:rPr>
          <w:rFonts w:ascii="Times New Roman" w:hAnsi="Times New Roman" w:cs="Times New Roman"/>
          <w:sz w:val="24"/>
          <w:szCs w:val="24"/>
        </w:rPr>
        <w:t xml:space="preserve"> </w:t>
      </w:r>
      <w:r w:rsidR="00964DAE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(VASCONCELOS, 2019)</w:t>
      </w:r>
    </w:p>
    <w:p w14:paraId="03DF45EE" w14:textId="6C506AE1" w:rsidR="00684836" w:rsidRPr="00E27A92" w:rsidRDefault="00553D4F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é fundamental reconhecer que a discriminação sexual não afeta apenas os indivíduos diretamente envolvidos, mas também a sociedade como um todo. O progresso em direção à igualdade de gênero e ao respeito pela diversidade sexual beneficia todos, promovendo um ambiente social e econômico mais justo e sustentável. A luta contra a discriminação sexual é, portanto, uma responsabilidade coletiva que exige compromisso e ação contínua.</w:t>
      </w:r>
      <w:r w:rsidR="009E68E0">
        <w:rPr>
          <w:rFonts w:ascii="Times New Roman" w:hAnsi="Times New Roman" w:cs="Times New Roman"/>
          <w:sz w:val="24"/>
          <w:szCs w:val="24"/>
        </w:rPr>
        <w:t xml:space="preserve"> </w:t>
      </w:r>
      <w:r w:rsidR="00964DAE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(RYGELBLUM </w:t>
      </w:r>
      <w:proofErr w:type="gramStart"/>
      <w:r w:rsidR="00964DAE" w:rsidRPr="00E27A9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</w:t>
      </w:r>
      <w:proofErr w:type="gramEnd"/>
      <w:r w:rsidR="00964DAE" w:rsidRPr="00E27A9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al., </w:t>
      </w:r>
      <w:r w:rsidR="00964DAE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2019)</w:t>
      </w:r>
    </w:p>
    <w:p w14:paraId="0A7D4FDC" w14:textId="77777777" w:rsidR="00D808A7" w:rsidRDefault="00D808A7" w:rsidP="001B4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41512" w14:textId="312AAB5D" w:rsidR="000D69FC" w:rsidRDefault="00013347" w:rsidP="001B49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</w:t>
      </w:r>
      <w:r w:rsidR="00997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ETODOLOGIA</w:t>
      </w:r>
    </w:p>
    <w:p w14:paraId="03AFDA49" w14:textId="0B0EE9B2" w:rsidR="0099794F" w:rsidRPr="0099794F" w:rsidRDefault="0099794F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Literatura Internacional em Ciências da Saúde (MEDLINE), Literatura Latino-americana e do Caribe em Ciências da Saúde (LILACS) e o </w:t>
      </w:r>
      <w:r w:rsidRPr="009979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Scientific Electronic Library Online (Scielo)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. Assim, destaca-se que durante as pesquisas realizadas, foram utilizados os vigentes Descritores em Ciências da Saúde (</w:t>
      </w:r>
      <w:proofErr w:type="spell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r w:rsidR="002D2CEF">
        <w:rPr>
          <w:rFonts w:ascii="Times New Roman" w:eastAsia="Times New Roman" w:hAnsi="Times New Roman" w:cs="Times New Roman"/>
          <w:color w:val="000000"/>
          <w:sz w:val="24"/>
          <w:szCs w:val="24"/>
        </w:rPr>
        <w:t>Atenção Primária à Saúde, Educação Interprofissional, Sexismo.</w:t>
      </w:r>
    </w:p>
    <w:p w14:paraId="0C55D553" w14:textId="77777777" w:rsidR="0099794F" w:rsidRPr="0099794F" w:rsidRDefault="0099794F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</w:t>
      </w:r>
      <w:proofErr w:type="gram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a temática abordada e produzidos nos períodos de 2018 a 2023</w:t>
      </w:r>
      <w:proofErr w:type="gram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Enquanto isso, os critérios de exclusão empregados foram os artigos incompletos, sem conexão com a temática e que não atendiam a linha temporal exigida. </w:t>
      </w:r>
    </w:p>
    <w:p w14:paraId="53E58A79" w14:textId="77777777" w:rsidR="0099794F" w:rsidRPr="0099794F" w:rsidRDefault="0099794F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Com base nisso, destaca-se que para a construção do trabalho foi necessário adotar a</w:t>
      </w:r>
      <w:proofErr w:type="gram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27FE1C13" w14:textId="77777777" w:rsidR="0099794F" w:rsidRPr="0099794F" w:rsidRDefault="0099794F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5A87CFC1" w14:textId="77777777" w:rsidR="0099794F" w:rsidRPr="0099794F" w:rsidRDefault="0099794F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Desse modo, inicialmente foram encontrados 167 resultados, sem o adicionamento dos filtros. Todavia, posteriormente a aplicação dos parâmetros inclusivos, o número de achados reduziu-se para 13 estudos, e destes, foram lidos os seus títulos resultantes das bases de dados e excluídos os que não condiziam com a temática, restando apenas 07 artigos para a amostra na síntese qualitativa final.</w:t>
      </w:r>
    </w:p>
    <w:p w14:paraId="08726D56" w14:textId="77777777" w:rsidR="000D69FC" w:rsidRDefault="000D69FC" w:rsidP="001B49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92395" w14:textId="77777777" w:rsidR="000D69FC" w:rsidRDefault="00013347" w:rsidP="001B49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1472776A" w14:textId="49BBD7B9" w:rsidR="00184B15" w:rsidRPr="00E27A92" w:rsidRDefault="00184B15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educação interprofissional (EIP) é uma abordagem pedagógica crucial para promover a colaboração efetiva entre diferentes profissões de saúde. Sua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lastRenderedPageBreak/>
        <w:t>atenção primária à saúde é fundamental para enfrentar diversos desafios, incluindo a discriminação sexual. Esta discriminação é um problema persistente que afeta tanto os pacientes quanto os profissionais de saúde. A EIP pode ser uma estratégia eficaz para combater essa discriminação por meio da promoção de um ambiente de respeito mútuo e compreensão das diversas perspectivas e experiências.</w:t>
      </w:r>
      <w:r w:rsidR="00581C4C">
        <w:rPr>
          <w:rFonts w:ascii="Times New Roman" w:hAnsi="Times New Roman" w:cs="Times New Roman"/>
          <w:sz w:val="24"/>
          <w:szCs w:val="24"/>
        </w:rPr>
        <w:t xml:space="preserve"> </w:t>
      </w:r>
      <w:r w:rsidR="00581C4C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(LEIVAS, 2023)</w:t>
      </w:r>
    </w:p>
    <w:p w14:paraId="3136CECF" w14:textId="3C49D777" w:rsidR="00184B15" w:rsidRPr="00E27A92" w:rsidRDefault="00184B15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atenção primária à saúde, profissionais de diferentes áreas, como medicina, enfermagem, psicologia, serviço social e farmácia, trabalham juntos para oferecer cuidados centrados no paciente. Através da EIP, esses profissionais recebem treinamento conjunto, o que facilita a comunicação e a cooperação entre eles. Esse aprendizado colaborativo permite que os profissionais reconheçam e valorizem as habilidades uns dos outros, reduzindo estereótipos e preconceitos, incluindo aqueles relacionados ao gênero e à orientação sexual.</w:t>
      </w:r>
      <w:r w:rsidR="00B4448A">
        <w:rPr>
          <w:rFonts w:ascii="Times New Roman" w:hAnsi="Times New Roman" w:cs="Times New Roman"/>
          <w:sz w:val="24"/>
          <w:szCs w:val="24"/>
        </w:rPr>
        <w:t xml:space="preserve"> </w:t>
      </w:r>
      <w:r w:rsidR="00964DAE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(BRAGA, 2023)</w:t>
      </w:r>
    </w:p>
    <w:p w14:paraId="3228112B" w14:textId="23A5A5EF" w:rsidR="00184B15" w:rsidRPr="00E27A92" w:rsidRDefault="00184B15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das estratégias para combater a discriminação sexual por meio da EIP é a inclusão de módulos específicos sobre diversidade e equidade em saúde nos currículos de formação. Esses módulos devem abordar questões como identidade de gênero, orientação sexual e os impactos da discriminação na saúde dos indivíduos. A sensibilização para essas questões torna os profissionais mais empáticos e capacitados para oferecer um cuidado inclusivo e não discriminatório.</w:t>
      </w:r>
      <w:r w:rsidR="00D163EA">
        <w:rPr>
          <w:rFonts w:ascii="Times New Roman" w:hAnsi="Times New Roman" w:cs="Times New Roman"/>
          <w:sz w:val="24"/>
          <w:szCs w:val="24"/>
        </w:rPr>
        <w:t xml:space="preserve"> </w:t>
      </w:r>
      <w:r w:rsidR="00D163EA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(DE SOUSA ZARIFE; RIBEIRO, 2023</w:t>
      </w:r>
      <w:proofErr w:type="gramStart"/>
      <w:r w:rsidR="00D163EA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End"/>
    </w:p>
    <w:p w14:paraId="46E848B5" w14:textId="66CEB133" w:rsidR="00184B15" w:rsidRPr="00E27A92" w:rsidRDefault="00184B15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simuladores e estudos de caso que </w:t>
      </w:r>
      <w:proofErr w:type="gramStart"/>
      <w:r>
        <w:rPr>
          <w:rFonts w:ascii="Times New Roman" w:hAnsi="Times New Roman" w:cs="Times New Roman"/>
          <w:sz w:val="24"/>
          <w:szCs w:val="24"/>
        </w:rPr>
        <w:t>envolvem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situações relacionadas à discriminação sexual podem ser ferramentas eficazes para promover a reflexão e o desenvolvimento de habilidades práticas. Esses métodos educativos ajudam os profissionais a vivenciarem situações reais e a desenvolverem estratégias para lidar com elas de forma adequada, buscando sempre o respeito e a inclusão.</w:t>
      </w:r>
      <w:r w:rsidR="00964DAE">
        <w:rPr>
          <w:rFonts w:ascii="Times New Roman" w:hAnsi="Times New Roman" w:cs="Times New Roman"/>
          <w:sz w:val="24"/>
          <w:szCs w:val="24"/>
        </w:rPr>
        <w:t xml:space="preserve"> </w:t>
      </w:r>
      <w:r w:rsidR="00964DAE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(VASCONCELOS, 2019)</w:t>
      </w:r>
    </w:p>
    <w:p w14:paraId="3DEDCBDC" w14:textId="6C4BBF4B" w:rsidR="00184B15" w:rsidRPr="00E27A92" w:rsidRDefault="00184B15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 estratégia é promover grupos de discussão e workshops interprofissionais focados em temas de diversidade e equidade, incentivando o diálogo aberto e a troca de experiências entre os profissionais. Isso cria um ambiente de aprendizagem contínua e apoio mútuo, reforçando a importância da luta contra a discriminação sexual.</w:t>
      </w:r>
      <w:r w:rsidR="00964DAE">
        <w:rPr>
          <w:rFonts w:ascii="Times New Roman" w:hAnsi="Times New Roman" w:cs="Times New Roman"/>
          <w:sz w:val="24"/>
          <w:szCs w:val="24"/>
        </w:rPr>
        <w:t xml:space="preserve"> </w:t>
      </w:r>
      <w:r w:rsidR="00964DAE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(RYGELBLUM </w:t>
      </w:r>
      <w:proofErr w:type="gramStart"/>
      <w:r w:rsidR="00964DAE" w:rsidRPr="00E27A9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</w:t>
      </w:r>
      <w:proofErr w:type="gramEnd"/>
      <w:r w:rsidR="00964DAE" w:rsidRPr="00E27A9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al., </w:t>
      </w:r>
      <w:r w:rsidR="00964DAE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2019)</w:t>
      </w:r>
    </w:p>
    <w:p w14:paraId="39DC0A18" w14:textId="6559DBAC" w:rsidR="00184B15" w:rsidRPr="00E27A92" w:rsidRDefault="00184B15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o apoio institucional é vital para a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bem-sucedida da EIP e das estratégias mencionadas. Políticas claras e comprometidas com a diversidade e a equidade devem ser estabelecidas, juntamente com a formação contínua dos profissionais. Esse apoio </w:t>
      </w:r>
      <w:r>
        <w:rPr>
          <w:rFonts w:ascii="Times New Roman" w:hAnsi="Times New Roman" w:cs="Times New Roman"/>
          <w:sz w:val="24"/>
          <w:szCs w:val="24"/>
        </w:rPr>
        <w:lastRenderedPageBreak/>
        <w:t>garante que a EIP seja integrada de forma sustentável na rotina da atenção primária à saúde, promovendo um cuidado mais inclusivo e justo para todos.</w:t>
      </w:r>
      <w:r w:rsidR="001859ED">
        <w:rPr>
          <w:rFonts w:ascii="Times New Roman" w:hAnsi="Times New Roman" w:cs="Times New Roman"/>
          <w:sz w:val="24"/>
          <w:szCs w:val="24"/>
        </w:rPr>
        <w:t xml:space="preserve"> </w:t>
      </w:r>
      <w:r w:rsidR="001859ED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(SILVA; ALMEIDA, 2019)</w:t>
      </w:r>
    </w:p>
    <w:p w14:paraId="2F29AB8A" w14:textId="399A1194" w:rsidR="0099794F" w:rsidRPr="00E27A92" w:rsidRDefault="00184B15" w:rsidP="001B4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educação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interprofissional</w:t>
      </w:r>
      <w:proofErr w:type="spellEnd"/>
      <w:r>
        <w:rPr>
          <w:rFonts w:ascii="Times New Roman" w:hAnsi="Times New Roman" w:cs="Times New Roman"/>
          <w:sz w:val="24"/>
          <w:szCs w:val="24"/>
        </w:rPr>
        <w:t>, portanto, é uma poderosa aliada na luta contra a discriminação sexual na atenção primária à saúde, contribuindo para a formação de equipes mais preparadas e sensíveis às necessidades de todos os pacientes.</w:t>
      </w:r>
      <w:r w:rsidR="006C4679">
        <w:rPr>
          <w:rFonts w:ascii="Times New Roman" w:hAnsi="Times New Roman" w:cs="Times New Roman"/>
          <w:sz w:val="24"/>
          <w:szCs w:val="24"/>
        </w:rPr>
        <w:t xml:space="preserve"> </w:t>
      </w:r>
      <w:r w:rsidR="00964DAE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(BIDARTE; LUCAS; RODRIGUES, 2023</w:t>
      </w:r>
      <w:proofErr w:type="gramStart"/>
      <w:r w:rsidR="00964DAE" w:rsidRPr="00E27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End"/>
    </w:p>
    <w:p w14:paraId="2E102959" w14:textId="77777777" w:rsidR="000D69FC" w:rsidRDefault="000D69FC" w:rsidP="001B49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F0224" w14:textId="261825B9" w:rsidR="000D69FC" w:rsidRDefault="00013347" w:rsidP="001B49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14:paraId="560CF22B" w14:textId="53A55BC2" w:rsidR="00897173" w:rsidRDefault="00F03CCA" w:rsidP="001B4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CA">
        <w:rPr>
          <w:rFonts w:ascii="Times New Roman" w:hAnsi="Times New Roman" w:cs="Times New Roman"/>
          <w:sz w:val="24"/>
          <w:szCs w:val="24"/>
        </w:rPr>
        <w:t xml:space="preserve">Mediante as análises realizadas, pode-se concluir a extrema importância </w:t>
      </w:r>
      <w:r w:rsidR="00897173">
        <w:rPr>
          <w:rFonts w:ascii="Times New Roman" w:hAnsi="Times New Roman" w:cs="Times New Roman"/>
          <w:sz w:val="24"/>
          <w:szCs w:val="24"/>
        </w:rPr>
        <w:t xml:space="preserve">da educação interprofissional na atenção primária à saúde emerge como uma abordagem fundamental para combater a discriminação sexual. Este estudo mostrou que estratégias educativas colaborativas e integradas entre diversas profissões de saúde podem promover uma compreensão mais profunda e o respeito pela diversidade sexual. A </w:t>
      </w:r>
      <w:proofErr w:type="gramStart"/>
      <w:r w:rsidR="00897173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="00897173">
        <w:rPr>
          <w:rFonts w:ascii="Times New Roman" w:hAnsi="Times New Roman" w:cs="Times New Roman"/>
          <w:sz w:val="24"/>
          <w:szCs w:val="24"/>
        </w:rPr>
        <w:t xml:space="preserve"> de programas de educação interprofissional facilita a troca de conhecimentos e experiências, contribuindo para a formação de profissionais mais sensíveis e preparados para lidar com questões de discriminação sexual.</w:t>
      </w:r>
    </w:p>
    <w:p w14:paraId="5853A49D" w14:textId="77777777" w:rsidR="00897173" w:rsidRDefault="00897173" w:rsidP="001B4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iniciativas descritas demonstraram que, ao trabalhar de maneira integrada, equipes de saúde conseguem desenvolver uma cultura organizacional mais inclusiva. Isso, por sua vez, reflete-se na melhora da qualidade do atendimento oferecido aos usuários do sistema de saúde, independentemente de sua orientação sexual. </w:t>
      </w:r>
    </w:p>
    <w:p w14:paraId="7A30CBE2" w14:textId="1BDF04E9" w:rsidR="00897173" w:rsidRDefault="00897173" w:rsidP="001B4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inclusão de módulos específicos sobre diversidade sexual e direitos humanos nos currículos de formação e capacitação contínua dos profissionais de saúde mostrou-se eficaz na redução de atitudes preconceituosas e na promoção de um ambiente de trabalho mais acolhedor e respeitoso.</w:t>
      </w:r>
    </w:p>
    <w:p w14:paraId="58DA66C2" w14:textId="55CC2B5F" w:rsidR="00897173" w:rsidRDefault="00897173" w:rsidP="001B4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a criação de espaços de diálogo e reflexão, bem como a prática de metodologias ativas de ensino, como simulações e discussões de casos reais, potencializa o aprendizado colaborativo e fortalece as competências interprofissionais. Esses métodos não só ampliam os horizontes dos profissionais no que diz respeito ao cuidado em saúde, mas também incentivam a adoção de práticas mais equitativas e justas.</w:t>
      </w:r>
    </w:p>
    <w:p w14:paraId="4E0C9C9F" w14:textId="14A8B55B" w:rsidR="00897173" w:rsidRDefault="00897173" w:rsidP="001B4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É crucial, porém, que essas estratégias sejam sustentadas por políticas públicas consistentes e pela atribuição de recursos adequados, inclusive para a formação contínua dos profissionais em serviço. A colaboração entre instituições de ensino, organizações da sociedade civil e gestores de saúde é essencial para manter a coerência e a eficácia das ações adotadas.</w:t>
      </w:r>
    </w:p>
    <w:p w14:paraId="54E1649D" w14:textId="77777777" w:rsidR="00897173" w:rsidRDefault="00897173" w:rsidP="001B4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Conclui-se, portanto, que a educação interprofissional é uma ferramenta poderosa na luta contra a discriminação sexual na atenção primária à saúde. Ao fomentar a empatia e a cooperação entre diversas áreas do conhecimento, contribui-se para a construção de um sistema de saúde mais justo e equitativo. Futuras pesquisas devem continuar explorando formas eficazes de integrar essas estratégias e avaliar seu impacto </w:t>
      </w:r>
      <w:proofErr w:type="gramStart"/>
      <w:r>
        <w:rPr>
          <w:rFonts w:ascii="Times New Roman" w:hAnsi="Times New Roman" w:cs="Times New Roman"/>
          <w:sz w:val="24"/>
          <w:szCs w:val="24"/>
        </w:rPr>
        <w:t>a longo prazo</w:t>
      </w:r>
      <w:proofErr w:type="gramEnd"/>
      <w:r>
        <w:rPr>
          <w:rFonts w:ascii="Times New Roman" w:hAnsi="Times New Roman" w:cs="Times New Roman"/>
          <w:sz w:val="24"/>
          <w:szCs w:val="24"/>
        </w:rPr>
        <w:t>, garantindo que todos os usuários do sistema de saúde recebam um atendimento baseado em respeito e dignidade.</w:t>
      </w:r>
    </w:p>
    <w:p w14:paraId="4C27133E" w14:textId="77777777" w:rsidR="00CC78A0" w:rsidRPr="00E27A92" w:rsidRDefault="00CC78A0" w:rsidP="001B49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8ED285" w14:textId="62D1D492" w:rsidR="00681176" w:rsidRPr="001B49FA" w:rsidRDefault="0008785D" w:rsidP="001B49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7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bookmarkStart w:id="0" w:name="_GoBack"/>
      <w:bookmarkEnd w:id="0"/>
    </w:p>
    <w:p w14:paraId="6615EA03" w14:textId="77777777" w:rsidR="001B49FA" w:rsidRPr="00E27A92" w:rsidRDefault="001B49FA" w:rsidP="001B4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BIDARTE, M. V. D; LUCAS, G. S; RODRIGUES, M. B. </w:t>
      </w:r>
      <w:proofErr w:type="spellStart"/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Travestisand</w:t>
      </w:r>
      <w:proofErr w:type="spellEnd"/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Transsexuals in </w:t>
      </w:r>
      <w:proofErr w:type="spellStart"/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the|FantásticoSpecial</w:t>
      </w:r>
      <w:proofErr w:type="spellEnd"/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Report: Male Prison Units are not the “Show of Life”. </w:t>
      </w:r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Organizações &amp; Sociedade [online]. 2023, v. 30, n. 104. Disponível em: &lt;</w:t>
      </w:r>
      <w:proofErr w:type="gramStart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https</w:t>
      </w:r>
      <w:proofErr w:type="gramEnd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://doi.org/10.1590/1984-92302023v30n0002EN&gt;. Epub 10 </w:t>
      </w:r>
      <w:proofErr w:type="spellStart"/>
      <w:proofErr w:type="gramStart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Feb</w:t>
      </w:r>
      <w:proofErr w:type="spellEnd"/>
      <w:proofErr w:type="gramEnd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2023. ISSN 1984-9230. Acesso em: 23 de junho de 2024.</w:t>
      </w:r>
    </w:p>
    <w:p w14:paraId="71BF6362" w14:textId="77777777" w:rsidR="001B49FA" w:rsidRDefault="001B49FA" w:rsidP="001B4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C0B01F0" w14:textId="77777777" w:rsidR="001B49FA" w:rsidRPr="008250A0" w:rsidRDefault="001B49FA" w:rsidP="001B4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BRAGA, L. S. </w:t>
      </w:r>
      <w:proofErr w:type="gramStart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et</w:t>
      </w:r>
      <w:proofErr w:type="gramEnd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al. Discriminação percebida por adultos mais velhos no uso de serviços de saúde: uma revisão integrativa. Ciência &amp; Saúde Coletiva [online]. V. 28, n. 01, pp. 155-169. Disponível em: </w:t>
      </w:r>
      <w:hyperlink r:id="rId7" w:history="1">
        <w:r w:rsidRPr="00E27A92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https://doi.org/10.1590/1413-81232023281.08662022</w:t>
        </w:r>
      </w:hyperlink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ISSN 1678-4561.</w:t>
      </w:r>
      <w:proofErr w:type="gramEnd"/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Acesso em: 17 de </w:t>
      </w:r>
      <w:proofErr w:type="spellStart"/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julho</w:t>
      </w:r>
      <w:proofErr w:type="spellEnd"/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de 2024.</w:t>
      </w:r>
    </w:p>
    <w:p w14:paraId="6708EA22" w14:textId="77777777" w:rsidR="001B49FA" w:rsidRDefault="001B49FA" w:rsidP="00D16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3C04646" w14:textId="65735E9E" w:rsidR="00214275" w:rsidRPr="00E27A92" w:rsidRDefault="009920E1" w:rsidP="00D16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DE SOUSA ZARIFE, P; RIBEIRO, C. Adaptação e evidências de validade da Escala de Experiências de </w:t>
      </w:r>
      <w:proofErr w:type="spellStart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Microagressões</w:t>
      </w:r>
      <w:proofErr w:type="spellEnd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LGBT no Trabalho para o Brasil. Cienc. Psicol</w:t>
      </w:r>
      <w:proofErr w:type="gramStart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.,</w:t>
      </w:r>
      <w:proofErr w:type="gramEnd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Montevideo, v. 17, n. 2, e3053, dic. 2023. Disponível em: </w:t>
      </w:r>
      <w:hyperlink r:id="rId8" w:history="1">
        <w:r w:rsidRPr="00E27A92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http://www.scielo.edu.uy/scielo.php?script=sci_arttext&amp;pid=S1688-42212023000201216&amp;lng=es&amp;nrm=iso</w:t>
        </w:r>
      </w:hyperlink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 Epub 01-Dic-2023. Acesso em: 12 de julho de 2024.</w:t>
      </w:r>
    </w:p>
    <w:p w14:paraId="5C67EBEA" w14:textId="77777777" w:rsidR="009920E1" w:rsidRPr="00E27A92" w:rsidRDefault="009920E1" w:rsidP="00D16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350DC8A" w14:textId="7CE11913" w:rsidR="009920E1" w:rsidRPr="00E27A92" w:rsidRDefault="00DE726C" w:rsidP="00D16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LEIVAS, P. G. C. </w:t>
      </w:r>
      <w:proofErr w:type="gramStart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et</w:t>
      </w:r>
      <w:proofErr w:type="gramEnd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al. Intersexualidade e o </w:t>
      </w:r>
      <w:proofErr w:type="spellStart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tensionamento</w:t>
      </w:r>
      <w:proofErr w:type="spellEnd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do critério proibido de discriminação sexo. Revista Direito e Práxis [online]. 2023, v. 14, n. 03, pp. 2057-2079. Disponível em: </w:t>
      </w:r>
      <w:hyperlink r:id="rId9" w:history="1">
        <w:r w:rsidRPr="00E27A92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https://doi.org/10.1590/2179-8966/2023/76190</w:t>
        </w:r>
      </w:hyperlink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Epub 13 Out 2023. ISSN 2179-8966. Acesso em: 13 de junho de 2024.</w:t>
      </w:r>
    </w:p>
    <w:p w14:paraId="69FE4F61" w14:textId="77777777" w:rsidR="00324AA9" w:rsidRDefault="00324AA9" w:rsidP="00D16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7537DC8" w14:textId="77777777" w:rsidR="001B49FA" w:rsidRPr="00E27A92" w:rsidRDefault="001B49FA" w:rsidP="001B4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B49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lastRenderedPageBreak/>
        <w:t xml:space="preserve">RYGELBLUM, M. et al. </w:t>
      </w:r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Violence, discrimination, and sexual health practices among adolescent men who have sex with men, transgender women and </w:t>
      </w:r>
      <w:proofErr w:type="spellStart"/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travestis</w:t>
      </w:r>
      <w:proofErr w:type="spellEnd"/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in three cities in Brazil. </w:t>
      </w:r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Cadernos de Saúde Pública [online]. V. 39, n. </w:t>
      </w:r>
      <w:proofErr w:type="spellStart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Suppl</w:t>
      </w:r>
      <w:proofErr w:type="spellEnd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proofErr w:type="gramEnd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Disponível em: </w:t>
      </w:r>
      <w:hyperlink r:id="rId10" w:history="1">
        <w:r w:rsidRPr="00E27A92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https://doi.org/10.1590/0102-311XEN142922</w:t>
        </w:r>
      </w:hyperlink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ISSN 1678-4464. Acesso em: 22 de junho de 2024.</w:t>
      </w:r>
    </w:p>
    <w:p w14:paraId="490D3606" w14:textId="77777777" w:rsidR="001B49FA" w:rsidRPr="00E27A92" w:rsidRDefault="001B49FA" w:rsidP="001B4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ADE7240" w14:textId="77777777" w:rsidR="001B49FA" w:rsidRPr="008250A0" w:rsidRDefault="001B49FA" w:rsidP="001B4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SILVA, D. M; ALMEIDA, D. H. O olhar da enfermagem no contexto do atendimento à saúde da população LGBTQIA+. Saúde em Debate [online]. </w:t>
      </w:r>
      <w:proofErr w:type="gramStart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v.</w:t>
      </w:r>
      <w:proofErr w:type="gramEnd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47, n. </w:t>
      </w:r>
      <w:proofErr w:type="spellStart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spe</w:t>
      </w:r>
      <w:proofErr w:type="spellEnd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Disponível em: &lt;</w:t>
      </w:r>
      <w:proofErr w:type="gramStart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https</w:t>
      </w:r>
      <w:proofErr w:type="gramEnd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://doi.org/10.1590/2358-28982023E19071P&gt;. </w:t>
      </w:r>
      <w:proofErr w:type="gramStart"/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ISSN 2358-2898.</w:t>
      </w:r>
      <w:proofErr w:type="gramEnd"/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Acesso em: 26 de </w:t>
      </w:r>
      <w:proofErr w:type="spellStart"/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junho</w:t>
      </w:r>
      <w:proofErr w:type="spellEnd"/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de 2024.</w:t>
      </w:r>
    </w:p>
    <w:p w14:paraId="66D8D440" w14:textId="77777777" w:rsidR="001B49FA" w:rsidRPr="00E27A92" w:rsidRDefault="001B49FA" w:rsidP="00D16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3E6E1E9" w14:textId="2A890D88" w:rsidR="00E727C7" w:rsidRPr="00E27A92" w:rsidRDefault="000407AD" w:rsidP="00D16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VASCONCELOS, N. M. </w:t>
      </w:r>
      <w:proofErr w:type="gramStart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et</w:t>
      </w:r>
      <w:proofErr w:type="gramEnd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al. </w:t>
      </w:r>
      <w:r w:rsidRPr="00825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Violence Against LGB+ people in Brazil: analysis of the 2019 National Survey of Health. </w:t>
      </w:r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Revista Brasileira de Epidemiologia [online]. </w:t>
      </w:r>
      <w:proofErr w:type="gramStart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v.</w:t>
      </w:r>
      <w:proofErr w:type="gramEnd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26, n. </w:t>
      </w:r>
      <w:proofErr w:type="spellStart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Suppl</w:t>
      </w:r>
      <w:proofErr w:type="spellEnd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1. Disponível em: &lt;</w:t>
      </w:r>
      <w:proofErr w:type="gramStart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https</w:t>
      </w:r>
      <w:proofErr w:type="gramEnd"/>
      <w:r w:rsidRPr="00E27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://doi.org/10.1590/1980-549720230005.supl.1&gt;. ISSN 1980-5497. Acesso em: 19 de junho de 2024.</w:t>
      </w:r>
    </w:p>
    <w:sectPr w:rsidR="00E727C7" w:rsidRPr="00E27A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26013" w14:textId="77777777" w:rsidR="00692739" w:rsidRDefault="00692739">
      <w:pPr>
        <w:spacing w:after="0" w:line="240" w:lineRule="auto"/>
      </w:pPr>
      <w:r>
        <w:separator/>
      </w:r>
    </w:p>
  </w:endnote>
  <w:endnote w:type="continuationSeparator" w:id="0">
    <w:p w14:paraId="1F20D105" w14:textId="77777777" w:rsidR="00692739" w:rsidRDefault="0069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F7AFB" w14:textId="77777777" w:rsidR="00692739" w:rsidRDefault="00692739">
      <w:pPr>
        <w:spacing w:after="0" w:line="240" w:lineRule="auto"/>
      </w:pPr>
      <w:r>
        <w:separator/>
      </w:r>
    </w:p>
  </w:footnote>
  <w:footnote w:type="continuationSeparator" w:id="0">
    <w:p w14:paraId="3336798C" w14:textId="77777777" w:rsidR="00692739" w:rsidRDefault="0069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64CAC" w14:textId="77777777" w:rsidR="000D69FC" w:rsidRDefault="006927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80E69" w14:textId="77777777" w:rsidR="000D69FC" w:rsidRDefault="006927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FC"/>
    <w:rsid w:val="000023A6"/>
    <w:rsid w:val="00013347"/>
    <w:rsid w:val="000407AD"/>
    <w:rsid w:val="00065ACB"/>
    <w:rsid w:val="00072A19"/>
    <w:rsid w:val="000875A1"/>
    <w:rsid w:val="0008785D"/>
    <w:rsid w:val="000953EE"/>
    <w:rsid w:val="000D69FC"/>
    <w:rsid w:val="000F3947"/>
    <w:rsid w:val="00100FA8"/>
    <w:rsid w:val="00104447"/>
    <w:rsid w:val="001078A4"/>
    <w:rsid w:val="00110C1F"/>
    <w:rsid w:val="00110D69"/>
    <w:rsid w:val="00115E21"/>
    <w:rsid w:val="001773CA"/>
    <w:rsid w:val="00184B15"/>
    <w:rsid w:val="001859ED"/>
    <w:rsid w:val="00191032"/>
    <w:rsid w:val="001A4D84"/>
    <w:rsid w:val="001A60EC"/>
    <w:rsid w:val="001B49FA"/>
    <w:rsid w:val="001D13D8"/>
    <w:rsid w:val="00214222"/>
    <w:rsid w:val="00214275"/>
    <w:rsid w:val="002D2CEF"/>
    <w:rsid w:val="002D5A67"/>
    <w:rsid w:val="002E0899"/>
    <w:rsid w:val="003148E3"/>
    <w:rsid w:val="00324AA9"/>
    <w:rsid w:val="003578D3"/>
    <w:rsid w:val="00387CD6"/>
    <w:rsid w:val="003A4921"/>
    <w:rsid w:val="003A790E"/>
    <w:rsid w:val="003C1BE2"/>
    <w:rsid w:val="003E2973"/>
    <w:rsid w:val="003E3226"/>
    <w:rsid w:val="003F7C04"/>
    <w:rsid w:val="00443B8B"/>
    <w:rsid w:val="00487E18"/>
    <w:rsid w:val="004C43E8"/>
    <w:rsid w:val="00507FC8"/>
    <w:rsid w:val="0051790A"/>
    <w:rsid w:val="005203AF"/>
    <w:rsid w:val="00523427"/>
    <w:rsid w:val="0052483C"/>
    <w:rsid w:val="00525A62"/>
    <w:rsid w:val="0053455A"/>
    <w:rsid w:val="00553D4F"/>
    <w:rsid w:val="00556B0C"/>
    <w:rsid w:val="005613EA"/>
    <w:rsid w:val="00581C4C"/>
    <w:rsid w:val="005A6453"/>
    <w:rsid w:val="005B31D6"/>
    <w:rsid w:val="005E27E0"/>
    <w:rsid w:val="005F1DAB"/>
    <w:rsid w:val="00600A2A"/>
    <w:rsid w:val="0061676E"/>
    <w:rsid w:val="006361C8"/>
    <w:rsid w:val="00662AC7"/>
    <w:rsid w:val="00666D6F"/>
    <w:rsid w:val="00674BEC"/>
    <w:rsid w:val="00675EA1"/>
    <w:rsid w:val="006771D9"/>
    <w:rsid w:val="00681176"/>
    <w:rsid w:val="00684836"/>
    <w:rsid w:val="00692739"/>
    <w:rsid w:val="006C4679"/>
    <w:rsid w:val="00715D2E"/>
    <w:rsid w:val="00720DB9"/>
    <w:rsid w:val="00723A59"/>
    <w:rsid w:val="00734995"/>
    <w:rsid w:val="00745FC2"/>
    <w:rsid w:val="00747543"/>
    <w:rsid w:val="00754702"/>
    <w:rsid w:val="00760FAD"/>
    <w:rsid w:val="007663A2"/>
    <w:rsid w:val="007667B7"/>
    <w:rsid w:val="00770F68"/>
    <w:rsid w:val="00773B39"/>
    <w:rsid w:val="00782190"/>
    <w:rsid w:val="007A3E2B"/>
    <w:rsid w:val="007D3C9A"/>
    <w:rsid w:val="008250A0"/>
    <w:rsid w:val="00831852"/>
    <w:rsid w:val="00834992"/>
    <w:rsid w:val="00877597"/>
    <w:rsid w:val="008776AB"/>
    <w:rsid w:val="00880EC1"/>
    <w:rsid w:val="0089638B"/>
    <w:rsid w:val="00897173"/>
    <w:rsid w:val="008A4020"/>
    <w:rsid w:val="008D3B64"/>
    <w:rsid w:val="008D69B5"/>
    <w:rsid w:val="00904E32"/>
    <w:rsid w:val="00926E81"/>
    <w:rsid w:val="00964DAE"/>
    <w:rsid w:val="00967E03"/>
    <w:rsid w:val="00975B7F"/>
    <w:rsid w:val="00985C2A"/>
    <w:rsid w:val="009920E1"/>
    <w:rsid w:val="0099794F"/>
    <w:rsid w:val="009B20EA"/>
    <w:rsid w:val="009B7AC3"/>
    <w:rsid w:val="009E68E0"/>
    <w:rsid w:val="00A3325C"/>
    <w:rsid w:val="00A33672"/>
    <w:rsid w:val="00A337EC"/>
    <w:rsid w:val="00A501E1"/>
    <w:rsid w:val="00A5343B"/>
    <w:rsid w:val="00A53763"/>
    <w:rsid w:val="00A61DC8"/>
    <w:rsid w:val="00A8589A"/>
    <w:rsid w:val="00A9783D"/>
    <w:rsid w:val="00AA4381"/>
    <w:rsid w:val="00AA482D"/>
    <w:rsid w:val="00AD5315"/>
    <w:rsid w:val="00AD5AE4"/>
    <w:rsid w:val="00AD6C73"/>
    <w:rsid w:val="00AF352A"/>
    <w:rsid w:val="00B078A9"/>
    <w:rsid w:val="00B1293E"/>
    <w:rsid w:val="00B15888"/>
    <w:rsid w:val="00B26ED6"/>
    <w:rsid w:val="00B3344E"/>
    <w:rsid w:val="00B4448A"/>
    <w:rsid w:val="00B74214"/>
    <w:rsid w:val="00BB58FD"/>
    <w:rsid w:val="00BC07EE"/>
    <w:rsid w:val="00BD03A4"/>
    <w:rsid w:val="00BF6F32"/>
    <w:rsid w:val="00C4128A"/>
    <w:rsid w:val="00C93B07"/>
    <w:rsid w:val="00CA1534"/>
    <w:rsid w:val="00CC78A0"/>
    <w:rsid w:val="00CF1521"/>
    <w:rsid w:val="00D10E52"/>
    <w:rsid w:val="00D163EA"/>
    <w:rsid w:val="00D249D0"/>
    <w:rsid w:val="00D36B47"/>
    <w:rsid w:val="00D44811"/>
    <w:rsid w:val="00D514B5"/>
    <w:rsid w:val="00D516C2"/>
    <w:rsid w:val="00D53019"/>
    <w:rsid w:val="00D53211"/>
    <w:rsid w:val="00D808A7"/>
    <w:rsid w:val="00D811FA"/>
    <w:rsid w:val="00DB7D64"/>
    <w:rsid w:val="00DD13AD"/>
    <w:rsid w:val="00DE00C6"/>
    <w:rsid w:val="00DE726C"/>
    <w:rsid w:val="00E06A03"/>
    <w:rsid w:val="00E160B2"/>
    <w:rsid w:val="00E27A92"/>
    <w:rsid w:val="00E47303"/>
    <w:rsid w:val="00E727C7"/>
    <w:rsid w:val="00E733F3"/>
    <w:rsid w:val="00EA3C64"/>
    <w:rsid w:val="00EA5C85"/>
    <w:rsid w:val="00EB1026"/>
    <w:rsid w:val="00EE32E3"/>
    <w:rsid w:val="00EE3A3D"/>
    <w:rsid w:val="00EF6042"/>
    <w:rsid w:val="00F03CCA"/>
    <w:rsid w:val="00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7BD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03C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5A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03C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edu.uy/scielo.php?script=sci_arttext&amp;pid=S1688-42212023000201216&amp;lng=es&amp;nrm=is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590/1413-81232023281.0866202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i.org/10.1590/0102-311XEN142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2179-8966/2023/7619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2621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Rolim</dc:creator>
  <cp:lastModifiedBy>Orlando Rolim</cp:lastModifiedBy>
  <cp:revision>7</cp:revision>
  <cp:lastPrinted>2024-06-01T20:51:00Z</cp:lastPrinted>
  <dcterms:created xsi:type="dcterms:W3CDTF">2024-07-20T20:07:00Z</dcterms:created>
  <dcterms:modified xsi:type="dcterms:W3CDTF">2024-07-20T21:32:00Z</dcterms:modified>
</cp:coreProperties>
</file>