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E8" w:rsidRDefault="00A152A6" w:rsidP="00A152A6">
      <w:pPr>
        <w:ind w:right="-285" w:firstLine="709"/>
        <w:jc w:val="center"/>
        <w:rPr>
          <w:rFonts w:ascii="Times New Roman" w:hAnsi="Times New Roman"/>
          <w:b/>
          <w:sz w:val="24"/>
          <w:szCs w:val="24"/>
        </w:rPr>
      </w:pPr>
      <w:r w:rsidRPr="00A152A6">
        <w:rPr>
          <w:rFonts w:ascii="Times New Roman" w:hAnsi="Times New Roman"/>
          <w:b/>
          <w:sz w:val="24"/>
          <w:szCs w:val="24"/>
        </w:rPr>
        <w:t xml:space="preserve">A CONSTRUÇÃO </w:t>
      </w:r>
      <w:r>
        <w:rPr>
          <w:rFonts w:ascii="Times New Roman" w:hAnsi="Times New Roman"/>
          <w:b/>
          <w:sz w:val="24"/>
          <w:szCs w:val="24"/>
        </w:rPr>
        <w:t>DE</w:t>
      </w:r>
      <w:r w:rsidRPr="00A152A6">
        <w:rPr>
          <w:rFonts w:ascii="Times New Roman" w:hAnsi="Times New Roman"/>
          <w:b/>
          <w:sz w:val="24"/>
          <w:szCs w:val="24"/>
        </w:rPr>
        <w:t xml:space="preserve"> IDENTIDADE FEMININA: RELAÇÕES AFETIVO-SEXUAIS NA ERA DAS MÍDIAS DIGITAIS</w:t>
      </w:r>
    </w:p>
    <w:p w:rsidR="00FE4472" w:rsidRDefault="00FE4472" w:rsidP="00A152A6">
      <w:pPr>
        <w:ind w:right="-285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4472" w:rsidRDefault="00FE4472" w:rsidP="00FE4472">
      <w:pPr>
        <w:ind w:right="-285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Luiza Santos Magalhães (gradu</w:t>
      </w:r>
      <w:r w:rsidR="00872F7E">
        <w:rPr>
          <w:rFonts w:ascii="Times New Roman" w:hAnsi="Times New Roman"/>
          <w:sz w:val="24"/>
          <w:szCs w:val="24"/>
        </w:rPr>
        <w:t>anda em Ciências Sociais – UFMA/FAPEMA;</w:t>
      </w:r>
      <w:r>
        <w:rPr>
          <w:rFonts w:ascii="Times New Roman" w:hAnsi="Times New Roman"/>
          <w:sz w:val="24"/>
          <w:szCs w:val="24"/>
        </w:rPr>
        <w:t xml:space="preserve"> luizamagalhaes8@gmail.com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FE4472" w:rsidRDefault="00FE4472" w:rsidP="00FE4472">
      <w:pPr>
        <w:ind w:right="-285" w:firstLine="709"/>
        <w:jc w:val="right"/>
        <w:rPr>
          <w:rFonts w:ascii="Times New Roman" w:hAnsi="Times New Roman"/>
          <w:sz w:val="24"/>
          <w:szCs w:val="24"/>
        </w:rPr>
      </w:pPr>
      <w:r w:rsidRPr="00FE4472">
        <w:rPr>
          <w:rFonts w:ascii="Times New Roman" w:hAnsi="Times New Roman"/>
          <w:sz w:val="24"/>
          <w:szCs w:val="24"/>
        </w:rPr>
        <w:t xml:space="preserve">Eixo 2 – Gênero, Literatura e </w:t>
      </w:r>
      <w:proofErr w:type="gramStart"/>
      <w:r w:rsidRPr="00FE4472">
        <w:rPr>
          <w:rFonts w:ascii="Times New Roman" w:hAnsi="Times New Roman"/>
          <w:sz w:val="24"/>
          <w:szCs w:val="24"/>
        </w:rPr>
        <w:t>Filosofia</w:t>
      </w:r>
      <w:proofErr w:type="gramEnd"/>
    </w:p>
    <w:p w:rsidR="00FE4472" w:rsidRPr="00FE4472" w:rsidRDefault="00FE4472" w:rsidP="00FE4472">
      <w:pPr>
        <w:ind w:right="-285" w:firstLine="709"/>
        <w:jc w:val="right"/>
        <w:rPr>
          <w:rFonts w:ascii="Times New Roman" w:hAnsi="Times New Roman"/>
          <w:sz w:val="24"/>
          <w:szCs w:val="24"/>
        </w:rPr>
      </w:pPr>
      <w:r w:rsidRPr="00FE4472">
        <w:rPr>
          <w:rFonts w:ascii="Times New Roman" w:hAnsi="Times New Roman"/>
          <w:sz w:val="24"/>
          <w:szCs w:val="24"/>
        </w:rPr>
        <w:t xml:space="preserve">Rejane </w:t>
      </w:r>
      <w:proofErr w:type="spellStart"/>
      <w:r w:rsidRPr="00FE4472">
        <w:rPr>
          <w:rFonts w:ascii="Times New Roman" w:hAnsi="Times New Roman"/>
          <w:sz w:val="24"/>
          <w:szCs w:val="24"/>
        </w:rPr>
        <w:t>Valvano</w:t>
      </w:r>
      <w:proofErr w:type="spellEnd"/>
      <w:r w:rsidRPr="00FE4472">
        <w:rPr>
          <w:rFonts w:ascii="Times New Roman" w:hAnsi="Times New Roman"/>
          <w:sz w:val="24"/>
          <w:szCs w:val="24"/>
        </w:rPr>
        <w:t xml:space="preserve"> Corrêa Da Silva</w:t>
      </w:r>
      <w:r>
        <w:rPr>
          <w:rFonts w:ascii="Times New Roman" w:hAnsi="Times New Roman"/>
          <w:sz w:val="24"/>
          <w:szCs w:val="24"/>
        </w:rPr>
        <w:t xml:space="preserve"> (Departamento de Sociologia e Antropologia – UFMA</w:t>
      </w:r>
      <w:r w:rsidR="00872F7E">
        <w:rPr>
          <w:rFonts w:ascii="Times New Roman" w:hAnsi="Times New Roman"/>
          <w:sz w:val="24"/>
          <w:szCs w:val="24"/>
        </w:rPr>
        <w:t>/FAPEMA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; </w:t>
      </w:r>
      <w:r w:rsidRPr="00FE4472">
        <w:rPr>
          <w:rFonts w:ascii="Times New Roman" w:hAnsi="Times New Roman"/>
          <w:sz w:val="24"/>
          <w:szCs w:val="24"/>
        </w:rPr>
        <w:t>rejanevalvano@gmail.com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5E36E8" w:rsidRDefault="005E36E8" w:rsidP="005E36E8">
      <w:pPr>
        <w:ind w:right="-285" w:firstLine="709"/>
        <w:jc w:val="both"/>
        <w:rPr>
          <w:rFonts w:ascii="Times New Roman" w:hAnsi="Times New Roman"/>
          <w:sz w:val="24"/>
          <w:szCs w:val="24"/>
        </w:rPr>
      </w:pPr>
    </w:p>
    <w:p w:rsidR="007C77DB" w:rsidRDefault="007C77DB" w:rsidP="0003514A">
      <w:pPr>
        <w:ind w:right="-28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 pesquisa trata da temática de gênero, afetividade e mídias, realizada como desdobramento de</w:t>
      </w:r>
      <w:r w:rsidR="00A404D6">
        <w:rPr>
          <w:rFonts w:ascii="Times New Roman" w:hAnsi="Times New Roman"/>
          <w:sz w:val="24"/>
          <w:szCs w:val="24"/>
        </w:rPr>
        <w:t xml:space="preserve"> pesquisa PIBIC (</w:t>
      </w:r>
      <w:r w:rsidR="00A404D6" w:rsidRPr="00A404D6">
        <w:rPr>
          <w:rFonts w:ascii="Times New Roman" w:hAnsi="Times New Roman"/>
          <w:sz w:val="24"/>
          <w:szCs w:val="24"/>
        </w:rPr>
        <w:t>Programa Institucional de Bolsas de Iniciação Científica</w:t>
      </w:r>
      <w:r w:rsidR="00A404D6">
        <w:rPr>
          <w:rFonts w:ascii="Times New Roman" w:hAnsi="Times New Roman"/>
          <w:sz w:val="24"/>
          <w:szCs w:val="24"/>
        </w:rPr>
        <w:t>) sob o título “Amor e</w:t>
      </w:r>
      <w:r w:rsidR="00A404D6" w:rsidRPr="00A404D6">
        <w:rPr>
          <w:rFonts w:ascii="Times New Roman" w:hAnsi="Times New Roman"/>
          <w:sz w:val="24"/>
          <w:szCs w:val="24"/>
        </w:rPr>
        <w:t xml:space="preserve"> Sexualidade Em</w:t>
      </w:r>
      <w:r w:rsidR="00A404D6">
        <w:rPr>
          <w:rFonts w:ascii="Times New Roman" w:hAnsi="Times New Roman"/>
          <w:sz w:val="24"/>
          <w:szCs w:val="24"/>
        </w:rPr>
        <w:t xml:space="preserve"> Construção: Consumo, Internet e Mídias Audiovisuais n</w:t>
      </w:r>
      <w:r w:rsidR="00A404D6" w:rsidRPr="00A404D6">
        <w:rPr>
          <w:rFonts w:ascii="Times New Roman" w:hAnsi="Times New Roman"/>
          <w:sz w:val="24"/>
          <w:szCs w:val="24"/>
        </w:rPr>
        <w:t>a Socialização Afetivo-Sexual Feminina</w:t>
      </w:r>
      <w:r w:rsidR="00A404D6">
        <w:rPr>
          <w:rFonts w:ascii="Times New Roman" w:hAnsi="Times New Roman"/>
          <w:sz w:val="24"/>
          <w:szCs w:val="24"/>
        </w:rPr>
        <w:t>”.</w:t>
      </w:r>
      <w:r>
        <w:rPr>
          <w:rFonts w:ascii="Times New Roman" w:hAnsi="Times New Roman"/>
          <w:sz w:val="24"/>
          <w:szCs w:val="24"/>
        </w:rPr>
        <w:t xml:space="preserve"> Os principais eixos são trabalhados sob uma perspectiva</w:t>
      </w:r>
      <w:r w:rsidR="009500D6">
        <w:rPr>
          <w:rFonts w:ascii="Times New Roman" w:hAnsi="Times New Roman"/>
          <w:sz w:val="24"/>
          <w:szCs w:val="24"/>
        </w:rPr>
        <w:t xml:space="preserve"> </w:t>
      </w:r>
      <w:r w:rsidR="00A152A6">
        <w:rPr>
          <w:rFonts w:ascii="Times New Roman" w:hAnsi="Times New Roman"/>
          <w:sz w:val="24"/>
          <w:szCs w:val="24"/>
        </w:rPr>
        <w:t>sociológico-antropológica</w:t>
      </w:r>
      <w:r>
        <w:rPr>
          <w:rFonts w:ascii="Times New Roman" w:hAnsi="Times New Roman"/>
          <w:sz w:val="24"/>
          <w:szCs w:val="24"/>
        </w:rPr>
        <w:t xml:space="preserve"> que relaciona a construção de subjetividades dos indivíduos com processos de configurações sociais.</w:t>
      </w:r>
      <w:r w:rsidR="00E07E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Partindo da questão</w:t>
      </w:r>
      <w:r w:rsidR="00C20188">
        <w:rPr>
          <w:rFonts w:ascii="Times New Roman" w:hAnsi="Times New Roman"/>
          <w:sz w:val="24"/>
          <w:szCs w:val="24"/>
        </w:rPr>
        <w:t xml:space="preserve"> de gênero, é pretendido entendê</w:t>
      </w:r>
      <w:r>
        <w:rPr>
          <w:rFonts w:ascii="Times New Roman" w:hAnsi="Times New Roman"/>
          <w:sz w:val="24"/>
          <w:szCs w:val="24"/>
        </w:rPr>
        <w:t>-lo como identidade em construção</w:t>
      </w:r>
      <w:r w:rsidR="009500D6">
        <w:rPr>
          <w:rFonts w:ascii="Times New Roman" w:hAnsi="Times New Roman"/>
          <w:sz w:val="24"/>
          <w:szCs w:val="24"/>
        </w:rPr>
        <w:t xml:space="preserve"> e constituinte de relações de poder (LOURO, 1997; SCOTT, 1989), pois</w:t>
      </w:r>
      <w:r>
        <w:rPr>
          <w:rFonts w:ascii="Times New Roman" w:hAnsi="Times New Roman"/>
          <w:sz w:val="24"/>
          <w:szCs w:val="24"/>
        </w:rPr>
        <w:t xml:space="preserve"> </w:t>
      </w:r>
      <w:r w:rsidR="009500D6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 w:rsidR="0003514A">
        <w:rPr>
          <w:rFonts w:ascii="Times New Roman" w:hAnsi="Times New Roman"/>
          <w:sz w:val="24"/>
          <w:szCs w:val="24"/>
        </w:rPr>
        <w:t>manipulado</w:t>
      </w:r>
      <w:r w:rsidR="009500D6">
        <w:rPr>
          <w:rFonts w:ascii="Times New Roman" w:hAnsi="Times New Roman"/>
          <w:sz w:val="24"/>
          <w:szCs w:val="24"/>
        </w:rPr>
        <w:t xml:space="preserve"> por um discurso dominante</w:t>
      </w:r>
      <w:r>
        <w:rPr>
          <w:rFonts w:ascii="Times New Roman" w:hAnsi="Times New Roman"/>
          <w:sz w:val="24"/>
          <w:szCs w:val="24"/>
        </w:rPr>
        <w:t>. Com</w:t>
      </w:r>
      <w:r w:rsidR="00676D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foco na construção da identidade feminina, intende-se perceber como é produzida a noção de “mulher”, e quais aspectos derivam disso, como a feminilidade. Focando nos discursos de jovens mulheres</w:t>
      </w:r>
      <w:r w:rsidR="00676DA1">
        <w:rPr>
          <w:rFonts w:ascii="Times New Roman" w:hAnsi="Times New Roman"/>
          <w:sz w:val="24"/>
          <w:szCs w:val="24"/>
        </w:rPr>
        <w:t>, entre 18 e 25 anos,</w:t>
      </w:r>
      <w:r>
        <w:rPr>
          <w:rFonts w:ascii="Times New Roman" w:hAnsi="Times New Roman"/>
          <w:sz w:val="24"/>
          <w:szCs w:val="24"/>
        </w:rPr>
        <w:t xml:space="preserve"> residentes na cidade de São Luís – MA, essa identidade é analisada através de como elas vivenciam relações afetivo-sexuais, levando-se em conta que as emoções, entendidas na sociedade como subjetivas, são atreladas ao gênero feminino e influenciadas por padrões sociais</w:t>
      </w:r>
      <w:r w:rsidR="0003514A">
        <w:rPr>
          <w:rFonts w:ascii="Times New Roman" w:hAnsi="Times New Roman"/>
          <w:sz w:val="24"/>
          <w:szCs w:val="24"/>
        </w:rPr>
        <w:t xml:space="preserve"> já</w:t>
      </w:r>
      <w:r>
        <w:rPr>
          <w:rFonts w:ascii="Times New Roman" w:hAnsi="Times New Roman"/>
          <w:sz w:val="24"/>
          <w:szCs w:val="24"/>
        </w:rPr>
        <w:t xml:space="preserve"> estabelecidos. A internet, por meio das mídias digitais, é o cenário onde as ideologias de gênero são analisadas</w:t>
      </w:r>
      <w:r w:rsidR="00676DA1">
        <w:rPr>
          <w:rFonts w:ascii="Times New Roman" w:hAnsi="Times New Roman"/>
          <w:sz w:val="24"/>
          <w:szCs w:val="24"/>
        </w:rPr>
        <w:t xml:space="preserve"> nesta pesquisa</w:t>
      </w:r>
      <w:r>
        <w:rPr>
          <w:rFonts w:ascii="Times New Roman" w:hAnsi="Times New Roman"/>
          <w:sz w:val="24"/>
          <w:szCs w:val="24"/>
        </w:rPr>
        <w:t xml:space="preserve">, por reproduzirem representações através de imagens e </w:t>
      </w:r>
      <w:r w:rsidR="009500D6">
        <w:rPr>
          <w:rFonts w:ascii="Times New Roman" w:hAnsi="Times New Roman"/>
          <w:sz w:val="24"/>
          <w:szCs w:val="24"/>
        </w:rPr>
        <w:t>pelas</w:t>
      </w:r>
      <w:r>
        <w:rPr>
          <w:rFonts w:ascii="Times New Roman" w:hAnsi="Times New Roman"/>
          <w:sz w:val="24"/>
          <w:szCs w:val="24"/>
        </w:rPr>
        <w:t xml:space="preserve"> novas relações sociais nelas estabelecidas.</w:t>
      </w:r>
      <w:r w:rsidR="00E07E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Através </w:t>
      </w:r>
      <w:r w:rsidR="00676DA1">
        <w:rPr>
          <w:rFonts w:ascii="Times New Roman" w:hAnsi="Times New Roman"/>
          <w:sz w:val="24"/>
          <w:szCs w:val="24"/>
        </w:rPr>
        <w:t>da explanação de conceitos e aná</w:t>
      </w:r>
      <w:r>
        <w:rPr>
          <w:rFonts w:ascii="Times New Roman" w:hAnsi="Times New Roman"/>
          <w:sz w:val="24"/>
          <w:szCs w:val="24"/>
        </w:rPr>
        <w:t>lises de entrevistas</w:t>
      </w:r>
      <w:r w:rsidR="00676DA1">
        <w:rPr>
          <w:rFonts w:ascii="Times New Roman" w:hAnsi="Times New Roman"/>
          <w:sz w:val="24"/>
          <w:szCs w:val="24"/>
        </w:rPr>
        <w:t xml:space="preserve"> realizadas pessoalmente </w:t>
      </w:r>
      <w:r w:rsidR="0003514A">
        <w:rPr>
          <w:rFonts w:ascii="Times New Roman" w:hAnsi="Times New Roman"/>
          <w:sz w:val="24"/>
          <w:szCs w:val="24"/>
        </w:rPr>
        <w:t xml:space="preserve">e </w:t>
      </w:r>
      <w:r w:rsidR="00676DA1">
        <w:rPr>
          <w:rFonts w:ascii="Times New Roman" w:hAnsi="Times New Roman"/>
          <w:sz w:val="24"/>
          <w:szCs w:val="24"/>
        </w:rPr>
        <w:t>com roteiro semiestruturado</w:t>
      </w:r>
      <w:r>
        <w:rPr>
          <w:rFonts w:ascii="Times New Roman" w:hAnsi="Times New Roman"/>
          <w:sz w:val="24"/>
          <w:szCs w:val="24"/>
        </w:rPr>
        <w:t xml:space="preserve">, as noções de “gênero”, “emoções” e “mídia” são ponderadas pelo ponto de vista de que discursos dominantes são construídos de maneira </w:t>
      </w:r>
      <w:r w:rsidR="00676DA1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naturalizada</w:t>
      </w:r>
      <w:r w:rsidR="00676DA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e, assim, internalizados nas subjetividades dos indivíduos, pontuando como necessário a percepção dessas construções, de que ideologias se transformam de acordo com o contexto histórico e, com isso, identidades de gênero também.</w:t>
      </w:r>
    </w:p>
    <w:p w:rsidR="00062F9B" w:rsidRDefault="00062F9B" w:rsidP="005E36E8">
      <w:pPr>
        <w:jc w:val="both"/>
      </w:pPr>
    </w:p>
    <w:p w:rsidR="00FE4472" w:rsidRPr="00FE4472" w:rsidRDefault="00FE4472" w:rsidP="005E3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/>
          <w:sz w:val="24"/>
          <w:szCs w:val="24"/>
        </w:rPr>
        <w:t>Emoções.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Gênero. Identidade. Mídias.</w:t>
      </w:r>
    </w:p>
    <w:sectPr w:rsidR="00FE4472" w:rsidRPr="00FE44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DB"/>
    <w:rsid w:val="0003514A"/>
    <w:rsid w:val="00062F9B"/>
    <w:rsid w:val="003E23C2"/>
    <w:rsid w:val="005E36E8"/>
    <w:rsid w:val="00676DA1"/>
    <w:rsid w:val="007C77DB"/>
    <w:rsid w:val="00872F7E"/>
    <w:rsid w:val="00933DBB"/>
    <w:rsid w:val="009500D6"/>
    <w:rsid w:val="00A152A6"/>
    <w:rsid w:val="00A404D6"/>
    <w:rsid w:val="00B76F80"/>
    <w:rsid w:val="00C20188"/>
    <w:rsid w:val="00E07E93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-99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7DB"/>
    <w:pPr>
      <w:spacing w:line="240" w:lineRule="auto"/>
      <w:ind w:right="0"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-99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7DB"/>
    <w:pPr>
      <w:spacing w:line="240" w:lineRule="auto"/>
      <w:ind w:right="0"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4924362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7</cp:revision>
  <dcterms:created xsi:type="dcterms:W3CDTF">2017-08-30T16:48:00Z</dcterms:created>
  <dcterms:modified xsi:type="dcterms:W3CDTF">2017-09-03T22:46:00Z</dcterms:modified>
</cp:coreProperties>
</file>