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tf" ContentType="application/x-font-tt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3576A" w14:textId="77777777" w:rsidR="0079575B" w:rsidRDefault="0079575B">
      <w:pPr>
        <w:spacing w:line="360" w:lineRule="auto"/>
        <w:rPr>
          <w:sz w:val="24"/>
          <w:szCs w:val="24"/>
        </w:rPr>
      </w:pPr>
    </w:p>
    <w:p w14:paraId="25CD7F5D" w14:textId="77777777" w:rsidR="0079575B" w:rsidRDefault="0079575B">
      <w:pPr>
        <w:spacing w:line="360" w:lineRule="auto"/>
        <w:rPr>
          <w:b/>
          <w:bCs/>
          <w:sz w:val="24"/>
          <w:szCs w:val="24"/>
        </w:rPr>
      </w:pPr>
    </w:p>
    <w:p w14:paraId="579BD4F2" w14:textId="77777777" w:rsidR="0079575B" w:rsidRDefault="0075146F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VAQUEJADA COMO ATIVIDADE ECONÔMICA:  A importância do cavalo na geração de emprego e renda no Brasil</w:t>
      </w:r>
    </w:p>
    <w:p w14:paraId="104530AB" w14:textId="77777777" w:rsidR="0079575B" w:rsidRDefault="0079575B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</w:p>
    <w:p w14:paraId="4968C10D" w14:textId="77777777" w:rsidR="0079575B" w:rsidRDefault="0075146F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Mônica Vitória Mateus da Silva</w:t>
      </w:r>
      <w:r>
        <w:rPr>
          <w:sz w:val="24"/>
          <w:szCs w:val="24"/>
          <w:vertAlign w:val="superscript"/>
        </w:rPr>
        <w:footnoteReference w:id="1"/>
      </w:r>
    </w:p>
    <w:p w14:paraId="52C2DAA6" w14:textId="77777777" w:rsidR="0079575B" w:rsidRDefault="0075146F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Thaís Rejane Alves Lustosa²</w:t>
      </w:r>
    </w:p>
    <w:p w14:paraId="184B04B9" w14:textId="77777777" w:rsidR="0079575B" w:rsidRDefault="0075146F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Vanessa Maria de Melo Ferreira³</w:t>
      </w:r>
    </w:p>
    <w:p w14:paraId="1100EEB3" w14:textId="77777777" w:rsidR="0079575B" w:rsidRDefault="0075146F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Joniel de Meneses Costa  ⁴</w:t>
      </w:r>
    </w:p>
    <w:p w14:paraId="6BD1F30F" w14:textId="77777777" w:rsidR="0079575B" w:rsidRDefault="0075146F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Yânca Bizerra Sousa </w:t>
      </w:r>
      <w:r>
        <w:rPr>
          <w:rFonts w:ascii="Arial" w:eastAsia="Arial" w:hAnsi="Arial" w:cs="Arial"/>
          <w:color w:val="333333"/>
          <w:sz w:val="21"/>
          <w:szCs w:val="21"/>
          <w:shd w:val="clear" w:color="auto" w:fill="F7F7F7"/>
        </w:rPr>
        <w:t>⁵</w:t>
      </w:r>
    </w:p>
    <w:p w14:paraId="706682D4" w14:textId="77777777" w:rsidR="0079575B" w:rsidRDefault="0079575B">
      <w:pPr>
        <w:tabs>
          <w:tab w:val="left" w:pos="2060"/>
          <w:tab w:val="left" w:pos="7240"/>
        </w:tabs>
        <w:spacing w:line="360" w:lineRule="auto"/>
        <w:ind w:left="-360"/>
        <w:rPr>
          <w:sz w:val="24"/>
          <w:szCs w:val="24"/>
        </w:rPr>
      </w:pPr>
    </w:p>
    <w:p w14:paraId="27B5ECF0" w14:textId="77777777" w:rsidR="0079575B" w:rsidRDefault="0075146F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RESUMO</w:t>
      </w:r>
    </w:p>
    <w:p w14:paraId="094F78A6" w14:textId="77777777" w:rsidR="0079575B" w:rsidRDefault="0075146F">
      <w:pPr>
        <w:spacing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>A vaquejada possui uma grande relevância cultural e esportiva no Brasil e apresenta importante relação com a  equideocultura. O cavalo desempenha um papel central, uma vez que sua criação, reprodução, alimentação, treinamento, transporte e assistência especializada movimentam diferentes segmentos econômicos. O presente trabalho tem como objetivo analisar, por meio de revisão bibliográfica, a importância econômica da vaquejada e a participação do cavalo na geração de emprego e renda no Brasil. Foram consultados artigos científicos, trabalhos acadêmicos, documentos institucionais e publicações relacionadas à vaquejada, à equideocultura. A literatura analisada demonstra que a atividade ultrapassa o ambiente das competições, envolvendo criadores, treinadores, tratadores, médicos-veterinários, ferradores, comerciantes de produtos agropecuários, transportadores e organizadores de eventos, além de setores como hotelaria, alimentação e comércio local.  Portanto, a vaquejada está inserida em uma cadeia econômica diversificada, na qual o cavalo constitui elemento fundamental para a geração de demanda por bens, serviços, trabalho e renda, contribuindo para o desenvolvimento da equideocultura brasileira.</w:t>
      </w:r>
    </w:p>
    <w:p w14:paraId="48D43A64" w14:textId="77777777" w:rsidR="0079575B" w:rsidRDefault="0075146F">
      <w:pPr>
        <w:spacing w:before="240" w:after="240" w:line="36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Palavras-chave:</w:t>
      </w:r>
      <w:r>
        <w:rPr>
          <w:sz w:val="24"/>
          <w:szCs w:val="24"/>
        </w:rPr>
        <w:t xml:space="preserve"> Vaquejada; Equideocultura; Cavalo; Geração de renda.</w:t>
      </w:r>
    </w:p>
    <w:p w14:paraId="10D0F01D" w14:textId="77777777" w:rsidR="0079575B" w:rsidRDefault="0079575B">
      <w:pPr>
        <w:spacing w:line="360" w:lineRule="auto"/>
        <w:rPr>
          <w:sz w:val="24"/>
          <w:szCs w:val="24"/>
        </w:rPr>
      </w:pPr>
    </w:p>
    <w:p w14:paraId="3A983D96" w14:textId="77777777" w:rsidR="0079575B" w:rsidRDefault="0079575B">
      <w:pPr>
        <w:spacing w:line="360" w:lineRule="auto"/>
        <w:rPr>
          <w:sz w:val="24"/>
          <w:szCs w:val="24"/>
        </w:rPr>
      </w:pPr>
    </w:p>
    <w:p w14:paraId="7D7F6E0B" w14:textId="77777777" w:rsidR="0079575B" w:rsidRDefault="0079575B">
      <w:pPr>
        <w:spacing w:line="360" w:lineRule="auto"/>
        <w:rPr>
          <w:sz w:val="24"/>
          <w:szCs w:val="24"/>
        </w:rPr>
      </w:pPr>
    </w:p>
    <w:p w14:paraId="1CAD91F0" w14:textId="77777777" w:rsidR="0079575B" w:rsidRDefault="0079575B">
      <w:pPr>
        <w:spacing w:line="360" w:lineRule="auto"/>
        <w:rPr>
          <w:b/>
          <w:bCs/>
          <w:sz w:val="24"/>
          <w:szCs w:val="24"/>
        </w:rPr>
      </w:pPr>
      <w:bookmarkStart w:id="0" w:name="bookmark=id.1eib446ecv9a" w:colFirst="0" w:colLast="0"/>
      <w:bookmarkEnd w:id="0"/>
    </w:p>
    <w:p w14:paraId="49C453EB" w14:textId="77777777" w:rsidR="0079575B" w:rsidRDefault="0079575B">
      <w:pPr>
        <w:spacing w:line="360" w:lineRule="auto"/>
        <w:rPr>
          <w:b/>
          <w:bCs/>
          <w:sz w:val="24"/>
          <w:szCs w:val="24"/>
        </w:rPr>
      </w:pPr>
    </w:p>
    <w:p w14:paraId="0BD42CE6" w14:textId="77777777" w:rsidR="0079575B" w:rsidRDefault="0075146F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1 INTRODUÇÃO</w:t>
      </w:r>
    </w:p>
    <w:p w14:paraId="65CB34D1" w14:textId="77777777" w:rsidR="0079575B" w:rsidRDefault="0075146F">
      <w:pPr>
        <w:spacing w:before="240" w:after="240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A criação e utilização de equinos constituem atividades de relevante importância para o agronegócio brasileiro, abrangendo diferentes segmentos relacionados ao trabalho, esporte, lazer, reprodução, comércio e prestação de serviços. Nesse contexto, o cavalo deixa de ser compreendido apenas como um animal de utilização rural e passa a integrar um amplo ciclo  produtivo, envolvendo atividades como alimentação, reprodução, treinamento, medicina veterinária, comércio de animais e equipamentos, transporte e eventos esportivos. O estudo do complexo do agronegócio do cavalo, elaborado por Lima e Cintra (2016), evidencia a diversidade de atividades associadas à equideocultura e sua participação na economia brasileira.</w:t>
      </w:r>
    </w:p>
    <w:p w14:paraId="3FB617C8" w14:textId="77777777" w:rsidR="0079575B" w:rsidRDefault="0075146F">
      <w:pPr>
        <w:spacing w:before="240" w:after="240" w:line="360" w:lineRule="auto"/>
        <w:ind w:firstLine="72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Entre as atividades equestres desenvolvidas no Brasil, destaca-se a vaquejada, prática tradicional que se originou no Nordeste brasileiro a partir do manejo do gado em áreas extensas. Com o passar do tempo, a atividade passou por um processo de organização e profissionalização, consolidando-se como modalidade esportiva </w:t>
      </w:r>
      <w:r>
        <w:rPr>
          <w:color w:val="000000"/>
          <w:sz w:val="24"/>
          <w:szCs w:val="24"/>
        </w:rPr>
        <w:t xml:space="preserve">reconhecida formalmente como patrimônio cultural imaterial do Brasil (Lei nº 13.364/2016),  </w:t>
      </w:r>
      <w:r>
        <w:rPr>
          <w:sz w:val="24"/>
          <w:szCs w:val="24"/>
        </w:rPr>
        <w:t>tornando-se uma importante atividade econômica em diferentes regiões do país. Nesse processo, o cavalo passou a ser um dos principais elementos da modalidade, sendo utilizado na condução e acompanhamento do bovino, passando a ser  submetido ao  treinamento e  preparação específicas para atingir o  alto desempenho esportivo (CARMO, 2026).</w:t>
      </w:r>
    </w:p>
    <w:p w14:paraId="47BB3609" w14:textId="77777777" w:rsidR="0079575B" w:rsidRDefault="0075146F">
      <w:pPr>
        <w:spacing w:before="240" w:after="240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Na revisão realizada pelo Ministério da Agricultura, Pecuária e Abastecimento, Lima e Cintra (2016) estimaram que o complexo movimentava aproximadamente R$ 16,15 bilhões por ano, considerando diferentes segmentos da atividade equina. O estudo também estimou cerca de 610 mil empregos diretos e 2,43 milhões de empregos indiretos, ressaltando que esses números correspondem ao conjunto da equideocultura brasileira e não exclusivamente à vaquejada.</w:t>
      </w:r>
    </w:p>
    <w:p w14:paraId="7414E410" w14:textId="77777777" w:rsidR="0079575B" w:rsidRDefault="0075146F">
      <w:pPr>
        <w:spacing w:before="240" w:after="240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importância econômica da modalidade também está relacionada à valorização do próprio animal. A busca por cavalos com características adequadas ao desempenho esportivo </w:t>
      </w:r>
      <w:r>
        <w:rPr>
          <w:sz w:val="24"/>
          <w:szCs w:val="24"/>
        </w:rPr>
        <w:lastRenderedPageBreak/>
        <w:t xml:space="preserve">estimula investimentos em seleção, reprodução, genética, nutrição e treinamento. Consequentemente, o cavalo utilizado na vaquejada participa de uma cadeia econômica que </w:t>
      </w:r>
    </w:p>
    <w:p w14:paraId="607E301F" w14:textId="77777777" w:rsidR="0079575B" w:rsidRDefault="0079575B">
      <w:pPr>
        <w:spacing w:before="240" w:after="240" w:line="360" w:lineRule="auto"/>
        <w:ind w:firstLine="720"/>
        <w:jc w:val="both"/>
        <w:rPr>
          <w:sz w:val="24"/>
          <w:szCs w:val="24"/>
        </w:rPr>
      </w:pPr>
    </w:p>
    <w:p w14:paraId="64090E45" w14:textId="77777777" w:rsidR="0079575B" w:rsidRDefault="0075146F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começa antes de sua entrada na competição e continua após sua vida esportiva, envolvendo comercialização, reprodução e utilização de material genético (SANTOS, 2017).</w:t>
      </w:r>
    </w:p>
    <w:p w14:paraId="4A755451" w14:textId="77777777" w:rsidR="0079575B" w:rsidRDefault="0075146F">
      <w:pPr>
        <w:spacing w:before="240" w:after="240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Diante disso, esta revisão bibliográfica busca analisar a importância econômica da vaquejada e o papel do cavalo na geração de emprego e renda no Brasil, com ênfase na cadeia produtiva da equideocultura. Pretende-se, ainda, identificar os principais segmentos econômicos relacionados à criação e utilização dos cavalos na modalidade e discutir como a atividade contribui para a movimentação de bens, serviços e mão de obra.</w:t>
      </w:r>
    </w:p>
    <w:p w14:paraId="12308CCF" w14:textId="77777777" w:rsidR="0079575B" w:rsidRDefault="0075146F">
      <w:pPr>
        <w:pStyle w:val="Ttulo3"/>
        <w:keepNext w:val="0"/>
        <w:keepLines w:val="0"/>
        <w:spacing w:line="360" w:lineRule="auto"/>
        <w:rPr>
          <w:sz w:val="24"/>
          <w:szCs w:val="24"/>
        </w:rPr>
      </w:pPr>
      <w:bookmarkStart w:id="1" w:name="_heading=h.sys74ms3lan1" w:colFirst="0" w:colLast="0"/>
      <w:bookmarkEnd w:id="1"/>
      <w:r>
        <w:rPr>
          <w:sz w:val="24"/>
          <w:szCs w:val="24"/>
        </w:rPr>
        <w:t xml:space="preserve">2 OBJETIVOS </w:t>
      </w:r>
    </w:p>
    <w:p w14:paraId="6B968B75" w14:textId="77777777" w:rsidR="0079575B" w:rsidRDefault="0075146F">
      <w:pPr>
        <w:pStyle w:val="Ttulo3"/>
        <w:keepNext w:val="0"/>
        <w:keepLines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2.1 Objetivo geral</w:t>
      </w:r>
    </w:p>
    <w:p w14:paraId="0970F26E" w14:textId="77777777" w:rsidR="0079575B" w:rsidRDefault="0075146F">
      <w:pPr>
        <w:pStyle w:val="Ttulo3"/>
        <w:keepNext w:val="0"/>
        <w:keepLines w:val="0"/>
        <w:spacing w:line="360" w:lineRule="auto"/>
        <w:ind w:firstLine="720"/>
        <w:rPr>
          <w:b w:val="0"/>
          <w:bCs w:val="0"/>
          <w:sz w:val="24"/>
          <w:szCs w:val="24"/>
        </w:rPr>
      </w:pPr>
      <w:bookmarkStart w:id="2" w:name="_heading=h.sb5tr2qo2w1w" w:colFirst="0" w:colLast="0"/>
      <w:bookmarkEnd w:id="2"/>
      <w:r>
        <w:rPr>
          <w:b w:val="0"/>
          <w:bCs w:val="0"/>
          <w:sz w:val="24"/>
          <w:szCs w:val="24"/>
        </w:rPr>
        <w:t>Analisar, por meio de revisão bibliográfica, a importância econômica da vaquejada e o papel do cavalo na geração de emprego e renda no Brasil.</w:t>
      </w:r>
    </w:p>
    <w:p w14:paraId="4D11213B" w14:textId="77777777" w:rsidR="0079575B" w:rsidRDefault="0075146F">
      <w:pPr>
        <w:pStyle w:val="Ttulo3"/>
        <w:keepNext w:val="0"/>
        <w:keepLines w:val="0"/>
        <w:numPr>
          <w:ilvl w:val="1"/>
          <w:numId w:val="2"/>
        </w:numPr>
        <w:spacing w:line="360" w:lineRule="auto"/>
        <w:rPr>
          <w:sz w:val="24"/>
          <w:szCs w:val="24"/>
        </w:rPr>
      </w:pPr>
      <w:bookmarkStart w:id="3" w:name="_heading=h.dvejhasgcwcf" w:colFirst="0" w:colLast="0"/>
      <w:bookmarkEnd w:id="3"/>
      <w:r>
        <w:rPr>
          <w:sz w:val="24"/>
          <w:szCs w:val="24"/>
        </w:rPr>
        <w:t>Objetivos específicos</w:t>
      </w:r>
    </w:p>
    <w:p w14:paraId="2534A1E9" w14:textId="77777777" w:rsidR="0079575B" w:rsidRDefault="007514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Caracterizar a participação do cavalo na cadeia produtiva da vaquejada;</w:t>
      </w:r>
    </w:p>
    <w:p w14:paraId="6F343A70" w14:textId="77777777" w:rsidR="0079575B" w:rsidRDefault="007514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Identificar os principais segmentos econômicos relacionados à criação e utilização de equinos na modalidade;</w:t>
      </w:r>
    </w:p>
    <w:p w14:paraId="41B2CFE0" w14:textId="77777777" w:rsidR="0079575B" w:rsidRDefault="007514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Descrever a contribuição da atividade para a geração de empregos diretos e indiretos;</w:t>
      </w:r>
    </w:p>
    <w:p w14:paraId="03DDA184" w14:textId="77777777" w:rsidR="0079575B" w:rsidRDefault="007514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Analisar a movimentação econômica relacionada aos eventos de vaquejada;</w:t>
      </w:r>
    </w:p>
    <w:p w14:paraId="6889EFF6" w14:textId="77777777" w:rsidR="0079575B" w:rsidRDefault="0079575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color w:val="000000"/>
          <w:sz w:val="24"/>
          <w:szCs w:val="24"/>
        </w:rPr>
      </w:pPr>
    </w:p>
    <w:p w14:paraId="0EC79440" w14:textId="77777777" w:rsidR="0079575B" w:rsidRDefault="0075146F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3 MÉTODO</w:t>
      </w:r>
    </w:p>
    <w:p w14:paraId="198F1399" w14:textId="77777777" w:rsidR="0079575B" w:rsidRDefault="0075146F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revisão bibliográfica foi realizada durante o mês de setembro de 2026. Foram consultadas bases de dados eletrônicas como PubMed, SciELO, repositórios institucionais de universidades e Google Scholar, incluindo artigos escritos em português, compreendidos no período de 2016 a 2026, disponíveis para download. Os termos definidos para a busca foram: “vaquejada”, “economia da vaquejada”, “cadeia produtiva da vaquejada”, “equideocultura”, “cavalo de vaquejada”, “mercado equino”, “geração de emprego”, “geração de renda” e </w:t>
      </w:r>
      <w:r>
        <w:rPr>
          <w:sz w:val="24"/>
          <w:szCs w:val="24"/>
        </w:rPr>
        <w:lastRenderedPageBreak/>
        <w:t xml:space="preserve">“esportes equestres”. Após a definição dos descritores, foi realizada a busca nas bases de dados mencionadas. Foram aplicados critérios de inclusão que selecionaram artigos que </w:t>
      </w:r>
    </w:p>
    <w:p w14:paraId="20EF9ED7" w14:textId="77777777" w:rsidR="0079575B" w:rsidRDefault="0079575B">
      <w:pPr>
        <w:spacing w:line="360" w:lineRule="auto"/>
        <w:ind w:firstLine="720"/>
        <w:jc w:val="both"/>
        <w:rPr>
          <w:sz w:val="24"/>
          <w:szCs w:val="24"/>
        </w:rPr>
      </w:pPr>
    </w:p>
    <w:p w14:paraId="23AD51CF" w14:textId="77777777" w:rsidR="0079575B" w:rsidRDefault="0079575B">
      <w:pPr>
        <w:spacing w:line="360" w:lineRule="auto"/>
        <w:jc w:val="both"/>
        <w:rPr>
          <w:sz w:val="24"/>
          <w:szCs w:val="24"/>
        </w:rPr>
      </w:pPr>
    </w:p>
    <w:p w14:paraId="4B28326A" w14:textId="77777777" w:rsidR="0079575B" w:rsidRDefault="0075146F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abordassem a estudos relacionados à vaquejada, equideocultura, cadeia produtiva ou impacto econômico. Foram excluídos estudos que não estivessem disponíveis em texto completo,trabalhos duplicados,  artigos de opinião e resenhas. </w:t>
      </w:r>
    </w:p>
    <w:p w14:paraId="6022D988" w14:textId="77777777" w:rsidR="0079575B" w:rsidRDefault="0079575B">
      <w:pPr>
        <w:spacing w:line="360" w:lineRule="auto"/>
        <w:ind w:firstLine="720"/>
        <w:rPr>
          <w:b/>
          <w:bCs/>
          <w:sz w:val="24"/>
          <w:szCs w:val="24"/>
        </w:rPr>
      </w:pPr>
    </w:p>
    <w:p w14:paraId="34002C1F" w14:textId="77777777" w:rsidR="0079575B" w:rsidRDefault="0075146F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 RESULTADOS E DISCUSSÃO</w:t>
      </w:r>
    </w:p>
    <w:p w14:paraId="05A96274" w14:textId="77777777" w:rsidR="0079575B" w:rsidRDefault="0075146F">
      <w:pPr>
        <w:pStyle w:val="Ttulo2"/>
        <w:keepNext w:val="0"/>
        <w:keepLines w:val="0"/>
        <w:spacing w:line="360" w:lineRule="auto"/>
        <w:jc w:val="both"/>
        <w:rPr>
          <w:sz w:val="24"/>
          <w:szCs w:val="24"/>
        </w:rPr>
      </w:pPr>
      <w:bookmarkStart w:id="4" w:name="_heading=h.uhzx0662w0if" w:colFirst="0" w:colLast="0"/>
      <w:bookmarkEnd w:id="4"/>
      <w:r>
        <w:rPr>
          <w:sz w:val="24"/>
          <w:szCs w:val="24"/>
        </w:rPr>
        <w:t>4.1 A vaquejada e sua inserção na cadeia produtiva da equideocultura</w:t>
      </w:r>
    </w:p>
    <w:p w14:paraId="4E32B0AA" w14:textId="77777777" w:rsidR="0079575B" w:rsidRDefault="0075146F">
      <w:pPr>
        <w:spacing w:before="240" w:after="240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A vaquejada, tradicionalmente associada à cultura nordestina, passou por um processo de transformação ao longo das últimas décadas, deixando de estar restrita à prática rural de perseguição e derrubada do boi e consolidando-se como uma atividade esportiva organizada, com eventos de diferentes dimensões e participação de diversos segmentos econômicos. Nesse processo, o cavalo assumiu posição central, uma vez que sua criação, preparação e utilização nas competições demandam uma série de produtos, serviços e profissionais especializados.</w:t>
      </w:r>
    </w:p>
    <w:p w14:paraId="09B05043" w14:textId="77777777" w:rsidR="0079575B" w:rsidRDefault="0075146F">
      <w:pPr>
        <w:spacing w:before="240" w:after="240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Segundo Santos (2017), a vaquejada pode ser compreendida não apenas como manifestação cultural e esportiva, mas também como uma atividade econômica capaz de estimular uma cadeia produtiva formada por estabelecimentos comerciais, fornecedores de insumos, cuidadores, profissionais especializados e diferentes serviços. </w:t>
      </w:r>
    </w:p>
    <w:p w14:paraId="4C03E066" w14:textId="77777777" w:rsidR="0079575B" w:rsidRDefault="0075146F">
      <w:pPr>
        <w:spacing w:before="240" w:after="240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Essa característica está relacionada à própria estrutura da equideocultura brasileira. A cadeia produtiva do cavalo envolve atividades que vão desde a criação e reprodução até o fornecimento de alimentação, medicamentos, equipamentos, transporte, assistência veterinária e serviços relacionados ao esporte e lazer. A revisão do Estudo do Complexo do Agronegócio do Cavalo, realizada por Lima e Cintra (2016), demonstra que o setor equino possui uma cadeia diversificada, na qual o animal constitui o elemento central de diferentes atividades econômicas.</w:t>
      </w:r>
    </w:p>
    <w:p w14:paraId="4BC47C86" w14:textId="77777777" w:rsidR="0079575B" w:rsidRDefault="0075146F">
      <w:pPr>
        <w:spacing w:before="240" w:after="240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Nesse contexto, a vaquejada representa um dos segmentos que contribuem para a demanda por cavalos e por produtos e serviços relacionados à sua manutenção. Dessa forma, os efeitos econômicos da modalidade não estão restritos aos valores pagos em premiações, mas se estendem às etapas anteriores e posteriores à competição.</w:t>
      </w:r>
    </w:p>
    <w:p w14:paraId="4BEA07DB" w14:textId="77777777" w:rsidR="0079575B" w:rsidRDefault="0079575B">
      <w:pPr>
        <w:spacing w:before="240" w:after="240" w:line="360" w:lineRule="auto"/>
        <w:jc w:val="both"/>
        <w:rPr>
          <w:sz w:val="24"/>
          <w:szCs w:val="24"/>
        </w:rPr>
      </w:pPr>
    </w:p>
    <w:p w14:paraId="6C3C3AF7" w14:textId="77777777" w:rsidR="0079575B" w:rsidRDefault="0075146F">
      <w:pPr>
        <w:pStyle w:val="Ttulo2"/>
        <w:keepNext w:val="0"/>
        <w:keepLines w:val="0"/>
        <w:spacing w:line="360" w:lineRule="auto"/>
        <w:jc w:val="both"/>
      </w:pPr>
      <w:bookmarkStart w:id="5" w:name="_heading=h.59zxuurgqtdg" w:colFirst="0" w:colLast="0"/>
      <w:bookmarkEnd w:id="5"/>
      <w:r>
        <w:rPr>
          <w:sz w:val="24"/>
          <w:szCs w:val="24"/>
        </w:rPr>
        <w:t>4.2 O cavalo como elemento central da atividade econômica</w:t>
      </w:r>
    </w:p>
    <w:p w14:paraId="5DAF10D6" w14:textId="77777777" w:rsidR="0079575B" w:rsidRDefault="0075146F">
      <w:pPr>
        <w:spacing w:before="240" w:after="240" w:line="360" w:lineRule="auto"/>
        <w:ind w:firstLine="72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A importância econômica do cavalo na vaquejada está relacionada principalmente à necessidade de animais preparados para atividades esportivas, o que exige investimentos contínuos durante toda a vida produtiva do animal. </w:t>
      </w:r>
      <w:r>
        <w:rPr>
          <w:color w:val="000000"/>
          <w:sz w:val="24"/>
          <w:szCs w:val="24"/>
        </w:rPr>
        <w:t>A  preparação de um animal atleta envolve investimentos em alimentação, suplementação, instalações adequadas, cuidados sanitários, casqueamento e ferrageamento, além do acompanhamento de profissionais especializados. Além disso, a realização de competições pode favorecer outros  setores da economia local, como hospedagem, alimentação, transporte e comércio. Dessa maneira, a utilização do cavalo na vaquejada gera demanda por diferentes produtos e serviços, estabelecendo relações econômicas que ultrapassam os limites da pista de competição.</w:t>
      </w:r>
    </w:p>
    <w:p w14:paraId="2025CC5E" w14:textId="77777777" w:rsidR="0079575B" w:rsidRDefault="0075146F">
      <w:pPr>
        <w:spacing w:before="240" w:after="240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Estudo realizado no estado da Paraíba com 49 criadores de cavalos de vaquejada demonstrou a presença de práticas de manejo relacionadas à alimentação, disponibilidade de água e cuidados com os animais. Os autores também identificaram a necessidade de aprimoramento em aspectos como acompanhamento veterinário, segurança das instalações e enriquecimento ambiental, demonstrando que a atividade demanda profissionais e serviços especializados (CARMO,  2026).</w:t>
      </w:r>
    </w:p>
    <w:p w14:paraId="651DF7D4" w14:textId="77777777" w:rsidR="0079575B" w:rsidRDefault="0075146F">
      <w:pPr>
        <w:spacing w:before="240" w:after="240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A demanda por animais destinados às competições também contribui para a valorização de características relacionadas ao desempenho esportivo e à seleção genética. Consequentemente, a criação de cavalos de vaquejada pode envolver investimentos em reprodução, aquisição de animais, comercialização de material genético e seleção de linhagens. A própria equideocultura brasileira apresenta crescente profissionalização nessas áreas, abrangendo melhoramento genético, reprodução, nutrição e serviços veterinários (LIMA; CINTRA, 2016).</w:t>
      </w:r>
    </w:p>
    <w:p w14:paraId="49B97D5F" w14:textId="77777777" w:rsidR="0079575B" w:rsidRDefault="0075146F">
      <w:pPr>
        <w:spacing w:before="240" w:after="240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Dessa maneira, o cavalo pode ser compreendido como o principal elo entre diferentes segmentos da cadeia produtiva. A partir de sua criação e utilização na modalidade, estabelece-se uma demanda por alimentação, medicamentos, suplementos, equipamentos, transporte e mão de obra especializada. Assim, o impacto econômico da vaquejada está diretamente relacionado à manutenção e preparação dos animais que participam das competições.</w:t>
      </w:r>
    </w:p>
    <w:p w14:paraId="6C0B7AED" w14:textId="77777777" w:rsidR="0079575B" w:rsidRDefault="0079575B">
      <w:pPr>
        <w:spacing w:before="240" w:after="240" w:line="360" w:lineRule="auto"/>
        <w:jc w:val="both"/>
        <w:rPr>
          <w:sz w:val="24"/>
          <w:szCs w:val="24"/>
        </w:rPr>
      </w:pPr>
    </w:p>
    <w:p w14:paraId="0F77D900" w14:textId="77777777" w:rsidR="0079575B" w:rsidRDefault="0075146F">
      <w:pPr>
        <w:pStyle w:val="Ttulo2"/>
        <w:keepNext w:val="0"/>
        <w:keepLines w:val="0"/>
        <w:spacing w:line="360" w:lineRule="auto"/>
        <w:jc w:val="both"/>
        <w:rPr>
          <w:sz w:val="24"/>
          <w:szCs w:val="24"/>
        </w:rPr>
      </w:pPr>
      <w:bookmarkStart w:id="6" w:name="_heading=h.we3dyfrtp5im" w:colFirst="0" w:colLast="0"/>
      <w:bookmarkEnd w:id="6"/>
      <w:r>
        <w:rPr>
          <w:sz w:val="24"/>
          <w:szCs w:val="24"/>
        </w:rPr>
        <w:t>4.3 Geração de emprego e renda</w:t>
      </w:r>
    </w:p>
    <w:p w14:paraId="03CC9511" w14:textId="77777777" w:rsidR="0079575B" w:rsidRDefault="0075146F">
      <w:pPr>
        <w:spacing w:before="240" w:after="240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A cadeia produtiva associada aos equinos possui capacidade de gerar empregos em diferentes níveis de especialização. Dados apresentados pela Confederação da Agricultura e Pecuária do Brasil indicam que o complexo do agronegócio do cavalo movimentava aproximadamente R$ 16,5 bilhões anuais e estava associado a mais de 3 milhões de empregos diretos e indiretos, segundo a revisão realizada em 2016. Esses valores abrangem o conjunto da equideocultura e, portanto, não devem ser atribuídos exclusivamente à vaquejada (LIMA; CINTRA, 2016).</w:t>
      </w:r>
    </w:p>
    <w:p w14:paraId="5A7F6C44" w14:textId="77777777" w:rsidR="0079575B" w:rsidRDefault="0075146F">
      <w:pPr>
        <w:spacing w:before="240" w:after="240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Dentro desse complexo, a vaquejada participa por meio de uma cadeia específica que envolve criadores, vaqueiros, tratadores, treinadores, médicos-veterinários, ferradores, comerciantes de produtos agropecuários, fabricantes de equipamentos, transportadores e organizadores de eventos. </w:t>
      </w:r>
    </w:p>
    <w:p w14:paraId="6569444B" w14:textId="77777777" w:rsidR="0079575B" w:rsidRDefault="0075146F">
      <w:pPr>
        <w:spacing w:before="240" w:after="240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Um estudo realizado por Silva (2017) com comerciantes relacionados à atividade demonstrou a relevância da vaquejada para o comércio de produtos relacionados  ao couro e aço no município de Cachoeirinha-PE. Entre os estabelecimentos analisados, 76% afirmaram que a vaquejada era a prática responsável pelo maior consumo de seus produtos, superando outras atividades equestres e rurais avaliadas. Além disso, 25 dos 33 comerciantes entrevistados estimaram que uma eventual interrupção da atividade poderia provocar redução superior a 75% em suas vendas. Esses resultados indicam a existência da relação econômica entre a realização das vaquejadas e o funcionamento de determinados segmentos comerciais.</w:t>
      </w:r>
    </w:p>
    <w:p w14:paraId="126DD80D" w14:textId="77777777" w:rsidR="0079575B" w:rsidRDefault="0075146F">
      <w:pPr>
        <w:spacing w:before="240" w:after="240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É importante, entretanto, interpretar esses dados considerando a abrangência de cada estudo. Os resultados de Silva (2017), por exemplo, referem-se aos estabelecimentos investigados e não representam necessariamente todo o comércio brasileiro. Da mesma forma, os números referentes ao complexo do agronegócio do cavalo abrangem diversas modalidades e atividades além da vaquejada. Ainda assim, em conjunto, essas evidências demonstram a existência de uma cadeia econômica na qual a utilização esportiva do cavalo constitui importante fonte de demanda.</w:t>
      </w:r>
    </w:p>
    <w:p w14:paraId="1B06264B" w14:textId="77777777" w:rsidR="0079575B" w:rsidRDefault="0079575B">
      <w:pPr>
        <w:spacing w:before="240" w:after="240" w:line="360" w:lineRule="auto"/>
        <w:ind w:firstLine="720"/>
        <w:jc w:val="both"/>
        <w:rPr>
          <w:sz w:val="24"/>
          <w:szCs w:val="24"/>
        </w:rPr>
      </w:pPr>
    </w:p>
    <w:p w14:paraId="55F7CE3B" w14:textId="77777777" w:rsidR="0079575B" w:rsidRDefault="0079575B">
      <w:pPr>
        <w:spacing w:before="240" w:after="240" w:line="360" w:lineRule="auto"/>
        <w:ind w:firstLine="720"/>
        <w:jc w:val="both"/>
        <w:rPr>
          <w:sz w:val="24"/>
          <w:szCs w:val="24"/>
        </w:rPr>
      </w:pPr>
    </w:p>
    <w:p w14:paraId="1EAF961C" w14:textId="77777777" w:rsidR="0079575B" w:rsidRDefault="0075146F">
      <w:pPr>
        <w:spacing w:before="240" w:after="240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Além dos empregos diretamente relacionados aos animais, os eventos podem gerar movimentação econômica nos municípios onde são realizados. Hotéis, restaurantes, vendedores ambulantes, postos de combustíveis, serviços de transporte e comércio local podem ser beneficiados pelo fluxo de participantes e espectadores. Em 2026, a Associação Brasileira de Vaquejada destacou justamente a relação entre os eventos e a movimentação de setores como hotelaria, alimentação, shows, comércio e prestação de serviços, especialmente no Nordeste (ABVAQ, 2026).</w:t>
      </w:r>
    </w:p>
    <w:p w14:paraId="511E807F" w14:textId="77777777" w:rsidR="0079575B" w:rsidRDefault="0075146F">
      <w:pPr>
        <w:pStyle w:val="Ttulo2"/>
        <w:keepNext w:val="0"/>
        <w:keepLines w:val="0"/>
        <w:spacing w:line="360" w:lineRule="auto"/>
        <w:jc w:val="both"/>
        <w:rPr>
          <w:sz w:val="24"/>
          <w:szCs w:val="24"/>
        </w:rPr>
      </w:pPr>
      <w:bookmarkStart w:id="7" w:name="_heading=h.fsazxh7k8gkc" w:colFirst="0" w:colLast="0"/>
      <w:bookmarkEnd w:id="7"/>
      <w:r>
        <w:rPr>
          <w:sz w:val="24"/>
          <w:szCs w:val="24"/>
        </w:rPr>
        <w:t>4.4 Importância econômica e perspectivas da atividade</w:t>
      </w:r>
    </w:p>
    <w:p w14:paraId="1A345730" w14:textId="77777777" w:rsidR="0079575B" w:rsidRDefault="0075146F">
      <w:pPr>
        <w:spacing w:before="240" w:after="240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Os resultados encontrados na literatura indicam que a importância econômica da vaquejada deve ser compreendida a partir de uma cadeia produtiva ampla, e não somente pelos valores envolvidos nas competições. A atividade estimula a circulação de recursos desde a criação do cavalo até a realização dos eventos, envolvendo diferentes fornecedores e prestadores de serviços.</w:t>
      </w:r>
    </w:p>
    <w:p w14:paraId="6501981D" w14:textId="77777777" w:rsidR="0079575B" w:rsidRDefault="0075146F">
      <w:pPr>
        <w:spacing w:before="240" w:after="240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Entretanto, as estimativas econômicas disponíveis apresentam diferenças consideráveis. Há registros de valores referentes à movimentação nacional da vaquejada que variam conforme o período, a fonte e a metodologia utilizada. Estudos que quantifiquem de maneira padronizada a participação da vaquejada dentro do complexo econômico do cavalo ainda são necessários.</w:t>
      </w:r>
    </w:p>
    <w:p w14:paraId="09357BE9" w14:textId="77777777" w:rsidR="0079575B" w:rsidRDefault="0075146F">
      <w:pPr>
        <w:spacing w:before="240" w:after="240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Outro aspecto relevante para a continuidade da atividade é a profissionalização da criação e do manejo dos animais. A valorização econômica do cavalo está diretamente relacionada à sua saúde, desempenho e longevidade esportiva. Nesse sentido, investimentos em nutrição, medicina veterinária, reprodução, treinamento e bem-estar podem contribuir tanto para a qualidade de vida dos animais quanto para a sustentabilidade econômica da atividade. O estudo realizado na Paraíba demonstra que, apesar da adoção de diversas práticas adequadas, ainda existem pontos de manejo que necessitam de melhorias (CARMO, 2026).</w:t>
      </w:r>
    </w:p>
    <w:p w14:paraId="63DF5848" w14:textId="77777777" w:rsidR="0079575B" w:rsidRDefault="0079575B">
      <w:pPr>
        <w:spacing w:before="240" w:after="240" w:line="360" w:lineRule="auto"/>
        <w:ind w:firstLine="720"/>
        <w:jc w:val="both"/>
        <w:rPr>
          <w:sz w:val="24"/>
          <w:szCs w:val="24"/>
        </w:rPr>
      </w:pPr>
    </w:p>
    <w:p w14:paraId="0A4ABCAB" w14:textId="77777777" w:rsidR="0079575B" w:rsidRDefault="0079575B">
      <w:pPr>
        <w:spacing w:before="240" w:after="240" w:line="360" w:lineRule="auto"/>
        <w:ind w:firstLine="720"/>
        <w:jc w:val="both"/>
        <w:rPr>
          <w:sz w:val="24"/>
          <w:szCs w:val="24"/>
        </w:rPr>
      </w:pPr>
    </w:p>
    <w:p w14:paraId="70349EEB" w14:textId="77777777" w:rsidR="0079575B" w:rsidRDefault="0079575B">
      <w:pPr>
        <w:spacing w:before="240" w:after="240" w:line="360" w:lineRule="auto"/>
        <w:ind w:firstLine="720"/>
        <w:jc w:val="both"/>
        <w:rPr>
          <w:sz w:val="24"/>
          <w:szCs w:val="24"/>
        </w:rPr>
      </w:pPr>
    </w:p>
    <w:p w14:paraId="2DC1A36B" w14:textId="77777777" w:rsidR="0079575B" w:rsidRDefault="0075146F">
      <w:pPr>
        <w:spacing w:before="240" w:after="240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Portanto, a vaquejada apresenta relação significativa com a equideocultura ao estimular a criação e utilização de cavalos destinados ao esporte e ao gerar demanda por uma diversidade de produtos e serviços. Seu impacto econômico, especialmente em regiões onde os eventos possuem forte presença, ultrapassa os limites da pista e alcança diferentes trabalhadores, empresas e atividades comerciais.</w:t>
      </w:r>
    </w:p>
    <w:p w14:paraId="78A7180F" w14:textId="77777777" w:rsidR="0079575B" w:rsidRDefault="0079575B">
      <w:pPr>
        <w:ind w:firstLine="720"/>
        <w:rPr>
          <w:sz w:val="24"/>
          <w:szCs w:val="24"/>
        </w:rPr>
      </w:pPr>
    </w:p>
    <w:p w14:paraId="3D52EFA2" w14:textId="77777777" w:rsidR="0079575B" w:rsidRDefault="0075146F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5 CONSIDERAÇÕES FINAIS</w:t>
      </w:r>
    </w:p>
    <w:p w14:paraId="31C0012E" w14:textId="77777777" w:rsidR="0079575B" w:rsidRDefault="0075146F">
      <w:pPr>
        <w:spacing w:line="360" w:lineRule="auto"/>
        <w:ind w:firstLine="72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A revisão demonstrou que a vaquejada ultrapassa a dimensão esportiva, estando inserida em uma cadeia produtiva que envolve diferentes segmentos da equideocultura e do comércio de bens e serviços. O cavalo ocupa posição central nessa cadeia, uma vez que sua criação, reprodução, alimentação, treinamento, assistência veterinária e participação em competições demandam mão de obra especializada e diferentes insumos. Dessa forma, a atividade apresenta potencial de contribuição para a geração de emprego e renda, especialmente nas regiões onde os eventos possuem maior expressão.</w:t>
      </w:r>
    </w:p>
    <w:p w14:paraId="2DFA07B2" w14:textId="77777777" w:rsidR="0079575B" w:rsidRDefault="0079575B">
      <w:pPr>
        <w:spacing w:line="360" w:lineRule="auto"/>
        <w:ind w:firstLine="720"/>
        <w:rPr>
          <w:b/>
          <w:bCs/>
          <w:sz w:val="24"/>
          <w:szCs w:val="24"/>
        </w:rPr>
      </w:pPr>
    </w:p>
    <w:p w14:paraId="6C06042A" w14:textId="77777777" w:rsidR="0079575B" w:rsidRDefault="0079575B">
      <w:pPr>
        <w:spacing w:line="360" w:lineRule="auto"/>
        <w:ind w:firstLine="720"/>
        <w:rPr>
          <w:b/>
          <w:bCs/>
          <w:sz w:val="24"/>
          <w:szCs w:val="24"/>
        </w:rPr>
      </w:pPr>
    </w:p>
    <w:p w14:paraId="3DDAAA8E" w14:textId="77777777" w:rsidR="0079575B" w:rsidRDefault="0079575B">
      <w:pPr>
        <w:spacing w:line="360" w:lineRule="auto"/>
        <w:ind w:firstLine="720"/>
        <w:rPr>
          <w:b/>
          <w:bCs/>
          <w:sz w:val="24"/>
          <w:szCs w:val="24"/>
        </w:rPr>
      </w:pPr>
    </w:p>
    <w:p w14:paraId="08CDE7A0" w14:textId="77777777" w:rsidR="0079575B" w:rsidRDefault="0079575B">
      <w:pPr>
        <w:spacing w:line="360" w:lineRule="auto"/>
        <w:ind w:firstLine="720"/>
        <w:rPr>
          <w:b/>
          <w:bCs/>
          <w:sz w:val="24"/>
          <w:szCs w:val="24"/>
        </w:rPr>
      </w:pPr>
    </w:p>
    <w:p w14:paraId="5E3B9707" w14:textId="77777777" w:rsidR="0079575B" w:rsidRDefault="0079575B">
      <w:pPr>
        <w:spacing w:line="360" w:lineRule="auto"/>
        <w:ind w:firstLine="720"/>
        <w:rPr>
          <w:b/>
          <w:bCs/>
          <w:sz w:val="24"/>
          <w:szCs w:val="24"/>
        </w:rPr>
      </w:pPr>
    </w:p>
    <w:p w14:paraId="2F1DC056" w14:textId="77777777" w:rsidR="0079575B" w:rsidRDefault="0079575B">
      <w:pPr>
        <w:spacing w:line="360" w:lineRule="auto"/>
        <w:ind w:firstLine="720"/>
        <w:rPr>
          <w:b/>
          <w:bCs/>
          <w:sz w:val="24"/>
          <w:szCs w:val="24"/>
        </w:rPr>
      </w:pPr>
    </w:p>
    <w:p w14:paraId="23686016" w14:textId="77777777" w:rsidR="0079575B" w:rsidRDefault="0079575B">
      <w:pPr>
        <w:spacing w:line="360" w:lineRule="auto"/>
        <w:ind w:firstLine="720"/>
        <w:rPr>
          <w:b/>
          <w:bCs/>
          <w:sz w:val="24"/>
          <w:szCs w:val="24"/>
        </w:rPr>
      </w:pPr>
    </w:p>
    <w:p w14:paraId="763AF259" w14:textId="77777777" w:rsidR="0079575B" w:rsidRDefault="0079575B">
      <w:pPr>
        <w:spacing w:line="360" w:lineRule="auto"/>
        <w:ind w:firstLine="720"/>
        <w:rPr>
          <w:b/>
          <w:bCs/>
          <w:sz w:val="24"/>
          <w:szCs w:val="24"/>
        </w:rPr>
      </w:pPr>
    </w:p>
    <w:p w14:paraId="4E702FAD" w14:textId="77777777" w:rsidR="0079575B" w:rsidRDefault="0079575B">
      <w:pPr>
        <w:spacing w:line="360" w:lineRule="auto"/>
        <w:ind w:firstLine="720"/>
        <w:rPr>
          <w:b/>
          <w:bCs/>
          <w:sz w:val="24"/>
          <w:szCs w:val="24"/>
        </w:rPr>
      </w:pPr>
    </w:p>
    <w:p w14:paraId="40E1D68A" w14:textId="77777777" w:rsidR="0079575B" w:rsidRDefault="0079575B">
      <w:pPr>
        <w:spacing w:line="360" w:lineRule="auto"/>
        <w:ind w:firstLine="720"/>
        <w:rPr>
          <w:b/>
          <w:bCs/>
          <w:sz w:val="24"/>
          <w:szCs w:val="24"/>
        </w:rPr>
      </w:pPr>
    </w:p>
    <w:p w14:paraId="32F04C0B" w14:textId="77777777" w:rsidR="0079575B" w:rsidRDefault="0079575B">
      <w:pPr>
        <w:spacing w:line="360" w:lineRule="auto"/>
        <w:ind w:firstLine="720"/>
        <w:rPr>
          <w:b/>
          <w:bCs/>
          <w:sz w:val="24"/>
          <w:szCs w:val="24"/>
        </w:rPr>
      </w:pPr>
    </w:p>
    <w:p w14:paraId="47A208A7" w14:textId="77777777" w:rsidR="0079575B" w:rsidRDefault="0079575B">
      <w:pPr>
        <w:spacing w:line="360" w:lineRule="auto"/>
        <w:ind w:firstLine="720"/>
        <w:rPr>
          <w:b/>
          <w:bCs/>
          <w:sz w:val="24"/>
          <w:szCs w:val="24"/>
        </w:rPr>
      </w:pPr>
    </w:p>
    <w:p w14:paraId="2E32D386" w14:textId="77777777" w:rsidR="0079575B" w:rsidRDefault="0079575B">
      <w:pPr>
        <w:spacing w:line="360" w:lineRule="auto"/>
        <w:ind w:firstLine="720"/>
        <w:rPr>
          <w:b/>
          <w:bCs/>
          <w:sz w:val="24"/>
          <w:szCs w:val="24"/>
        </w:rPr>
      </w:pPr>
    </w:p>
    <w:p w14:paraId="6EE981E3" w14:textId="77777777" w:rsidR="0079575B" w:rsidRDefault="0079575B">
      <w:pPr>
        <w:spacing w:line="360" w:lineRule="auto"/>
        <w:ind w:firstLine="720"/>
        <w:rPr>
          <w:b/>
          <w:bCs/>
          <w:sz w:val="24"/>
          <w:szCs w:val="24"/>
        </w:rPr>
      </w:pPr>
    </w:p>
    <w:p w14:paraId="0F28C2E0" w14:textId="77777777" w:rsidR="0079575B" w:rsidRDefault="0079575B">
      <w:pPr>
        <w:spacing w:line="360" w:lineRule="auto"/>
        <w:ind w:firstLine="720"/>
        <w:rPr>
          <w:b/>
          <w:bCs/>
          <w:sz w:val="24"/>
          <w:szCs w:val="24"/>
        </w:rPr>
      </w:pPr>
    </w:p>
    <w:p w14:paraId="29C8C3F3" w14:textId="77777777" w:rsidR="0079575B" w:rsidRDefault="0079575B">
      <w:pPr>
        <w:spacing w:line="360" w:lineRule="auto"/>
        <w:ind w:firstLine="720"/>
        <w:rPr>
          <w:b/>
          <w:bCs/>
          <w:sz w:val="24"/>
          <w:szCs w:val="24"/>
        </w:rPr>
      </w:pPr>
    </w:p>
    <w:p w14:paraId="1611FA13" w14:textId="77777777" w:rsidR="0079575B" w:rsidRDefault="0079575B">
      <w:pPr>
        <w:spacing w:line="360" w:lineRule="auto"/>
        <w:ind w:firstLine="720"/>
        <w:rPr>
          <w:b/>
          <w:bCs/>
          <w:sz w:val="24"/>
          <w:szCs w:val="24"/>
        </w:rPr>
      </w:pPr>
    </w:p>
    <w:p w14:paraId="4AB3789A" w14:textId="77777777" w:rsidR="0079575B" w:rsidRDefault="0079575B">
      <w:pPr>
        <w:spacing w:line="360" w:lineRule="auto"/>
        <w:ind w:firstLine="720"/>
        <w:rPr>
          <w:b/>
          <w:bCs/>
          <w:sz w:val="24"/>
          <w:szCs w:val="24"/>
        </w:rPr>
      </w:pPr>
    </w:p>
    <w:p w14:paraId="622693A5" w14:textId="77777777" w:rsidR="0079575B" w:rsidRDefault="0079575B">
      <w:pPr>
        <w:spacing w:line="360" w:lineRule="auto"/>
        <w:rPr>
          <w:b/>
          <w:bCs/>
          <w:sz w:val="24"/>
          <w:szCs w:val="24"/>
        </w:rPr>
      </w:pPr>
    </w:p>
    <w:p w14:paraId="7CFB09C3" w14:textId="77777777" w:rsidR="0079575B" w:rsidRDefault="0075146F">
      <w:pP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REFERÊNCIAS</w:t>
      </w:r>
    </w:p>
    <w:p w14:paraId="45B28277" w14:textId="77777777" w:rsidR="0079575B" w:rsidRDefault="0075146F">
      <w:pPr>
        <w:spacing w:before="240" w:after="24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ASSOCIAÇÃO BRASILEIRA DE QUARTO DE MILHA (ABQM). </w:t>
      </w:r>
      <w:r>
        <w:rPr>
          <w:rFonts w:ascii="Arial" w:eastAsia="Arial" w:hAnsi="Arial" w:cs="Arial"/>
          <w:b/>
          <w:bCs/>
          <w:sz w:val="24"/>
          <w:szCs w:val="24"/>
        </w:rPr>
        <w:t>Vaquejada movimenta mais de R$ 800 milhões por ano, estima ABVAQ</w:t>
      </w:r>
      <w:r>
        <w:rPr>
          <w:rFonts w:ascii="Arial" w:eastAsia="Arial" w:hAnsi="Arial" w:cs="Arial"/>
          <w:sz w:val="24"/>
          <w:szCs w:val="24"/>
        </w:rPr>
        <w:t>. 2023. Disponível em:</w:t>
      </w:r>
      <w:hyperlink r:id="rId8">
        <w:r>
          <w:rPr>
            <w:rFonts w:ascii="Arial" w:eastAsia="Arial" w:hAnsi="Arial" w:cs="Arial"/>
            <w:sz w:val="24"/>
            <w:szCs w:val="24"/>
          </w:rPr>
          <w:t xml:space="preserve"> </w:t>
        </w:r>
      </w:hyperlink>
      <w:hyperlink r:id="rId9">
        <w:r>
          <w:rPr>
            <w:rFonts w:ascii="Arial" w:eastAsia="Arial" w:hAnsi="Arial" w:cs="Arial"/>
            <w:color w:val="1155CC"/>
            <w:sz w:val="24"/>
            <w:szCs w:val="24"/>
            <w:u w:val="single"/>
          </w:rPr>
          <w:t>https://www.abqm.com.br/noticias/vaquejada-movimenta-mais-de-r-800-milhoes-por-ano-estima-abvaq</w:t>
        </w:r>
      </w:hyperlink>
      <w:r>
        <w:rPr>
          <w:rFonts w:ascii="Arial" w:eastAsia="Arial" w:hAnsi="Arial" w:cs="Arial"/>
          <w:sz w:val="24"/>
          <w:szCs w:val="24"/>
        </w:rPr>
        <w:t>. Acesso em: 8 set. 2026.</w:t>
      </w:r>
    </w:p>
    <w:p w14:paraId="6C43D609" w14:textId="77777777" w:rsidR="0079575B" w:rsidRDefault="0075146F">
      <w:pPr>
        <w:spacing w:before="240" w:after="24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CARMO, Ellen Vitória Barbosa do et al. </w:t>
      </w:r>
      <w:r>
        <w:rPr>
          <w:rFonts w:ascii="Arial" w:eastAsia="Arial" w:hAnsi="Arial" w:cs="Arial"/>
          <w:b/>
          <w:bCs/>
          <w:sz w:val="24"/>
          <w:szCs w:val="24"/>
        </w:rPr>
        <w:t>Caracterização e avaliação do manejo e bem-estar de cavalos (Equus ferus caballus) de vaquejada no Estado da Paraíba, Brasil</w:t>
      </w:r>
      <w:r>
        <w:rPr>
          <w:rFonts w:ascii="Arial" w:eastAsia="Arial" w:hAnsi="Arial" w:cs="Arial"/>
          <w:sz w:val="24"/>
          <w:szCs w:val="24"/>
        </w:rPr>
        <w:t>. Revista Agrária Acadêmica, v. 9, n. 3, p. 1-17, 2026. DOI: 10.32406/v9n3/2026/1-17/agrariacad. Disponível em:</w:t>
      </w:r>
      <w:hyperlink r:id="rId10">
        <w:r>
          <w:rPr>
            <w:rFonts w:ascii="Arial" w:eastAsia="Arial" w:hAnsi="Arial" w:cs="Arial"/>
            <w:sz w:val="24"/>
            <w:szCs w:val="24"/>
          </w:rPr>
          <w:t xml:space="preserve"> </w:t>
        </w:r>
      </w:hyperlink>
      <w:hyperlink r:id="rId11">
        <w:r>
          <w:rPr>
            <w:rFonts w:ascii="Arial" w:eastAsia="Arial" w:hAnsi="Arial" w:cs="Arial"/>
            <w:color w:val="1155CC"/>
            <w:sz w:val="24"/>
            <w:szCs w:val="24"/>
            <w:u w:val="single"/>
          </w:rPr>
          <w:t>https://agrariacad.com/2026/06/21/caracterizacao-e-avaliacao-do-manejo-e-bem-estar-de-cavalos-equus-ferus-caballus-de-vaquejada-no-estado-da-paraiba-brasil/</w:t>
        </w:r>
      </w:hyperlink>
      <w:r>
        <w:rPr>
          <w:rFonts w:ascii="Arial" w:eastAsia="Arial" w:hAnsi="Arial" w:cs="Arial"/>
          <w:sz w:val="24"/>
          <w:szCs w:val="24"/>
        </w:rPr>
        <w:t>. Acesso em: 8 set. 2026. (</w:t>
      </w:r>
      <w:hyperlink r:id="rId12">
        <w:r>
          <w:rPr>
            <w:rFonts w:ascii="Arial" w:eastAsia="Arial" w:hAnsi="Arial" w:cs="Arial"/>
            <w:color w:val="1155CC"/>
            <w:sz w:val="24"/>
            <w:szCs w:val="24"/>
            <w:u w:val="single"/>
          </w:rPr>
          <w:t>Revista Agrária Acadêmica</w:t>
        </w:r>
      </w:hyperlink>
      <w:r>
        <w:rPr>
          <w:rFonts w:ascii="Arial" w:eastAsia="Arial" w:hAnsi="Arial" w:cs="Arial"/>
          <w:sz w:val="24"/>
          <w:szCs w:val="24"/>
        </w:rPr>
        <w:t>)</w:t>
      </w:r>
    </w:p>
    <w:p w14:paraId="01770A10" w14:textId="77777777" w:rsidR="0079575B" w:rsidRDefault="0075146F">
      <w:pPr>
        <w:spacing w:before="240" w:after="24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LIMA, Roberto Arruda de Souza; CINTRA, André Galvão. </w:t>
      </w:r>
      <w:r>
        <w:rPr>
          <w:rFonts w:ascii="Arial" w:eastAsia="Arial" w:hAnsi="Arial" w:cs="Arial"/>
          <w:b/>
          <w:bCs/>
          <w:sz w:val="24"/>
          <w:szCs w:val="24"/>
        </w:rPr>
        <w:t>Revisão do estudo do complexo do agronegócio do cavalo</w:t>
      </w:r>
      <w:r>
        <w:rPr>
          <w:rFonts w:ascii="Arial" w:eastAsia="Arial" w:hAnsi="Arial" w:cs="Arial"/>
          <w:sz w:val="24"/>
          <w:szCs w:val="24"/>
        </w:rPr>
        <w:t>. Brasília, DF: Ministério da Agricultura, Pecuária e Abastecimento, 2016. 56 p. Disponível em:</w:t>
      </w:r>
      <w:hyperlink r:id="rId13">
        <w:r>
          <w:rPr>
            <w:rFonts w:ascii="Arial" w:eastAsia="Arial" w:hAnsi="Arial" w:cs="Arial"/>
            <w:sz w:val="24"/>
            <w:szCs w:val="24"/>
          </w:rPr>
          <w:t xml:space="preserve"> </w:t>
        </w:r>
      </w:hyperlink>
      <w:hyperlink r:id="rId14">
        <w:r>
          <w:rPr>
            <w:rFonts w:ascii="Arial" w:eastAsia="Arial" w:hAnsi="Arial" w:cs="Arial"/>
            <w:color w:val="1155CC"/>
            <w:sz w:val="24"/>
            <w:szCs w:val="24"/>
            <w:u w:val="single"/>
          </w:rPr>
          <w:t>https://www.gov.br/agricultura/pt-br/assuntos/camaras-setoriais-tematicas/documentos/camaras-setoriais/equideocultura/anos-anteriores/revisao-do-estudo-do-complexo-do-agronegocio-do-cavalo/view</w:t>
        </w:r>
      </w:hyperlink>
      <w:r>
        <w:rPr>
          <w:rFonts w:ascii="Arial" w:eastAsia="Arial" w:hAnsi="Arial" w:cs="Arial"/>
          <w:sz w:val="24"/>
          <w:szCs w:val="24"/>
        </w:rPr>
        <w:t>. Acesso em: 8 set. 2026. (</w:t>
      </w:r>
      <w:hyperlink r:id="rId15">
        <w:r>
          <w:rPr>
            <w:rFonts w:ascii="Arial" w:eastAsia="Arial" w:hAnsi="Arial" w:cs="Arial"/>
            <w:color w:val="1155CC"/>
            <w:sz w:val="24"/>
            <w:szCs w:val="24"/>
            <w:u w:val="single"/>
          </w:rPr>
          <w:t>Repositório USP</w:t>
        </w:r>
      </w:hyperlink>
      <w:r>
        <w:rPr>
          <w:rFonts w:ascii="Arial" w:eastAsia="Arial" w:hAnsi="Arial" w:cs="Arial"/>
          <w:sz w:val="24"/>
          <w:szCs w:val="24"/>
        </w:rPr>
        <w:t>)</w:t>
      </w:r>
    </w:p>
    <w:p w14:paraId="4EC9C5C7" w14:textId="77777777" w:rsidR="0079575B" w:rsidRDefault="0075146F">
      <w:pPr>
        <w:spacing w:before="240" w:after="24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SANTOS, Manoel Silva dos. </w:t>
      </w:r>
      <w:r>
        <w:rPr>
          <w:rFonts w:ascii="Arial" w:eastAsia="Arial" w:hAnsi="Arial" w:cs="Arial"/>
          <w:b/>
          <w:bCs/>
          <w:sz w:val="24"/>
          <w:szCs w:val="24"/>
        </w:rPr>
        <w:t>A importância cultural e econômica da vaquejada e a relevância do seu reconhecimento como patrimônio cultural imaterial do Brasil</w:t>
      </w:r>
      <w:r>
        <w:rPr>
          <w:rFonts w:ascii="Arial" w:eastAsia="Arial" w:hAnsi="Arial" w:cs="Arial"/>
          <w:sz w:val="24"/>
          <w:szCs w:val="24"/>
        </w:rPr>
        <w:t>. 2017. 54 f. Trabalho de Conclusão de Curso (Bacharelado em Ciências Econômicas)- Universidade Federal de Alagoas, Unidade Santana do Ipanema, Santana do Ipanema, 2017. Disponível em:</w:t>
      </w:r>
      <w:hyperlink r:id="rId16">
        <w:r>
          <w:rPr>
            <w:rFonts w:ascii="Arial" w:eastAsia="Arial" w:hAnsi="Arial" w:cs="Arial"/>
            <w:sz w:val="24"/>
            <w:szCs w:val="24"/>
          </w:rPr>
          <w:t xml:space="preserve"> </w:t>
        </w:r>
      </w:hyperlink>
      <w:hyperlink r:id="rId17">
        <w:r>
          <w:rPr>
            <w:rFonts w:ascii="Arial" w:eastAsia="Arial" w:hAnsi="Arial" w:cs="Arial"/>
            <w:color w:val="1155CC"/>
            <w:sz w:val="24"/>
            <w:szCs w:val="24"/>
            <w:u w:val="single"/>
          </w:rPr>
          <w:t>https://www.repositorio.ufal.br/handle/riufal/3307</w:t>
        </w:r>
      </w:hyperlink>
      <w:r>
        <w:rPr>
          <w:rFonts w:ascii="Arial" w:eastAsia="Arial" w:hAnsi="Arial" w:cs="Arial"/>
          <w:sz w:val="24"/>
          <w:szCs w:val="24"/>
        </w:rPr>
        <w:t>. Acesso em: 8 set. 2026. (</w:t>
      </w:r>
      <w:hyperlink r:id="rId18">
        <w:r>
          <w:rPr>
            <w:rFonts w:ascii="Arial" w:eastAsia="Arial" w:hAnsi="Arial" w:cs="Arial"/>
            <w:color w:val="1155CC"/>
            <w:sz w:val="24"/>
            <w:szCs w:val="24"/>
            <w:u w:val="single"/>
          </w:rPr>
          <w:t>Repositório UFAL</w:t>
        </w:r>
      </w:hyperlink>
      <w:r>
        <w:rPr>
          <w:rFonts w:ascii="Arial" w:eastAsia="Arial" w:hAnsi="Arial" w:cs="Arial"/>
          <w:sz w:val="24"/>
          <w:szCs w:val="24"/>
        </w:rPr>
        <w:t>)</w:t>
      </w:r>
    </w:p>
    <w:p w14:paraId="2DB54574" w14:textId="77777777" w:rsidR="0079575B" w:rsidRDefault="0075146F">
      <w:pPr>
        <w:spacing w:before="240" w:after="24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SILVA, Maurício Teixeira da.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Caracterização socioeconômica de Cachoeirinha-PE e dos fatores limitantes para expansão comercial do polo do couro e do aço.</w:t>
      </w:r>
      <w:r>
        <w:rPr>
          <w:rFonts w:ascii="Arial" w:eastAsia="Arial" w:hAnsi="Arial" w:cs="Arial"/>
          <w:sz w:val="24"/>
          <w:szCs w:val="24"/>
        </w:rPr>
        <w:t xml:space="preserve"> 2017. Dissertação (Mestrado em Administração)- Universidade Federal de Pernambuco, Recife, 2017. Disponível em:</w:t>
      </w:r>
      <w:hyperlink r:id="rId19">
        <w:r>
          <w:rPr>
            <w:rFonts w:ascii="Arial" w:eastAsia="Arial" w:hAnsi="Arial" w:cs="Arial"/>
            <w:sz w:val="24"/>
            <w:szCs w:val="24"/>
          </w:rPr>
          <w:t xml:space="preserve"> </w:t>
        </w:r>
      </w:hyperlink>
      <w:hyperlink r:id="rId20">
        <w:r>
          <w:rPr>
            <w:rFonts w:ascii="Arial" w:eastAsia="Arial" w:hAnsi="Arial" w:cs="Arial"/>
            <w:color w:val="1155CC"/>
            <w:sz w:val="24"/>
            <w:szCs w:val="24"/>
            <w:u w:val="single"/>
          </w:rPr>
          <w:t>https://repositorio.ufpe.br/handle/123456789/41843</w:t>
        </w:r>
      </w:hyperlink>
      <w:r>
        <w:rPr>
          <w:rFonts w:ascii="Arial" w:eastAsia="Arial" w:hAnsi="Arial" w:cs="Arial"/>
          <w:sz w:val="24"/>
          <w:szCs w:val="24"/>
        </w:rPr>
        <w:t xml:space="preserve">. Acesso em: 8 set. 2026. </w:t>
      </w:r>
    </w:p>
    <w:p w14:paraId="1E363022" w14:textId="77777777" w:rsidR="0079575B" w:rsidRDefault="0079575B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</w:pPr>
    </w:p>
    <w:p w14:paraId="1FE15CA6" w14:textId="77777777" w:rsidR="0079575B" w:rsidRDefault="0079575B">
      <w:pPr>
        <w:spacing w:before="240" w:after="240" w:line="360" w:lineRule="auto"/>
        <w:ind w:firstLine="720"/>
        <w:jc w:val="both"/>
        <w:rPr>
          <w:sz w:val="24"/>
          <w:szCs w:val="24"/>
        </w:rPr>
      </w:pPr>
    </w:p>
    <w:p w14:paraId="23AC0D0B" w14:textId="77777777" w:rsidR="0079575B" w:rsidRDefault="0079575B">
      <w:pPr>
        <w:spacing w:before="240" w:after="240" w:line="360" w:lineRule="auto"/>
        <w:ind w:firstLine="720"/>
        <w:jc w:val="both"/>
        <w:rPr>
          <w:sz w:val="24"/>
          <w:szCs w:val="24"/>
        </w:rPr>
      </w:pPr>
    </w:p>
    <w:sectPr w:rsidR="0079575B">
      <w:headerReference w:type="default" r:id="rId21"/>
      <w:footerReference w:type="default" r:id="rId22"/>
      <w:pgSz w:w="11906" w:h="16840"/>
      <w:pgMar w:top="1701" w:right="1134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17034" w14:textId="77777777" w:rsidR="0075146F" w:rsidRDefault="0075146F">
      <w:r>
        <w:separator/>
      </w:r>
    </w:p>
  </w:endnote>
  <w:endnote w:type="continuationSeparator" w:id="0">
    <w:p w14:paraId="5F89597A" w14:textId="77777777" w:rsidR="0075146F" w:rsidRDefault="00751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panose1 w:val="020B0502040504020204"/>
    <w:charset w:val="00"/>
    <w:family w:val="swiss"/>
    <w:pitch w:val="variable"/>
    <w:sig w:usb0="00000003" w:usb1="0200FDEE" w:usb2="03040000" w:usb3="00000000" w:csb0="00000001" w:csb1="00000000"/>
    <w:embedRegular r:id="rId1" w:fontKey="{00000000-0000-0000-0000-000000000000}"/>
    <w:embedBold r:id="rId2" w:fontKey="{00000000-0000-0000-0000-00000000000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5AAF0" w14:textId="77777777" w:rsidR="0079575B" w:rsidRDefault="0075146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53BF4E54" wp14:editId="6D2CD2F1">
          <wp:simplePos x="0" y="0"/>
          <wp:positionH relativeFrom="column">
            <wp:posOffset>-161922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57BB232" w14:textId="77777777" w:rsidR="0079575B" w:rsidRDefault="0079575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25700F7E" w14:textId="77777777" w:rsidR="0079575B" w:rsidRDefault="0079575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8EE65" w14:textId="77777777" w:rsidR="0075146F" w:rsidRDefault="0075146F">
      <w:r>
        <w:separator/>
      </w:r>
    </w:p>
  </w:footnote>
  <w:footnote w:type="continuationSeparator" w:id="0">
    <w:p w14:paraId="6412E399" w14:textId="77777777" w:rsidR="0075146F" w:rsidRDefault="0075146F">
      <w:r>
        <w:continuationSeparator/>
      </w:r>
    </w:p>
  </w:footnote>
  <w:footnote w:id="1">
    <w:p w14:paraId="6BA54D00" w14:textId="38161D27" w:rsidR="0079575B" w:rsidRDefault="0075146F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sz w:val="20"/>
          <w:szCs w:val="20"/>
        </w:rPr>
        <w:t xml:space="preserve">Graduanda em Bacharelado em Medicina Veterinária- </w:t>
      </w:r>
      <w:r w:rsidR="005A7957">
        <w:rPr>
          <w:sz w:val="20"/>
          <w:szCs w:val="20"/>
        </w:rPr>
        <w:t xml:space="preserve">UNICHRISFAPI. </w:t>
      </w:r>
      <w:hyperlink r:id="rId1" w:history="1">
        <w:r w:rsidR="005A7957" w:rsidRPr="0075686F">
          <w:rPr>
            <w:rStyle w:val="Hyperlink"/>
            <w:sz w:val="20"/>
            <w:szCs w:val="20"/>
          </w:rPr>
          <w:t>monicavitoriamateus@gmail.com</w:t>
        </w:r>
      </w:hyperlink>
      <w:r w:rsidR="005A7957">
        <w:rPr>
          <w:sz w:val="20"/>
          <w:szCs w:val="20"/>
        </w:rPr>
        <w:t xml:space="preserve"> </w:t>
      </w:r>
    </w:p>
    <w:p w14:paraId="3F87F6F4" w14:textId="41C36D44" w:rsidR="0079575B" w:rsidRDefault="00061CB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² </w:t>
      </w:r>
      <w:r w:rsidRPr="000A504E">
        <w:rPr>
          <w:sz w:val="20"/>
          <w:szCs w:val="20"/>
        </w:rPr>
        <w:t>Pós-graduada em Enfermagem Obstétrica</w:t>
      </w:r>
      <w:r>
        <w:rPr>
          <w:sz w:val="20"/>
          <w:szCs w:val="20"/>
        </w:rPr>
        <w:t xml:space="preserve"> -</w:t>
      </w:r>
      <w:r w:rsidRPr="000A504E">
        <w:rPr>
          <w:sz w:val="20"/>
          <w:szCs w:val="20"/>
        </w:rPr>
        <w:t xml:space="preserve"> UFPI, Graduada em Bacharelado em Enfermagem – UEMA, Graduanda em Bacharelado em Medicina Veterinária </w:t>
      </w:r>
      <w:r>
        <w:rPr>
          <w:sz w:val="20"/>
          <w:szCs w:val="20"/>
        </w:rPr>
        <w:t>-UNICHRISFAPI</w:t>
      </w:r>
      <w:r w:rsidRPr="000A504E">
        <w:rPr>
          <w:sz w:val="20"/>
          <w:szCs w:val="20"/>
        </w:rPr>
        <w:t xml:space="preserve"> .</w:t>
      </w:r>
      <w:r>
        <w:rPr>
          <w:sz w:val="20"/>
          <w:szCs w:val="20"/>
        </w:rPr>
        <w:t xml:space="preserve"> </w:t>
      </w:r>
      <w:hyperlink r:id="rId2" w:history="1">
        <w:r w:rsidR="005150F3" w:rsidRPr="00F27E45">
          <w:rPr>
            <w:rStyle w:val="Hyperlink"/>
            <w:sz w:val="20"/>
            <w:szCs w:val="20"/>
          </w:rPr>
          <w:t>thais-rejane@hotmail.com</w:t>
        </w:r>
      </w:hyperlink>
    </w:p>
    <w:p w14:paraId="5E19D584" w14:textId="289AEE1D" w:rsidR="0079575B" w:rsidRDefault="0075146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³ </w:t>
      </w:r>
      <w:r>
        <w:rPr>
          <w:sz w:val="20"/>
          <w:szCs w:val="20"/>
        </w:rPr>
        <w:t xml:space="preserve">Graduanda em Bacharelado em Medicina Veterinária- UNICHRISFAPI. </w:t>
      </w:r>
      <w:hyperlink r:id="rId3" w:history="1">
        <w:r w:rsidRPr="0075146F">
          <w:rPr>
            <w:rStyle w:val="Hyperlink"/>
            <w:sz w:val="20"/>
            <w:szCs w:val="20"/>
          </w:rPr>
          <w:t>mariamellov21@gmail.com</w:t>
        </w:r>
      </w:hyperlink>
    </w:p>
    <w:p w14:paraId="202111DB" w14:textId="22D1D744" w:rsidR="0079575B" w:rsidRDefault="0075146F">
      <w:pPr>
        <w:jc w:val="both"/>
        <w:rPr>
          <w:sz w:val="20"/>
          <w:szCs w:val="20"/>
        </w:rPr>
      </w:pPr>
      <w:r>
        <w:rPr>
          <w:sz w:val="24"/>
          <w:szCs w:val="24"/>
        </w:rPr>
        <w:t xml:space="preserve">⁴ </w:t>
      </w:r>
      <w:r>
        <w:rPr>
          <w:sz w:val="20"/>
          <w:szCs w:val="20"/>
        </w:rPr>
        <w:t xml:space="preserve"> Graduando em Bacharelado em Medicina Veterinária- UNICHRISFAPI. </w:t>
      </w:r>
      <w:hyperlink r:id="rId4" w:history="1">
        <w:r w:rsidRPr="0075686F">
          <w:rPr>
            <w:rStyle w:val="Hyperlink"/>
            <w:sz w:val="20"/>
            <w:szCs w:val="20"/>
          </w:rPr>
          <w:t>jonieldemeneses@gmail.com</w:t>
        </w:r>
      </w:hyperlink>
    </w:p>
    <w:p w14:paraId="17E9FED7" w14:textId="0E6B1538" w:rsidR="007D7BBD" w:rsidRDefault="0075146F">
      <w:pPr>
        <w:jc w:val="both"/>
        <w:rPr>
          <w:sz w:val="20"/>
          <w:szCs w:val="20"/>
        </w:rPr>
      </w:pPr>
      <w:r>
        <w:rPr>
          <w:rFonts w:ascii="Arial" w:eastAsia="Arial" w:hAnsi="Arial" w:cs="Arial"/>
          <w:color w:val="333333"/>
          <w:sz w:val="21"/>
          <w:szCs w:val="21"/>
          <w:shd w:val="clear" w:color="auto" w:fill="F7F7F7"/>
        </w:rPr>
        <w:t>⁵</w:t>
      </w:r>
      <w:r>
        <w:rPr>
          <w:sz w:val="20"/>
          <w:szCs w:val="20"/>
        </w:rPr>
        <w:t xml:space="preserve"> Médica Veterinária- UFS. Docente do curso de Medicina Veterinária do Centro Universitário UNICHRISFAPI.</w:t>
      </w:r>
      <w:hyperlink r:id="rId5" w:history="1">
        <w:r w:rsidR="007D7BBD" w:rsidRPr="0075686F">
          <w:rPr>
            <w:rStyle w:val="Hyperlink"/>
            <w:sz w:val="20"/>
            <w:szCs w:val="20"/>
          </w:rPr>
          <w:t>yancabsouza@gmail.com</w:t>
        </w:r>
      </w:hyperlink>
    </w:p>
    <w:p w14:paraId="232FABCF" w14:textId="25489071" w:rsidR="007D7BBD" w:rsidRDefault="007D7BBD">
      <w:pPr>
        <w:jc w:val="both"/>
        <w:rPr>
          <w:sz w:val="20"/>
          <w:szCs w:val="20"/>
        </w:rPr>
      </w:pPr>
    </w:p>
    <w:p w14:paraId="76DEE276" w14:textId="77777777" w:rsidR="007D7BBD" w:rsidRDefault="007D7BBD">
      <w:pPr>
        <w:jc w:val="both"/>
        <w:rPr>
          <w:sz w:val="20"/>
          <w:szCs w:val="20"/>
        </w:rPr>
      </w:pPr>
    </w:p>
    <w:p w14:paraId="293CDA53" w14:textId="77777777" w:rsidR="0079575B" w:rsidRDefault="0079575B">
      <w:pPr>
        <w:jc w:val="both"/>
        <w:rPr>
          <w:sz w:val="20"/>
          <w:szCs w:val="20"/>
        </w:rPr>
      </w:pPr>
    </w:p>
    <w:p w14:paraId="1E905C99" w14:textId="77777777" w:rsidR="0079575B" w:rsidRDefault="0079575B">
      <w:pPr>
        <w:jc w:val="both"/>
        <w:rPr>
          <w:sz w:val="20"/>
          <w:szCs w:val="20"/>
        </w:rPr>
      </w:pPr>
    </w:p>
    <w:p w14:paraId="233D2723" w14:textId="77777777" w:rsidR="0079575B" w:rsidRDefault="0079575B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A7C48" w14:textId="77777777" w:rsidR="0079575B" w:rsidRDefault="0075146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05AFDC03" wp14:editId="46981736">
          <wp:simplePos x="0" y="0"/>
          <wp:positionH relativeFrom="column">
            <wp:posOffset>-1076321</wp:posOffset>
          </wp:positionH>
          <wp:positionV relativeFrom="paragraph">
            <wp:posOffset>-449576</wp:posOffset>
          </wp:positionV>
          <wp:extent cx="7573328" cy="1400175"/>
          <wp:effectExtent l="0" t="0" r="0" b="0"/>
          <wp:wrapNone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F46CD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C885D85"/>
    <w:multiLevelType w:val="multilevel"/>
    <w:tmpl w:val="FFFFFFFF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 w16cid:durableId="2066294787">
    <w:abstractNumId w:val="0"/>
  </w:num>
  <w:num w:numId="2" w16cid:durableId="17016633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75B"/>
    <w:rsid w:val="00061CB5"/>
    <w:rsid w:val="00104937"/>
    <w:rsid w:val="005150F3"/>
    <w:rsid w:val="005A7957"/>
    <w:rsid w:val="006D39AC"/>
    <w:rsid w:val="006E4351"/>
    <w:rsid w:val="0075146F"/>
    <w:rsid w:val="00754CC5"/>
    <w:rsid w:val="0079575B"/>
    <w:rsid w:val="007D7BBD"/>
    <w:rsid w:val="00AE0EDC"/>
    <w:rsid w:val="00D618B8"/>
    <w:rsid w:val="00D9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5A4768"/>
  <w15:docId w15:val="{552D0124-CD95-C54A-99BA-BCAF4168D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grafodaLista">
    <w:name w:val="List Paragraph"/>
    <w:basedOn w:val="Normal"/>
    <w:uiPriority w:val="34"/>
    <w:qFormat/>
    <w:rsid w:val="00663CE9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7D7BB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D7B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bqm.com.br/noticias/vaquejada-movimenta-mais-de-r-800-milhoes-por-ano-estima-abvaq?utm_source=chatgpt.com" TargetMode="External" /><Relationship Id="rId13" Type="http://schemas.openxmlformats.org/officeDocument/2006/relationships/hyperlink" Target="https://www.gov.br/agricultura/pt-br/assuntos/camaras-setoriais-tematicas/documentos/camaras-setoriais/equideocultura/anos-anteriores/revisao-do-estudo-do-complexo-do-agronegocio-do-cavalo/view?utm_source=chatgpt.com" TargetMode="External" /><Relationship Id="rId18" Type="http://schemas.openxmlformats.org/officeDocument/2006/relationships/hyperlink" Target="https://www.repositorio.ufal.br/bitstream/riufal/3307/1/A%20import%C3%A2ncia%20cultural%20e%20econ%C3%B4mica%20da%20vaquejada%20e%20a%20relev%C3%A2ncia%20do%20seu%20reconhecimento%20como%20patim%C3%B4nio%20cultural%20imaterial%20do%20Brasil.pdf?utm_source=chatgpt.com" TargetMode="External" /><Relationship Id="rId3" Type="http://schemas.openxmlformats.org/officeDocument/2006/relationships/styles" Target="styles.xml" /><Relationship Id="rId21" Type="http://schemas.openxmlformats.org/officeDocument/2006/relationships/header" Target="header1.xml" /><Relationship Id="rId7" Type="http://schemas.openxmlformats.org/officeDocument/2006/relationships/endnotes" Target="endnotes.xml" /><Relationship Id="rId12" Type="http://schemas.openxmlformats.org/officeDocument/2006/relationships/hyperlink" Target="https://agrariacad.com/2026/06/21/caracterizacao-e-avaliacao-do-manejo-e-bem-estar-de-cavalos-equus-ferus-caballus-de-vaquejada-no-estado-da-paraiba-brasil/amp/?utm_source=chatgpt.com" TargetMode="External" /><Relationship Id="rId17" Type="http://schemas.openxmlformats.org/officeDocument/2006/relationships/hyperlink" Target="https://www.repositorio.ufal.br/handle/riufal/3307?utm_source=chatgpt.com" TargetMode="External" /><Relationship Id="rId2" Type="http://schemas.openxmlformats.org/officeDocument/2006/relationships/numbering" Target="numbering.xml" /><Relationship Id="rId16" Type="http://schemas.openxmlformats.org/officeDocument/2006/relationships/hyperlink" Target="https://www.repositorio.ufal.br/handle/riufal/3307?utm_source=chatgpt.com" TargetMode="External" /><Relationship Id="rId20" Type="http://schemas.openxmlformats.org/officeDocument/2006/relationships/hyperlink" Target="https://repositorio.ufpe.br/handle/123456789/41843" TargetMode="Externa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yperlink" Target="https://agrariacad.com/2026/06/21/caracterizacao-e-avaliacao-do-manejo-e-bem-estar-de-cavalos-equus-ferus-caballus-de-vaquejada-no-estado-da-paraiba-brasil/?utm_source=chatgpt.com" TargetMode="External" /><Relationship Id="rId24" Type="http://schemas.openxmlformats.org/officeDocument/2006/relationships/theme" Target="theme/theme1.xml" /><Relationship Id="rId5" Type="http://schemas.openxmlformats.org/officeDocument/2006/relationships/webSettings" Target="webSettings.xml" /><Relationship Id="rId15" Type="http://schemas.openxmlformats.org/officeDocument/2006/relationships/hyperlink" Target="https://repositorio.usp.br/item/003101965?utm_source=chatgpt.com" TargetMode="External" /><Relationship Id="rId23" Type="http://schemas.openxmlformats.org/officeDocument/2006/relationships/fontTable" Target="fontTable.xml" /><Relationship Id="rId10" Type="http://schemas.openxmlformats.org/officeDocument/2006/relationships/hyperlink" Target="https://agrariacad.com/2026/06/21/caracterizacao-e-avaliacao-do-manejo-e-bem-estar-de-cavalos-equus-ferus-caballus-de-vaquejada-no-estado-da-paraiba-brasil/?utm_source=chatgpt.com" TargetMode="External" /><Relationship Id="rId19" Type="http://schemas.openxmlformats.org/officeDocument/2006/relationships/hyperlink" Target="https://repositorio.ufpe.br/handle/123456789/41843" TargetMode="External" /><Relationship Id="rId4" Type="http://schemas.openxmlformats.org/officeDocument/2006/relationships/settings" Target="settings.xml" /><Relationship Id="rId9" Type="http://schemas.openxmlformats.org/officeDocument/2006/relationships/hyperlink" Target="https://www.abqm.com.br/noticias/vaquejada-movimenta-mais-de-r-800-milhoes-por-ano-estima-abvaq?utm_source=chatgpt.com" TargetMode="External" /><Relationship Id="rId14" Type="http://schemas.openxmlformats.org/officeDocument/2006/relationships/hyperlink" Target="https://www.gov.br/agricultura/pt-br/assuntos/camaras-setoriais-tematicas/documentos/camaras-setoriais/equideocultura/anos-anteriores/revisao-do-estudo-do-complexo-do-agronegocio-do-cavalo/view?utm_source=chatgpt.com" TargetMode="External" /><Relationship Id="rId22" Type="http://schemas.openxmlformats.org/officeDocument/2006/relationships/footer" Target="footer1.xml" 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NotoSansSymbols-bold.ttf" /><Relationship Id="rId1" Type="http://schemas.openxmlformats.org/officeDocument/2006/relationships/font" Target="fonts/NotoSansSymbols-regular.tt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 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mariamellov21@gmail.com" TargetMode="External" /><Relationship Id="rId2" Type="http://schemas.openxmlformats.org/officeDocument/2006/relationships/hyperlink" Target="mailto:thais-rejane@hotmail.com" TargetMode="External" /><Relationship Id="rId1" Type="http://schemas.openxmlformats.org/officeDocument/2006/relationships/hyperlink" Target="mailto:monicavitoriamateus@gmail.com" TargetMode="External" /><Relationship Id="rId5" Type="http://schemas.openxmlformats.org/officeDocument/2006/relationships/hyperlink" Target="mailto:yancabsouza@gmail.com" TargetMode="External" /><Relationship Id="rId4" Type="http://schemas.openxmlformats.org/officeDocument/2006/relationships/hyperlink" Target="mailto:jonieldemeneses@gmail.com" TargetMode="Externa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NrSAr4sbqx6lywMFJdNJeIYbqQ==">CgMxLjAyD2lkLjFlaWI0NDZlY3Y5YTIOaC5zeXM3NG1zM2xhbjEyDmguc2I1dHIycW8ydzF3Mg5oLmR2ZWpoYXNnY3djZjIOaC51aHp4MDY2MncwaWYyDmguNTl6eHV1cmdxdGRnMg5oLndlM2R5ZnJ0cDVpbTIOaC5mc2F6eGg3azhna2M4AHIhMVVOV0hvZ1RuaFhsRHpNZi1lVkhIX2d4eXlvUkFfWU8t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2974</Words>
  <Characters>16065</Characters>
  <Application>Microsoft Office Word</Application>
  <DocSecurity>0</DocSecurity>
  <Lines>133</Lines>
  <Paragraphs>38</Paragraphs>
  <ScaleCrop>false</ScaleCrop>
  <Company/>
  <LinksUpToDate>false</LinksUpToDate>
  <CharactersWithSpaces>19001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monicavitoriamateusdasilva@gmail.com</cp:lastModifiedBy>
  <cp:revision>2</cp:revision>
  <dcterms:created xsi:type="dcterms:W3CDTF">2026-09-09T23:13:00Z</dcterms:created>
  <dcterms:modified xsi:type="dcterms:W3CDTF">2026-09-09T23:13:00Z</dcterms:modified>
</cp:coreProperties>
</file>