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7FACD6" w14:textId="2077F27A" w:rsidR="00CD2503" w:rsidRPr="00326A91" w:rsidRDefault="00840161" w:rsidP="00D7410F">
      <w:pPr>
        <w:spacing w:after="0" w:line="360" w:lineRule="auto"/>
        <w:ind w:firstLine="851"/>
        <w:jc w:val="both"/>
        <w:rPr>
          <w:rFonts w:ascii="Candara" w:hAnsi="Candara" w:cs="Times New Roman"/>
          <w:b/>
          <w:bCs/>
          <w:sz w:val="36"/>
          <w:szCs w:val="36"/>
        </w:rPr>
      </w:pPr>
      <w:r w:rsidRPr="00326A91">
        <w:rPr>
          <w:rFonts w:ascii="Candara" w:hAnsi="Candara" w:cs="Times New Roman"/>
          <w:b/>
          <w:bCs/>
          <w:sz w:val="36"/>
          <w:szCs w:val="36"/>
        </w:rPr>
        <w:t>ESTRUTURA PRODUTIVA D</w:t>
      </w:r>
      <w:r w:rsidR="00CD2503" w:rsidRPr="00326A91">
        <w:rPr>
          <w:rFonts w:ascii="Candara" w:hAnsi="Candara" w:cs="Times New Roman"/>
          <w:b/>
          <w:bCs/>
          <w:sz w:val="36"/>
          <w:szCs w:val="36"/>
        </w:rPr>
        <w:t xml:space="preserve">AS REGIÕES PARANAENSES: </w:t>
      </w:r>
      <w:r w:rsidR="00596A39">
        <w:rPr>
          <w:rFonts w:ascii="Candara" w:hAnsi="Candara" w:cs="Times New Roman"/>
          <w:b/>
          <w:bCs/>
          <w:sz w:val="36"/>
          <w:szCs w:val="36"/>
        </w:rPr>
        <w:t xml:space="preserve">UM OLHAR </w:t>
      </w:r>
      <w:r w:rsidR="00CD2503" w:rsidRPr="00326A91">
        <w:rPr>
          <w:rFonts w:ascii="Candara" w:hAnsi="Candara" w:cs="Times New Roman"/>
          <w:b/>
          <w:bCs/>
          <w:sz w:val="36"/>
          <w:szCs w:val="36"/>
        </w:rPr>
        <w:t>A PARTIR DO PROGRAMA PARANÁ PRODUTIVO</w:t>
      </w:r>
    </w:p>
    <w:p w14:paraId="20165D2C" w14:textId="0FC55EA2" w:rsidR="00CD2503" w:rsidRPr="00326A91" w:rsidRDefault="00CD2503" w:rsidP="00D24B06">
      <w:pPr>
        <w:spacing w:after="0" w:line="240" w:lineRule="auto"/>
        <w:ind w:firstLine="851"/>
        <w:jc w:val="right"/>
        <w:rPr>
          <w:rFonts w:ascii="Candara" w:hAnsi="Candara" w:cs="Times New Roman"/>
          <w:b/>
          <w:bCs/>
        </w:rPr>
      </w:pPr>
      <w:r w:rsidRPr="00326A91">
        <w:rPr>
          <w:rFonts w:ascii="Candara" w:hAnsi="Candara" w:cs="Times New Roman"/>
          <w:b/>
          <w:bCs/>
        </w:rPr>
        <w:t>Luis Claudio Krajevski</w:t>
      </w:r>
      <w:r w:rsidRPr="00326A91">
        <w:rPr>
          <w:rStyle w:val="Refdenotaderodap"/>
          <w:rFonts w:ascii="Candara" w:hAnsi="Candara" w:cs="Times New Roman"/>
          <w:b/>
          <w:bCs/>
        </w:rPr>
        <w:footnoteReference w:id="1"/>
      </w:r>
    </w:p>
    <w:p w14:paraId="79284516" w14:textId="70C41BFC" w:rsidR="00CD2503" w:rsidRPr="00326A91" w:rsidRDefault="00CD2503" w:rsidP="00D24B06">
      <w:pPr>
        <w:spacing w:after="0" w:line="240" w:lineRule="auto"/>
        <w:ind w:firstLine="851"/>
        <w:jc w:val="right"/>
        <w:rPr>
          <w:rFonts w:ascii="Candara" w:hAnsi="Candara" w:cs="Times New Roman"/>
          <w:b/>
          <w:bCs/>
        </w:rPr>
      </w:pPr>
      <w:r w:rsidRPr="00326A91">
        <w:rPr>
          <w:rFonts w:ascii="Candara" w:hAnsi="Candara" w:cs="Times New Roman"/>
          <w:b/>
          <w:bCs/>
        </w:rPr>
        <w:t>Janete Stoffel</w:t>
      </w:r>
      <w:r w:rsidRPr="00326A91">
        <w:rPr>
          <w:rStyle w:val="Refdenotaderodap"/>
          <w:rFonts w:ascii="Candara" w:hAnsi="Candara" w:cs="Times New Roman"/>
          <w:b/>
          <w:bCs/>
        </w:rPr>
        <w:footnoteReference w:id="2"/>
      </w:r>
    </w:p>
    <w:p w14:paraId="6A444995" w14:textId="13E462F3" w:rsidR="00CD2503" w:rsidRPr="00326A91" w:rsidRDefault="00CD2503" w:rsidP="00D24B06">
      <w:pPr>
        <w:spacing w:after="0" w:line="240" w:lineRule="auto"/>
        <w:ind w:firstLine="851"/>
        <w:jc w:val="right"/>
        <w:rPr>
          <w:rFonts w:ascii="Candara" w:hAnsi="Candara" w:cs="Times New Roman"/>
          <w:b/>
          <w:bCs/>
        </w:rPr>
      </w:pPr>
      <w:r w:rsidRPr="00326A91">
        <w:rPr>
          <w:rFonts w:ascii="Candara" w:hAnsi="Candara" w:cs="Times New Roman"/>
          <w:b/>
          <w:bCs/>
        </w:rPr>
        <w:t>Marisela Garcia Hernandez</w:t>
      </w:r>
      <w:r w:rsidRPr="00326A91">
        <w:rPr>
          <w:rStyle w:val="Refdenotaderodap"/>
          <w:rFonts w:ascii="Candara" w:hAnsi="Candara" w:cs="Times New Roman"/>
          <w:b/>
          <w:bCs/>
        </w:rPr>
        <w:footnoteReference w:id="3"/>
      </w:r>
    </w:p>
    <w:p w14:paraId="4B5D1E33" w14:textId="242C7128" w:rsidR="00CD2503" w:rsidRPr="00326A91" w:rsidRDefault="00CD2503" w:rsidP="000F5B11">
      <w:pPr>
        <w:spacing w:after="0" w:line="240" w:lineRule="auto"/>
        <w:jc w:val="both"/>
        <w:rPr>
          <w:rFonts w:ascii="Candara" w:eastAsia="Candara" w:hAnsi="Candara" w:cs="Candara"/>
          <w:b/>
        </w:rPr>
      </w:pPr>
      <w:r w:rsidRPr="00326A91">
        <w:rPr>
          <w:rFonts w:ascii="Candara" w:eastAsia="Candara" w:hAnsi="Candara" w:cs="Candara"/>
          <w:b/>
        </w:rPr>
        <w:t>Resumo</w:t>
      </w:r>
    </w:p>
    <w:p w14:paraId="47D12F59" w14:textId="70B31D40" w:rsidR="00CD2503" w:rsidRPr="00326A91" w:rsidRDefault="00320616" w:rsidP="00BF7C68">
      <w:pPr>
        <w:pBdr>
          <w:top w:val="nil"/>
          <w:left w:val="nil"/>
          <w:bottom w:val="nil"/>
          <w:right w:val="nil"/>
          <w:between w:val="nil"/>
        </w:pBdr>
        <w:spacing w:after="0" w:line="240" w:lineRule="auto"/>
        <w:jc w:val="both"/>
        <w:rPr>
          <w:rFonts w:ascii="Candara" w:eastAsia="Candara" w:hAnsi="Candara" w:cs="Candara"/>
          <w:color w:val="000000"/>
        </w:rPr>
      </w:pPr>
      <w:r w:rsidRPr="00326A91">
        <w:rPr>
          <w:rFonts w:ascii="Candara" w:eastAsia="Candara" w:hAnsi="Candara" w:cs="Candara"/>
          <w:color w:val="000000"/>
        </w:rPr>
        <w:t>Objetivou-se</w:t>
      </w:r>
      <w:r w:rsidR="006B407B" w:rsidRPr="00326A91">
        <w:rPr>
          <w:rFonts w:ascii="Candara" w:eastAsia="Candara" w:hAnsi="Candara" w:cs="Candara"/>
          <w:color w:val="000000"/>
        </w:rPr>
        <w:t xml:space="preserve"> identificar </w:t>
      </w:r>
      <w:r w:rsidR="003148EE" w:rsidRPr="00326A91">
        <w:rPr>
          <w:rFonts w:ascii="Candara" w:eastAsia="Candara" w:hAnsi="Candara" w:cs="Candara"/>
          <w:color w:val="000000"/>
        </w:rPr>
        <w:t xml:space="preserve">as características da </w:t>
      </w:r>
      <w:r w:rsidR="001F7E27" w:rsidRPr="00326A91">
        <w:rPr>
          <w:rFonts w:ascii="Candara" w:eastAsia="Candara" w:hAnsi="Candara" w:cs="Candara"/>
          <w:color w:val="000000"/>
        </w:rPr>
        <w:t>pro</w:t>
      </w:r>
      <w:r w:rsidR="003148EE" w:rsidRPr="00326A91">
        <w:rPr>
          <w:rFonts w:ascii="Candara" w:eastAsia="Candara" w:hAnsi="Candara" w:cs="Candara"/>
          <w:color w:val="000000"/>
        </w:rPr>
        <w:t>dução</w:t>
      </w:r>
      <w:r w:rsidR="006B407B" w:rsidRPr="00326A91">
        <w:rPr>
          <w:rFonts w:ascii="Candara" w:eastAsia="Candara" w:hAnsi="Candara" w:cs="Candara"/>
          <w:color w:val="000000"/>
        </w:rPr>
        <w:t>, d</w:t>
      </w:r>
      <w:r w:rsidR="003148EE" w:rsidRPr="00326A91">
        <w:rPr>
          <w:rFonts w:ascii="Candara" w:eastAsia="Candara" w:hAnsi="Candara" w:cs="Candara"/>
          <w:color w:val="000000"/>
        </w:rPr>
        <w:t>a</w:t>
      </w:r>
      <w:r w:rsidR="006B407B" w:rsidRPr="00326A91">
        <w:rPr>
          <w:rFonts w:ascii="Candara" w:eastAsia="Candara" w:hAnsi="Candara" w:cs="Candara"/>
          <w:color w:val="000000"/>
        </w:rPr>
        <w:t xml:space="preserve"> renda e do emprego</w:t>
      </w:r>
      <w:r w:rsidR="00153393" w:rsidRPr="00326A91">
        <w:rPr>
          <w:rFonts w:ascii="Candara" w:eastAsia="Candara" w:hAnsi="Candara" w:cs="Candara"/>
          <w:color w:val="000000"/>
        </w:rPr>
        <w:t xml:space="preserve"> das</w:t>
      </w:r>
      <w:r w:rsidR="003148EE" w:rsidRPr="00326A91">
        <w:rPr>
          <w:rFonts w:ascii="Candara" w:eastAsia="Candara" w:hAnsi="Candara" w:cs="Candara"/>
          <w:color w:val="000000"/>
        </w:rPr>
        <w:t xml:space="preserve"> distintas</w:t>
      </w:r>
      <w:r w:rsidR="00153393" w:rsidRPr="00326A91">
        <w:rPr>
          <w:rFonts w:ascii="Candara" w:eastAsia="Candara" w:hAnsi="Candara" w:cs="Candara"/>
          <w:color w:val="000000"/>
        </w:rPr>
        <w:t xml:space="preserve"> regiões </w:t>
      </w:r>
      <w:r w:rsidR="006B407B" w:rsidRPr="00326A91">
        <w:rPr>
          <w:rFonts w:ascii="Candara" w:eastAsia="Candara" w:hAnsi="Candara" w:cs="Candara"/>
          <w:color w:val="000000"/>
        </w:rPr>
        <w:t>que</w:t>
      </w:r>
      <w:r w:rsidR="00153393" w:rsidRPr="00326A91">
        <w:rPr>
          <w:rFonts w:ascii="Candara" w:eastAsia="Candara" w:hAnsi="Candara" w:cs="Candara"/>
          <w:color w:val="000000"/>
        </w:rPr>
        <w:t xml:space="preserve"> </w:t>
      </w:r>
      <w:r w:rsidR="006B407B" w:rsidRPr="00326A91">
        <w:rPr>
          <w:rFonts w:ascii="Candara" w:eastAsia="Candara" w:hAnsi="Candara" w:cs="Candara"/>
          <w:color w:val="000000"/>
        </w:rPr>
        <w:t xml:space="preserve">integram </w:t>
      </w:r>
      <w:r w:rsidR="005D5AA8" w:rsidRPr="00326A91">
        <w:rPr>
          <w:rFonts w:ascii="Candara" w:eastAsia="Candara" w:hAnsi="Candara" w:cs="Candara"/>
          <w:color w:val="000000"/>
        </w:rPr>
        <w:t>o Programa</w:t>
      </w:r>
      <w:r w:rsidR="00153393" w:rsidRPr="00326A91">
        <w:rPr>
          <w:rFonts w:ascii="Candara" w:eastAsia="Candara" w:hAnsi="Candara" w:cs="Candara"/>
          <w:color w:val="000000"/>
        </w:rPr>
        <w:t xml:space="preserve"> Paraná Produtivo</w:t>
      </w:r>
      <w:r w:rsidR="00A00301" w:rsidRPr="00326A91">
        <w:rPr>
          <w:rFonts w:ascii="Candara" w:eastAsia="Candara" w:hAnsi="Candara" w:cs="Candara"/>
          <w:color w:val="000000"/>
        </w:rPr>
        <w:t xml:space="preserve"> (PPP)</w:t>
      </w:r>
      <w:r w:rsidR="006B407B" w:rsidRPr="00326A91">
        <w:rPr>
          <w:rFonts w:ascii="Candara" w:eastAsia="Candara" w:hAnsi="Candara" w:cs="Candara"/>
          <w:color w:val="000000"/>
        </w:rPr>
        <w:t>,</w:t>
      </w:r>
      <w:r w:rsidR="007318B5">
        <w:rPr>
          <w:rFonts w:ascii="Candara" w:eastAsia="Candara" w:hAnsi="Candara" w:cs="Candara"/>
          <w:color w:val="000000"/>
        </w:rPr>
        <w:t xml:space="preserve"> para o ano de 2021, </w:t>
      </w:r>
      <w:r w:rsidR="00BE41EC" w:rsidRPr="00326A91">
        <w:rPr>
          <w:rFonts w:ascii="Candara" w:eastAsia="Candara" w:hAnsi="Candara" w:cs="Candara"/>
          <w:color w:val="000000"/>
        </w:rPr>
        <w:t>de forma a</w:t>
      </w:r>
      <w:r w:rsidR="006B407B" w:rsidRPr="00326A91">
        <w:rPr>
          <w:rFonts w:ascii="Candara" w:eastAsia="Candara" w:hAnsi="Candara" w:cs="Candara"/>
          <w:color w:val="000000"/>
        </w:rPr>
        <w:t xml:space="preserve"> captar </w:t>
      </w:r>
      <w:r w:rsidR="003148EE" w:rsidRPr="00326A91">
        <w:rPr>
          <w:rFonts w:ascii="Candara" w:eastAsia="Candara" w:hAnsi="Candara" w:cs="Candara"/>
          <w:color w:val="000000"/>
        </w:rPr>
        <w:t>diferen</w:t>
      </w:r>
      <w:r w:rsidR="00BB785D" w:rsidRPr="00326A91">
        <w:rPr>
          <w:rFonts w:ascii="Candara" w:eastAsia="Candara" w:hAnsi="Candara" w:cs="Candara"/>
          <w:color w:val="000000"/>
        </w:rPr>
        <w:t>ç</w:t>
      </w:r>
      <w:r w:rsidR="003148EE" w:rsidRPr="00326A91">
        <w:rPr>
          <w:rFonts w:ascii="Candara" w:eastAsia="Candara" w:hAnsi="Candara" w:cs="Candara"/>
          <w:color w:val="000000"/>
        </w:rPr>
        <w:t xml:space="preserve">as e </w:t>
      </w:r>
      <w:r w:rsidR="005845E6" w:rsidRPr="00326A91">
        <w:rPr>
          <w:rFonts w:ascii="Candara" w:eastAsia="Candara" w:hAnsi="Candara" w:cs="Candara"/>
          <w:color w:val="000000"/>
        </w:rPr>
        <w:t>identidades</w:t>
      </w:r>
      <w:r w:rsidR="003148EE" w:rsidRPr="00326A91">
        <w:rPr>
          <w:rFonts w:ascii="Candara" w:eastAsia="Candara" w:hAnsi="Candara" w:cs="Candara"/>
          <w:color w:val="000000"/>
        </w:rPr>
        <w:t xml:space="preserve"> entre elas</w:t>
      </w:r>
      <w:r w:rsidR="008C2A32" w:rsidRPr="00326A91">
        <w:rPr>
          <w:rFonts w:ascii="Candara" w:eastAsia="Candara" w:hAnsi="Candara" w:cs="Candara"/>
          <w:color w:val="000000"/>
        </w:rPr>
        <w:t>.</w:t>
      </w:r>
      <w:r w:rsidR="003148EE" w:rsidRPr="00326A91">
        <w:rPr>
          <w:rFonts w:ascii="Candara" w:eastAsia="Candara" w:hAnsi="Candara" w:cs="Candara"/>
          <w:color w:val="000000"/>
        </w:rPr>
        <w:t xml:space="preserve"> </w:t>
      </w:r>
      <w:r w:rsidR="009F026D" w:rsidRPr="00326A91">
        <w:rPr>
          <w:rFonts w:ascii="Candara" w:eastAsia="Candara" w:hAnsi="Candara" w:cs="Candara"/>
          <w:color w:val="000000"/>
        </w:rPr>
        <w:t>A pesquisa</w:t>
      </w:r>
      <w:r w:rsidR="005D5AA8" w:rsidRPr="00326A91">
        <w:rPr>
          <w:rFonts w:ascii="Candara" w:eastAsia="Candara" w:hAnsi="Candara" w:cs="Candara"/>
          <w:color w:val="000000"/>
        </w:rPr>
        <w:t xml:space="preserve"> inicia apontando, de forma sucinta, </w:t>
      </w:r>
      <w:r w:rsidR="00EE27A2" w:rsidRPr="00326A91">
        <w:rPr>
          <w:rFonts w:ascii="Candara" w:eastAsia="Candara" w:hAnsi="Candara" w:cs="Candara"/>
          <w:color w:val="000000"/>
        </w:rPr>
        <w:t>as</w:t>
      </w:r>
      <w:r w:rsidR="003148EE" w:rsidRPr="00326A91">
        <w:rPr>
          <w:rFonts w:ascii="Candara" w:eastAsia="Candara" w:hAnsi="Candara" w:cs="Candara"/>
          <w:color w:val="000000"/>
        </w:rPr>
        <w:t xml:space="preserve"> </w:t>
      </w:r>
      <w:r w:rsidR="00A00301" w:rsidRPr="00326A91">
        <w:rPr>
          <w:rFonts w:ascii="Candara" w:eastAsia="Candara" w:hAnsi="Candara" w:cs="Candara"/>
          <w:color w:val="000000"/>
        </w:rPr>
        <w:t>principais</w:t>
      </w:r>
      <w:r w:rsidR="00EE27A2" w:rsidRPr="00326A91">
        <w:rPr>
          <w:rFonts w:ascii="Candara" w:eastAsia="Candara" w:hAnsi="Candara" w:cs="Candara"/>
          <w:color w:val="000000"/>
        </w:rPr>
        <w:t xml:space="preserve"> tendências que </w:t>
      </w:r>
      <w:r w:rsidR="00C75889" w:rsidRPr="00326A91">
        <w:rPr>
          <w:rFonts w:ascii="Candara" w:eastAsia="Candara" w:hAnsi="Candara" w:cs="Candara"/>
          <w:color w:val="000000"/>
        </w:rPr>
        <w:t xml:space="preserve">vem </w:t>
      </w:r>
      <w:r w:rsidR="003148EE" w:rsidRPr="00326A91">
        <w:rPr>
          <w:rFonts w:ascii="Candara" w:eastAsia="Candara" w:hAnsi="Candara" w:cs="Candara"/>
          <w:color w:val="000000"/>
        </w:rPr>
        <w:t>molda</w:t>
      </w:r>
      <w:r w:rsidR="00C75889" w:rsidRPr="00326A91">
        <w:rPr>
          <w:rFonts w:ascii="Candara" w:eastAsia="Candara" w:hAnsi="Candara" w:cs="Candara"/>
          <w:color w:val="000000"/>
        </w:rPr>
        <w:t>ndo</w:t>
      </w:r>
      <w:r w:rsidR="003148EE" w:rsidRPr="00326A91">
        <w:rPr>
          <w:rFonts w:ascii="Candara" w:eastAsia="Candara" w:hAnsi="Candara" w:cs="Candara"/>
          <w:color w:val="000000"/>
        </w:rPr>
        <w:t xml:space="preserve"> a</w:t>
      </w:r>
      <w:r w:rsidR="005D5AA8" w:rsidRPr="00326A91">
        <w:rPr>
          <w:rFonts w:ascii="Candara" w:eastAsia="Candara" w:hAnsi="Candara" w:cs="Candara"/>
          <w:color w:val="000000"/>
        </w:rPr>
        <w:t xml:space="preserve"> estrutura produtiva paranaense </w:t>
      </w:r>
      <w:r w:rsidR="00840161" w:rsidRPr="00326A91">
        <w:rPr>
          <w:rFonts w:ascii="Candara" w:eastAsia="Candara" w:hAnsi="Candara" w:cs="Candara"/>
          <w:color w:val="000000"/>
        </w:rPr>
        <w:t xml:space="preserve">nos últimos anos. </w:t>
      </w:r>
      <w:r w:rsidR="001F7E27" w:rsidRPr="00326A91">
        <w:rPr>
          <w:rFonts w:ascii="Candara" w:eastAsia="Candara" w:hAnsi="Candara" w:cs="Candara"/>
          <w:color w:val="000000"/>
        </w:rPr>
        <w:t>Posteriormente</w:t>
      </w:r>
      <w:r w:rsidR="00EE27A2" w:rsidRPr="00326A91">
        <w:rPr>
          <w:rFonts w:ascii="Candara" w:eastAsia="Candara" w:hAnsi="Candara" w:cs="Candara"/>
          <w:color w:val="000000"/>
        </w:rPr>
        <w:t>,</w:t>
      </w:r>
      <w:r w:rsidR="009F026D" w:rsidRPr="00326A91">
        <w:rPr>
          <w:rFonts w:ascii="Candara" w:eastAsia="Candara" w:hAnsi="Candara" w:cs="Candara"/>
          <w:color w:val="000000"/>
        </w:rPr>
        <w:t xml:space="preserve"> caracteriza</w:t>
      </w:r>
      <w:r w:rsidR="00D71A1A" w:rsidRPr="00326A91">
        <w:rPr>
          <w:rFonts w:ascii="Candara" w:eastAsia="Candara" w:hAnsi="Candara" w:cs="Candara"/>
          <w:color w:val="000000"/>
        </w:rPr>
        <w:t>-se</w:t>
      </w:r>
      <w:r w:rsidRPr="00326A91">
        <w:rPr>
          <w:rFonts w:ascii="Candara" w:eastAsia="Candara" w:hAnsi="Candara" w:cs="Candara"/>
          <w:color w:val="000000"/>
        </w:rPr>
        <w:t>,</w:t>
      </w:r>
      <w:r w:rsidR="009F026D" w:rsidRPr="00326A91">
        <w:rPr>
          <w:rFonts w:ascii="Candara" w:eastAsia="Candara" w:hAnsi="Candara" w:cs="Candara"/>
          <w:color w:val="000000"/>
        </w:rPr>
        <w:t xml:space="preserve"> brevemente</w:t>
      </w:r>
      <w:r w:rsidRPr="00326A91">
        <w:rPr>
          <w:rFonts w:ascii="Candara" w:eastAsia="Candara" w:hAnsi="Candara" w:cs="Candara"/>
          <w:color w:val="000000"/>
        </w:rPr>
        <w:t>,</w:t>
      </w:r>
      <w:r w:rsidR="009F026D" w:rsidRPr="00326A91">
        <w:rPr>
          <w:rFonts w:ascii="Candara" w:eastAsia="Candara" w:hAnsi="Candara" w:cs="Candara"/>
          <w:color w:val="000000"/>
        </w:rPr>
        <w:t xml:space="preserve"> o PPP, para</w:t>
      </w:r>
      <w:r w:rsidRPr="00326A91">
        <w:rPr>
          <w:rFonts w:ascii="Candara" w:eastAsia="Candara" w:hAnsi="Candara" w:cs="Candara"/>
          <w:color w:val="000000"/>
        </w:rPr>
        <w:t>,</w:t>
      </w:r>
      <w:r w:rsidR="009F026D" w:rsidRPr="00326A91">
        <w:rPr>
          <w:rFonts w:ascii="Candara" w:eastAsia="Candara" w:hAnsi="Candara" w:cs="Candara"/>
          <w:color w:val="000000"/>
        </w:rPr>
        <w:t xml:space="preserve"> na </w:t>
      </w:r>
      <w:r w:rsidRPr="00326A91">
        <w:rPr>
          <w:rFonts w:ascii="Candara" w:eastAsia="Candara" w:hAnsi="Candara" w:cs="Candara"/>
          <w:color w:val="000000"/>
        </w:rPr>
        <w:t>sequência,</w:t>
      </w:r>
      <w:r w:rsidR="00D71A1A" w:rsidRPr="00326A91">
        <w:rPr>
          <w:rFonts w:ascii="Candara" w:eastAsia="Candara" w:hAnsi="Candara" w:cs="Candara"/>
          <w:color w:val="000000"/>
        </w:rPr>
        <w:t xml:space="preserve"> analisar </w:t>
      </w:r>
      <w:r w:rsidR="00C75889" w:rsidRPr="00326A91">
        <w:rPr>
          <w:rFonts w:ascii="Candara" w:eastAsia="Candara" w:hAnsi="Candara" w:cs="Candara"/>
          <w:color w:val="000000"/>
        </w:rPr>
        <w:t>as distintas</w:t>
      </w:r>
      <w:r w:rsidR="00D71A1A" w:rsidRPr="00326A91">
        <w:rPr>
          <w:rFonts w:ascii="Candara" w:eastAsia="Candara" w:hAnsi="Candara" w:cs="Candara"/>
          <w:color w:val="000000"/>
        </w:rPr>
        <w:t xml:space="preserve"> regiões</w:t>
      </w:r>
      <w:r w:rsidRPr="00326A91">
        <w:rPr>
          <w:rFonts w:ascii="Candara" w:eastAsia="Candara" w:hAnsi="Candara" w:cs="Candara"/>
          <w:color w:val="000000"/>
        </w:rPr>
        <w:t>,</w:t>
      </w:r>
      <w:r w:rsidR="00D71A1A" w:rsidRPr="00326A91">
        <w:rPr>
          <w:rFonts w:ascii="Candara" w:eastAsia="Candara" w:hAnsi="Candara" w:cs="Candara"/>
          <w:color w:val="000000"/>
        </w:rPr>
        <w:t xml:space="preserve"> </w:t>
      </w:r>
      <w:r w:rsidR="00D63933" w:rsidRPr="00326A91">
        <w:rPr>
          <w:rFonts w:ascii="Candara" w:eastAsia="Candara" w:hAnsi="Candara" w:cs="Candara"/>
          <w:color w:val="000000"/>
        </w:rPr>
        <w:t xml:space="preserve">a partir de </w:t>
      </w:r>
      <w:r w:rsidR="00103E4F" w:rsidRPr="00326A91">
        <w:rPr>
          <w:rFonts w:ascii="Candara" w:eastAsia="Candara" w:hAnsi="Candara" w:cs="Candara"/>
          <w:color w:val="000000"/>
        </w:rPr>
        <w:t>indicadores escolhidos</w:t>
      </w:r>
      <w:r w:rsidR="005017D8" w:rsidRPr="00326A91">
        <w:rPr>
          <w:rFonts w:ascii="Candara" w:eastAsia="Candara" w:hAnsi="Candara" w:cs="Candara"/>
          <w:color w:val="000000"/>
        </w:rPr>
        <w:t xml:space="preserve">. </w:t>
      </w:r>
      <w:r w:rsidR="00617F66" w:rsidRPr="00326A91">
        <w:rPr>
          <w:rFonts w:ascii="Candara" w:eastAsia="Candara" w:hAnsi="Candara" w:cs="Candara"/>
          <w:color w:val="000000"/>
        </w:rPr>
        <w:t>Os resultados revela</w:t>
      </w:r>
      <w:r w:rsidRPr="00326A91">
        <w:rPr>
          <w:rFonts w:ascii="Candara" w:eastAsia="Candara" w:hAnsi="Candara" w:cs="Candara"/>
          <w:color w:val="000000"/>
        </w:rPr>
        <w:t>ra</w:t>
      </w:r>
      <w:r w:rsidR="00617F66" w:rsidRPr="00326A91">
        <w:rPr>
          <w:rFonts w:ascii="Candara" w:eastAsia="Candara" w:hAnsi="Candara" w:cs="Candara"/>
          <w:color w:val="000000"/>
        </w:rPr>
        <w:t xml:space="preserve">m </w:t>
      </w:r>
      <w:r w:rsidR="00710DCA" w:rsidRPr="00326A91">
        <w:rPr>
          <w:rFonts w:ascii="Candara" w:eastAsia="Candara" w:hAnsi="Candara" w:cs="Candara"/>
          <w:color w:val="000000"/>
        </w:rPr>
        <w:t xml:space="preserve">como pontos de contato entre a maior parte das regiões, </w:t>
      </w:r>
      <w:r w:rsidR="001F6320" w:rsidRPr="00326A91">
        <w:rPr>
          <w:rFonts w:ascii="Candara" w:eastAsia="Candara" w:hAnsi="Candara" w:cs="Candara"/>
          <w:color w:val="000000"/>
        </w:rPr>
        <w:t xml:space="preserve">a expansão de atividades de </w:t>
      </w:r>
      <w:r w:rsidR="00F75129" w:rsidRPr="00326A91">
        <w:rPr>
          <w:rFonts w:ascii="Candara" w:eastAsia="Candara" w:hAnsi="Candara" w:cs="Candara"/>
          <w:color w:val="000000"/>
        </w:rPr>
        <w:t>valor agregado e</w:t>
      </w:r>
      <w:r w:rsidR="001F6320" w:rsidRPr="00326A91">
        <w:rPr>
          <w:rFonts w:ascii="Candara" w:eastAsia="Candara" w:hAnsi="Candara" w:cs="Candara"/>
          <w:color w:val="000000"/>
        </w:rPr>
        <w:t xml:space="preserve"> complexidade </w:t>
      </w:r>
      <w:r w:rsidR="00103E4F" w:rsidRPr="00326A91">
        <w:rPr>
          <w:rFonts w:ascii="Candara" w:eastAsia="Candara" w:hAnsi="Candara" w:cs="Candara"/>
          <w:color w:val="000000"/>
        </w:rPr>
        <w:t>t</w:t>
      </w:r>
      <w:r w:rsidR="001F6320" w:rsidRPr="00326A91">
        <w:rPr>
          <w:rFonts w:ascii="Candara" w:eastAsia="Candara" w:hAnsi="Candara" w:cs="Candara"/>
          <w:color w:val="000000"/>
        </w:rPr>
        <w:t>ecnológica</w:t>
      </w:r>
      <w:r w:rsidR="00103E4F" w:rsidRPr="00326A91">
        <w:rPr>
          <w:rFonts w:ascii="Candara" w:eastAsia="Candara" w:hAnsi="Candara" w:cs="Candara"/>
          <w:color w:val="000000"/>
        </w:rPr>
        <w:t xml:space="preserve"> baixa</w:t>
      </w:r>
      <w:r w:rsidR="00F75129" w:rsidRPr="00326A91">
        <w:rPr>
          <w:rFonts w:ascii="Candara" w:eastAsia="Candara" w:hAnsi="Candara" w:cs="Candara"/>
          <w:color w:val="000000"/>
        </w:rPr>
        <w:t>,</w:t>
      </w:r>
      <w:r w:rsidR="001F6320" w:rsidRPr="00326A91">
        <w:rPr>
          <w:rFonts w:ascii="Candara" w:eastAsia="Candara" w:hAnsi="Candara" w:cs="Candara"/>
          <w:color w:val="000000"/>
        </w:rPr>
        <w:t xml:space="preserve"> </w:t>
      </w:r>
      <w:r w:rsidR="00F75129" w:rsidRPr="00326A91">
        <w:rPr>
          <w:rFonts w:ascii="Candara" w:eastAsia="Candara" w:hAnsi="Candara" w:cs="Candara"/>
          <w:color w:val="000000"/>
        </w:rPr>
        <w:t>vinculadas ao setor primário</w:t>
      </w:r>
      <w:r w:rsidR="00230053" w:rsidRPr="00326A91">
        <w:rPr>
          <w:rFonts w:ascii="Candara" w:eastAsia="Candara" w:hAnsi="Candara" w:cs="Candara"/>
          <w:color w:val="000000"/>
        </w:rPr>
        <w:t xml:space="preserve">, </w:t>
      </w:r>
      <w:r w:rsidR="00F75129" w:rsidRPr="00326A91">
        <w:rPr>
          <w:rFonts w:ascii="Candara" w:hAnsi="Candara" w:cs="Times New Roman"/>
        </w:rPr>
        <w:t>incapazes de impulsionar encadeamentos produtivos significativos</w:t>
      </w:r>
      <w:r w:rsidR="00840161" w:rsidRPr="00326A91">
        <w:rPr>
          <w:rFonts w:ascii="Candara" w:hAnsi="Candara" w:cs="Times New Roman"/>
        </w:rPr>
        <w:t xml:space="preserve">. </w:t>
      </w:r>
      <w:r w:rsidRPr="00326A91">
        <w:rPr>
          <w:rFonts w:ascii="Candara" w:hAnsi="Candara" w:cs="Times New Roman"/>
        </w:rPr>
        <w:t>Observou</w:t>
      </w:r>
      <w:r w:rsidR="00840161" w:rsidRPr="00326A91">
        <w:rPr>
          <w:rFonts w:ascii="Candara" w:hAnsi="Candara" w:cs="Times New Roman"/>
        </w:rPr>
        <w:t>-se</w:t>
      </w:r>
      <w:r w:rsidRPr="00326A91">
        <w:rPr>
          <w:rFonts w:ascii="Candara" w:hAnsi="Candara" w:cs="Times New Roman"/>
        </w:rPr>
        <w:t>,</w:t>
      </w:r>
      <w:r w:rsidR="00840161" w:rsidRPr="00326A91">
        <w:rPr>
          <w:rFonts w:ascii="Candara" w:hAnsi="Candara" w:cs="Times New Roman"/>
        </w:rPr>
        <w:t xml:space="preserve"> ainda</w:t>
      </w:r>
      <w:r w:rsidRPr="00326A91">
        <w:rPr>
          <w:rFonts w:ascii="Candara" w:hAnsi="Candara" w:cs="Times New Roman"/>
        </w:rPr>
        <w:t>,</w:t>
      </w:r>
      <w:r w:rsidR="00840161" w:rsidRPr="00326A91">
        <w:rPr>
          <w:rFonts w:ascii="Candara" w:hAnsi="Candara" w:cs="Times New Roman"/>
        </w:rPr>
        <w:t xml:space="preserve"> a </w:t>
      </w:r>
      <w:r w:rsidR="00503D16" w:rsidRPr="00326A91">
        <w:rPr>
          <w:rFonts w:ascii="Candara" w:eastAsia="Candara" w:hAnsi="Candara" w:cs="Candara"/>
          <w:color w:val="000000"/>
        </w:rPr>
        <w:t>contribuição</w:t>
      </w:r>
      <w:r w:rsidR="00710DCA" w:rsidRPr="00326A91">
        <w:rPr>
          <w:rFonts w:ascii="Candara" w:eastAsia="Candara" w:hAnsi="Candara" w:cs="Candara"/>
          <w:color w:val="000000"/>
        </w:rPr>
        <w:t xml:space="preserve"> marginal da </w:t>
      </w:r>
      <w:r w:rsidR="001F6320" w:rsidRPr="00326A91">
        <w:rPr>
          <w:rFonts w:ascii="Candara" w:eastAsia="Candara" w:hAnsi="Candara" w:cs="Candara"/>
          <w:color w:val="000000"/>
        </w:rPr>
        <w:t>agricultura</w:t>
      </w:r>
      <w:r w:rsidR="00400094" w:rsidRPr="00326A91">
        <w:rPr>
          <w:rFonts w:ascii="Candara" w:eastAsia="Candara" w:hAnsi="Candara" w:cs="Candara"/>
          <w:color w:val="000000"/>
        </w:rPr>
        <w:t xml:space="preserve"> para</w:t>
      </w:r>
      <w:r w:rsidR="001F6320" w:rsidRPr="00326A91">
        <w:rPr>
          <w:rFonts w:ascii="Candara" w:eastAsia="Candara" w:hAnsi="Candara" w:cs="Candara"/>
          <w:color w:val="000000"/>
        </w:rPr>
        <w:t xml:space="preserve"> o número</w:t>
      </w:r>
      <w:r w:rsidR="00710DCA" w:rsidRPr="00326A91">
        <w:rPr>
          <w:rFonts w:ascii="Candara" w:eastAsia="Candara" w:hAnsi="Candara" w:cs="Candara"/>
          <w:color w:val="000000"/>
        </w:rPr>
        <w:t xml:space="preserve"> de empregos formais</w:t>
      </w:r>
      <w:r w:rsidR="00F75129" w:rsidRPr="00326A91">
        <w:rPr>
          <w:rFonts w:ascii="Candara" w:eastAsia="Candara" w:hAnsi="Candara" w:cs="Candara"/>
          <w:color w:val="000000"/>
        </w:rPr>
        <w:t xml:space="preserve"> (3,12%)</w:t>
      </w:r>
      <w:r w:rsidR="00503D16" w:rsidRPr="00326A91">
        <w:rPr>
          <w:rFonts w:ascii="Candara" w:eastAsia="Candara" w:hAnsi="Candara" w:cs="Candara"/>
          <w:color w:val="000000"/>
        </w:rPr>
        <w:t>,</w:t>
      </w:r>
      <w:r w:rsidR="00710DCA" w:rsidRPr="00326A91">
        <w:rPr>
          <w:rFonts w:ascii="Candara" w:eastAsia="Candara" w:hAnsi="Candara" w:cs="Candara"/>
          <w:color w:val="000000"/>
        </w:rPr>
        <w:t xml:space="preserve"> em contraposição ao setor de comércio e serviços</w:t>
      </w:r>
      <w:r w:rsidR="00400094" w:rsidRPr="00326A91">
        <w:rPr>
          <w:rFonts w:ascii="Candara" w:eastAsia="Candara" w:hAnsi="Candara" w:cs="Candara"/>
          <w:color w:val="000000"/>
        </w:rPr>
        <w:t xml:space="preserve"> (55,09%)</w:t>
      </w:r>
      <w:r w:rsidR="00503D16" w:rsidRPr="00326A91">
        <w:rPr>
          <w:rFonts w:ascii="Candara" w:eastAsia="Candara" w:hAnsi="Candara" w:cs="Candara"/>
          <w:color w:val="000000"/>
        </w:rPr>
        <w:t xml:space="preserve">; </w:t>
      </w:r>
      <w:r w:rsidR="00840161" w:rsidRPr="00326A91">
        <w:rPr>
          <w:rFonts w:ascii="Candara" w:eastAsia="Candara" w:hAnsi="Candara" w:cs="Candara"/>
          <w:color w:val="000000"/>
        </w:rPr>
        <w:t>além d</w:t>
      </w:r>
      <w:r w:rsidR="00503D16" w:rsidRPr="00326A91">
        <w:rPr>
          <w:rFonts w:ascii="Candara" w:eastAsia="Candara" w:hAnsi="Candara" w:cs="Candara"/>
          <w:color w:val="000000"/>
        </w:rPr>
        <w:t xml:space="preserve">a precariedade da </w:t>
      </w:r>
      <w:r w:rsidR="00400094" w:rsidRPr="00326A91">
        <w:rPr>
          <w:rFonts w:ascii="Candara" w:eastAsia="Candara" w:hAnsi="Candara" w:cs="Candara"/>
          <w:color w:val="000000"/>
        </w:rPr>
        <w:t>remuneração dos trabalhadores</w:t>
      </w:r>
      <w:r w:rsidR="00103E4F" w:rsidRPr="00326A91">
        <w:rPr>
          <w:rFonts w:ascii="Candara" w:eastAsia="Candara" w:hAnsi="Candara" w:cs="Candara"/>
          <w:color w:val="000000"/>
        </w:rPr>
        <w:t xml:space="preserve"> paranaenses</w:t>
      </w:r>
      <w:r w:rsidR="00F75129" w:rsidRPr="00326A91">
        <w:rPr>
          <w:rFonts w:ascii="Candara" w:eastAsia="Candara" w:hAnsi="Candara" w:cs="Candara"/>
          <w:color w:val="000000"/>
        </w:rPr>
        <w:t>,</w:t>
      </w:r>
      <w:r w:rsidR="00400094" w:rsidRPr="00326A91">
        <w:rPr>
          <w:rFonts w:ascii="Candara" w:eastAsia="Candara" w:hAnsi="Candara" w:cs="Candara"/>
          <w:color w:val="000000"/>
        </w:rPr>
        <w:t xml:space="preserve"> uma vez que </w:t>
      </w:r>
      <w:r w:rsidR="00840161" w:rsidRPr="00326A91">
        <w:rPr>
          <w:rFonts w:ascii="Candara" w:eastAsia="Candara" w:hAnsi="Candara" w:cs="Candara"/>
          <w:color w:val="000000"/>
        </w:rPr>
        <w:t xml:space="preserve">75,17% </w:t>
      </w:r>
      <w:r w:rsidRPr="00326A91">
        <w:rPr>
          <w:rFonts w:ascii="Candara" w:eastAsia="Candara" w:hAnsi="Candara" w:cs="Candara"/>
          <w:color w:val="000000"/>
        </w:rPr>
        <w:t xml:space="preserve">recebiam </w:t>
      </w:r>
      <w:r w:rsidR="00400094" w:rsidRPr="00326A91">
        <w:rPr>
          <w:rFonts w:ascii="Candara" w:eastAsia="Candara" w:hAnsi="Candara" w:cs="Candara"/>
          <w:color w:val="000000"/>
        </w:rPr>
        <w:t xml:space="preserve">até </w:t>
      </w:r>
      <w:r w:rsidRPr="00326A91">
        <w:rPr>
          <w:rFonts w:ascii="Candara" w:eastAsia="Candara" w:hAnsi="Candara" w:cs="Candara"/>
          <w:color w:val="000000"/>
        </w:rPr>
        <w:t xml:space="preserve">três </w:t>
      </w:r>
      <w:r w:rsidR="00400094" w:rsidRPr="00326A91">
        <w:rPr>
          <w:rFonts w:ascii="Candara" w:eastAsia="Candara" w:hAnsi="Candara" w:cs="Candara"/>
          <w:color w:val="000000"/>
        </w:rPr>
        <w:t>salários</w:t>
      </w:r>
      <w:r w:rsidR="00503D16" w:rsidRPr="00326A91">
        <w:rPr>
          <w:rFonts w:ascii="Candara" w:eastAsia="Candara" w:hAnsi="Candara" w:cs="Candara"/>
          <w:color w:val="000000"/>
        </w:rPr>
        <w:t>.</w:t>
      </w:r>
      <w:r w:rsidR="009B4B75" w:rsidRPr="00326A91">
        <w:rPr>
          <w:rFonts w:ascii="Candara" w:eastAsia="Candara" w:hAnsi="Candara" w:cs="Candara"/>
          <w:color w:val="000000"/>
        </w:rPr>
        <w:t xml:space="preserve"> </w:t>
      </w:r>
      <w:r w:rsidR="00840161" w:rsidRPr="00326A91">
        <w:rPr>
          <w:rFonts w:ascii="Candara" w:eastAsia="Candara" w:hAnsi="Candara" w:cs="Candara"/>
          <w:color w:val="000000"/>
        </w:rPr>
        <w:t xml:space="preserve">Em </w:t>
      </w:r>
      <w:r w:rsidR="00710DCA" w:rsidRPr="00326A91">
        <w:rPr>
          <w:rFonts w:ascii="Candara" w:eastAsia="Candara" w:hAnsi="Candara" w:cs="Candara"/>
          <w:color w:val="000000"/>
        </w:rPr>
        <w:t xml:space="preserve">termos de diferenças </w:t>
      </w:r>
      <w:r w:rsidR="009B4B75" w:rsidRPr="00326A91">
        <w:rPr>
          <w:rFonts w:ascii="Candara" w:eastAsia="Candara" w:hAnsi="Candara" w:cs="Candara"/>
          <w:color w:val="000000"/>
        </w:rPr>
        <w:t>entre as regiões</w:t>
      </w:r>
      <w:r w:rsidR="00877EA6" w:rsidRPr="00326A91">
        <w:rPr>
          <w:rFonts w:ascii="Candara" w:eastAsia="Candara" w:hAnsi="Candara" w:cs="Candara"/>
          <w:color w:val="000000"/>
        </w:rPr>
        <w:t xml:space="preserve">, </w:t>
      </w:r>
      <w:r w:rsidR="00840161" w:rsidRPr="00326A91">
        <w:rPr>
          <w:rFonts w:ascii="Candara" w:eastAsia="Candara" w:hAnsi="Candara" w:cs="Candara"/>
          <w:color w:val="000000"/>
        </w:rPr>
        <w:t>destaca</w:t>
      </w:r>
      <w:r w:rsidR="005F62F1" w:rsidRPr="00326A91">
        <w:rPr>
          <w:rFonts w:ascii="Candara" w:eastAsia="Candara" w:hAnsi="Candara" w:cs="Candara"/>
          <w:color w:val="000000"/>
        </w:rPr>
        <w:t>m</w:t>
      </w:r>
      <w:r w:rsidR="00840161" w:rsidRPr="00326A91">
        <w:rPr>
          <w:rFonts w:ascii="Candara" w:eastAsia="Candara" w:hAnsi="Candara" w:cs="Candara"/>
          <w:color w:val="000000"/>
        </w:rPr>
        <w:t>-se a</w:t>
      </w:r>
      <w:r w:rsidR="005F62F1" w:rsidRPr="00326A91">
        <w:rPr>
          <w:rFonts w:ascii="Candara" w:eastAsia="Candara" w:hAnsi="Candara" w:cs="Candara"/>
          <w:color w:val="000000"/>
        </w:rPr>
        <w:t>s</w:t>
      </w:r>
      <w:r w:rsidR="00840161" w:rsidRPr="00326A91">
        <w:rPr>
          <w:rFonts w:ascii="Candara" w:eastAsia="Candara" w:hAnsi="Candara" w:cs="Candara"/>
          <w:color w:val="000000"/>
        </w:rPr>
        <w:t xml:space="preserve"> quatro regiões paranaenses </w:t>
      </w:r>
      <w:r w:rsidR="005F62F1" w:rsidRPr="00326A91">
        <w:rPr>
          <w:rFonts w:ascii="Candara" w:eastAsia="Candara" w:hAnsi="Candara" w:cs="Candara"/>
          <w:color w:val="000000"/>
        </w:rPr>
        <w:t xml:space="preserve">que </w:t>
      </w:r>
      <w:r w:rsidR="00840161" w:rsidRPr="00326A91">
        <w:rPr>
          <w:rFonts w:ascii="Candara" w:eastAsia="Candara" w:hAnsi="Candara" w:cs="Candara"/>
          <w:color w:val="000000"/>
        </w:rPr>
        <w:t xml:space="preserve">concentram </w:t>
      </w:r>
      <w:r w:rsidR="00400094" w:rsidRPr="00326A91">
        <w:rPr>
          <w:rFonts w:ascii="Candara" w:eastAsia="Candara" w:hAnsi="Candara" w:cs="Candara"/>
          <w:color w:val="000000"/>
        </w:rPr>
        <w:t>64,25% d</w:t>
      </w:r>
      <w:r w:rsidR="00C75889" w:rsidRPr="00326A91">
        <w:rPr>
          <w:rFonts w:ascii="Candara" w:eastAsia="Candara" w:hAnsi="Candara" w:cs="Candara"/>
          <w:color w:val="000000"/>
        </w:rPr>
        <w:t>o PIB</w:t>
      </w:r>
      <w:r w:rsidR="00193E50" w:rsidRPr="00326A91">
        <w:rPr>
          <w:rFonts w:ascii="Candara" w:eastAsia="Candara" w:hAnsi="Candara" w:cs="Candara"/>
          <w:color w:val="000000"/>
        </w:rPr>
        <w:t xml:space="preserve"> </w:t>
      </w:r>
      <w:r w:rsidR="00840161" w:rsidRPr="00326A91">
        <w:rPr>
          <w:rFonts w:ascii="Candara" w:eastAsia="Candara" w:hAnsi="Candara" w:cs="Candara"/>
          <w:color w:val="000000"/>
        </w:rPr>
        <w:t xml:space="preserve">estadual. Ainda, </w:t>
      </w:r>
      <w:r w:rsidR="005F62F1" w:rsidRPr="00326A91">
        <w:rPr>
          <w:rFonts w:ascii="Candara" w:eastAsia="Candara" w:hAnsi="Candara" w:cs="Candara"/>
          <w:color w:val="000000"/>
        </w:rPr>
        <w:t xml:space="preserve">verificou-se </w:t>
      </w:r>
      <w:r w:rsidR="00840161" w:rsidRPr="00326A91">
        <w:rPr>
          <w:rFonts w:ascii="Candara" w:eastAsia="Candara" w:hAnsi="Candara" w:cs="Candara"/>
          <w:color w:val="000000"/>
        </w:rPr>
        <w:t xml:space="preserve">o </w:t>
      </w:r>
      <w:r w:rsidR="00BE3271" w:rsidRPr="00326A91">
        <w:rPr>
          <w:rFonts w:ascii="Candara" w:eastAsia="Candara" w:hAnsi="Candara" w:cs="Candara"/>
          <w:color w:val="000000"/>
        </w:rPr>
        <w:t>posicionamento da</w:t>
      </w:r>
      <w:r w:rsidR="00F75129" w:rsidRPr="00326A91">
        <w:rPr>
          <w:rFonts w:ascii="Candara" w:eastAsia="Candara" w:hAnsi="Candara" w:cs="Candara"/>
          <w:color w:val="000000"/>
        </w:rPr>
        <w:t xml:space="preserve"> região de Castro–Ponta </w:t>
      </w:r>
      <w:r w:rsidR="00657CDF" w:rsidRPr="00326A91">
        <w:rPr>
          <w:rFonts w:ascii="Candara" w:eastAsia="Candara" w:hAnsi="Candara" w:cs="Candara"/>
          <w:color w:val="000000"/>
        </w:rPr>
        <w:t>Grossa</w:t>
      </w:r>
      <w:r w:rsidR="00657CDF">
        <w:rPr>
          <w:rFonts w:ascii="Candara" w:eastAsia="Candara" w:hAnsi="Candara" w:cs="Candara"/>
          <w:color w:val="000000"/>
        </w:rPr>
        <w:t xml:space="preserve"> </w:t>
      </w:r>
      <w:r w:rsidR="00657CDF" w:rsidRPr="00326A91">
        <w:rPr>
          <w:rFonts w:ascii="Candara" w:eastAsia="Candara" w:hAnsi="Candara" w:cs="Candara"/>
          <w:color w:val="000000"/>
        </w:rPr>
        <w:t>como</w:t>
      </w:r>
      <w:r w:rsidR="00BE3271" w:rsidRPr="00326A91">
        <w:rPr>
          <w:rFonts w:ascii="Candara" w:eastAsia="Candara" w:hAnsi="Candara" w:cs="Candara"/>
          <w:color w:val="000000"/>
        </w:rPr>
        <w:t xml:space="preserve"> aquela que </w:t>
      </w:r>
      <w:r w:rsidR="00103E4F" w:rsidRPr="00326A91">
        <w:rPr>
          <w:rFonts w:ascii="Candara" w:eastAsia="Candara" w:hAnsi="Candara" w:cs="Candara"/>
          <w:color w:val="000000"/>
        </w:rPr>
        <w:t xml:space="preserve">mais contribui </w:t>
      </w:r>
      <w:r w:rsidR="00840161" w:rsidRPr="00326A91">
        <w:rPr>
          <w:rFonts w:ascii="Candara" w:eastAsia="Candara" w:hAnsi="Candara" w:cs="Candara"/>
          <w:color w:val="000000"/>
        </w:rPr>
        <w:t xml:space="preserve">com o </w:t>
      </w:r>
      <w:r w:rsidR="00F75129" w:rsidRPr="00326A91">
        <w:rPr>
          <w:rFonts w:ascii="Candara" w:eastAsia="Candara" w:hAnsi="Candara" w:cs="Candara"/>
          <w:color w:val="000000"/>
        </w:rPr>
        <w:t>PIB</w:t>
      </w:r>
      <w:r w:rsidR="00BE3271" w:rsidRPr="00326A91">
        <w:rPr>
          <w:rFonts w:ascii="Candara" w:eastAsia="Candara" w:hAnsi="Candara" w:cs="Candara"/>
          <w:color w:val="000000"/>
        </w:rPr>
        <w:t xml:space="preserve"> </w:t>
      </w:r>
      <w:r w:rsidR="00103E4F" w:rsidRPr="00326A91">
        <w:rPr>
          <w:rFonts w:ascii="Candara" w:eastAsia="Candara" w:hAnsi="Candara" w:cs="Candara"/>
          <w:color w:val="000000"/>
        </w:rPr>
        <w:t xml:space="preserve">industrial </w:t>
      </w:r>
      <w:r w:rsidR="00BE3271" w:rsidRPr="00326A91">
        <w:rPr>
          <w:rFonts w:ascii="Candara" w:eastAsia="Candara" w:hAnsi="Candara" w:cs="Candara"/>
          <w:color w:val="000000"/>
        </w:rPr>
        <w:t>do estado</w:t>
      </w:r>
      <w:r w:rsidR="00552BDA" w:rsidRPr="00326A91">
        <w:rPr>
          <w:rFonts w:ascii="Candara" w:eastAsia="Candara" w:hAnsi="Candara" w:cs="Candara"/>
          <w:color w:val="000000"/>
        </w:rPr>
        <w:t xml:space="preserve">. </w:t>
      </w:r>
      <w:r w:rsidR="005F62F1" w:rsidRPr="00326A91">
        <w:rPr>
          <w:rFonts w:ascii="Candara" w:eastAsia="Candara" w:hAnsi="Candara" w:cs="Candara"/>
          <w:color w:val="000000"/>
        </w:rPr>
        <w:t xml:space="preserve">Os </w:t>
      </w:r>
      <w:r w:rsidR="00D56983" w:rsidRPr="00326A91">
        <w:rPr>
          <w:rFonts w:ascii="Candara" w:eastAsia="Candara" w:hAnsi="Candara" w:cs="Candara"/>
          <w:color w:val="000000"/>
        </w:rPr>
        <w:t>resultados aponta</w:t>
      </w:r>
      <w:r w:rsidR="005F62F1" w:rsidRPr="00326A91">
        <w:rPr>
          <w:rFonts w:ascii="Candara" w:eastAsia="Candara" w:hAnsi="Candara" w:cs="Candara"/>
          <w:color w:val="000000"/>
        </w:rPr>
        <w:t>ra</w:t>
      </w:r>
      <w:r w:rsidR="00D56983" w:rsidRPr="00326A91">
        <w:rPr>
          <w:rFonts w:ascii="Candara" w:eastAsia="Candara" w:hAnsi="Candara" w:cs="Candara"/>
          <w:color w:val="000000"/>
        </w:rPr>
        <w:t>m para consolidação do sentido das mudanças nascidas</w:t>
      </w:r>
      <w:r w:rsidR="00657CDF">
        <w:rPr>
          <w:rFonts w:ascii="Candara" w:eastAsia="Candara" w:hAnsi="Candara" w:cs="Candara"/>
          <w:color w:val="000000"/>
        </w:rPr>
        <w:t xml:space="preserve"> com </w:t>
      </w:r>
      <w:r w:rsidR="00D56983" w:rsidRPr="00326A91">
        <w:rPr>
          <w:rFonts w:ascii="Candara" w:eastAsia="Candara" w:hAnsi="Candara" w:cs="Candara"/>
          <w:color w:val="000000"/>
        </w:rPr>
        <w:t>o abandono do processo de industrialização</w:t>
      </w:r>
      <w:r w:rsidR="00103E4F" w:rsidRPr="00326A91">
        <w:rPr>
          <w:rFonts w:ascii="Candara" w:eastAsia="Candara" w:hAnsi="Candara" w:cs="Candara"/>
          <w:color w:val="000000"/>
        </w:rPr>
        <w:t xml:space="preserve"> do país</w:t>
      </w:r>
      <w:r w:rsidR="00657CDF">
        <w:rPr>
          <w:rFonts w:ascii="Candara" w:eastAsia="Candara" w:hAnsi="Candara" w:cs="Candara"/>
          <w:color w:val="000000"/>
        </w:rPr>
        <w:t>: a</w:t>
      </w:r>
      <w:r w:rsidR="00D56983" w:rsidRPr="00326A91">
        <w:rPr>
          <w:rFonts w:ascii="Candara" w:eastAsia="Candara" w:hAnsi="Candara" w:cs="Candara"/>
          <w:color w:val="000000"/>
        </w:rPr>
        <w:t xml:space="preserve"> emergência da reprimarização</w:t>
      </w:r>
      <w:r w:rsidR="008C2A32" w:rsidRPr="00326A91">
        <w:rPr>
          <w:rFonts w:ascii="Candara" w:eastAsia="Candara" w:hAnsi="Candara" w:cs="Candara"/>
          <w:color w:val="000000"/>
        </w:rPr>
        <w:t xml:space="preserve"> como eixo dinâmico da economia</w:t>
      </w:r>
      <w:r w:rsidR="00103E4F" w:rsidRPr="00326A91">
        <w:rPr>
          <w:rFonts w:ascii="Candara" w:eastAsia="Candara" w:hAnsi="Candara" w:cs="Candara"/>
          <w:color w:val="000000"/>
        </w:rPr>
        <w:t xml:space="preserve"> nacional</w:t>
      </w:r>
      <w:r w:rsidR="00D56983" w:rsidRPr="00326A91">
        <w:rPr>
          <w:rFonts w:ascii="Candara" w:eastAsia="Candara" w:hAnsi="Candara" w:cs="Candara"/>
          <w:color w:val="000000"/>
        </w:rPr>
        <w:t xml:space="preserve">, impondo complexos desafios para o desenvolvimento regional. </w:t>
      </w:r>
    </w:p>
    <w:p w14:paraId="6739F2B0" w14:textId="77777777" w:rsidR="0001382D" w:rsidRPr="00326A91" w:rsidRDefault="0001382D" w:rsidP="00D7410F">
      <w:pPr>
        <w:pBdr>
          <w:top w:val="nil"/>
          <w:left w:val="nil"/>
          <w:bottom w:val="nil"/>
          <w:right w:val="nil"/>
          <w:between w:val="nil"/>
        </w:pBdr>
        <w:spacing w:after="0" w:line="360" w:lineRule="auto"/>
        <w:ind w:firstLine="851"/>
        <w:jc w:val="both"/>
        <w:rPr>
          <w:rFonts w:ascii="Candara" w:eastAsia="Candara" w:hAnsi="Candara" w:cs="Candara"/>
          <w:color w:val="000000"/>
        </w:rPr>
      </w:pPr>
    </w:p>
    <w:p w14:paraId="3F124B30" w14:textId="4EB09951" w:rsidR="00CD2503" w:rsidRPr="00596A39" w:rsidRDefault="00CD2503" w:rsidP="000F5B11">
      <w:pPr>
        <w:tabs>
          <w:tab w:val="left" w:pos="2385"/>
        </w:tabs>
        <w:spacing w:after="0" w:line="240" w:lineRule="auto"/>
        <w:jc w:val="both"/>
        <w:rPr>
          <w:rFonts w:ascii="Candara" w:eastAsia="Candara" w:hAnsi="Candara" w:cs="Candara"/>
          <w:lang w:val="en-GB"/>
        </w:rPr>
      </w:pPr>
      <w:r w:rsidRPr="00326A91">
        <w:rPr>
          <w:rFonts w:ascii="Candara" w:eastAsia="Candara" w:hAnsi="Candara" w:cs="Candara"/>
          <w:b/>
        </w:rPr>
        <w:t>Palavras-chave:</w:t>
      </w:r>
      <w:r w:rsidRPr="00326A91">
        <w:rPr>
          <w:rFonts w:ascii="Candara" w:eastAsia="Candara" w:hAnsi="Candara" w:cs="Candara"/>
        </w:rPr>
        <w:t xml:space="preserve"> </w:t>
      </w:r>
      <w:r w:rsidR="00521645" w:rsidRPr="00326A91">
        <w:rPr>
          <w:rFonts w:ascii="Candara" w:eastAsia="Candara" w:hAnsi="Candara" w:cs="Candara"/>
        </w:rPr>
        <w:t xml:space="preserve">Desenvolvimento Regional. </w:t>
      </w:r>
      <w:r w:rsidR="00132975" w:rsidRPr="00326A91">
        <w:rPr>
          <w:rFonts w:ascii="Candara" w:eastAsia="Candara" w:hAnsi="Candara" w:cs="Candara"/>
        </w:rPr>
        <w:t>Políticas públicas</w:t>
      </w:r>
      <w:r w:rsidR="00521645" w:rsidRPr="00326A91">
        <w:rPr>
          <w:rFonts w:ascii="Candara" w:eastAsia="Candara" w:hAnsi="Candara" w:cs="Candara"/>
        </w:rPr>
        <w:t xml:space="preserve">. </w:t>
      </w:r>
      <w:r w:rsidR="00521645" w:rsidRPr="00596A39">
        <w:rPr>
          <w:rFonts w:ascii="Candara" w:eastAsia="Candara" w:hAnsi="Candara" w:cs="Candara"/>
          <w:lang w:val="en-GB"/>
        </w:rPr>
        <w:t xml:space="preserve">Desigualdades. </w:t>
      </w:r>
      <w:r w:rsidR="00132975" w:rsidRPr="00596A39">
        <w:rPr>
          <w:rFonts w:ascii="Candara" w:eastAsia="Candara" w:hAnsi="Candara" w:cs="Candara"/>
          <w:lang w:val="en-GB"/>
        </w:rPr>
        <w:t>Economia paranaense.</w:t>
      </w:r>
    </w:p>
    <w:p w14:paraId="27D0A9AE" w14:textId="41A9FC74" w:rsidR="00CD2503" w:rsidRPr="00404DA2" w:rsidRDefault="00602FF5" w:rsidP="00D7410F">
      <w:pPr>
        <w:spacing w:after="0" w:line="360" w:lineRule="auto"/>
        <w:ind w:firstLine="851"/>
        <w:jc w:val="both"/>
        <w:rPr>
          <w:rFonts w:ascii="Candara" w:eastAsia="Candara" w:hAnsi="Candara" w:cs="Candara"/>
          <w:sz w:val="36"/>
          <w:szCs w:val="36"/>
          <w:lang w:val="en-US"/>
        </w:rPr>
      </w:pPr>
      <w:r w:rsidRPr="00404DA2">
        <w:rPr>
          <w:rFonts w:ascii="Candara" w:eastAsia="Candara" w:hAnsi="Candara" w:cs="Candara"/>
          <w:sz w:val="36"/>
          <w:szCs w:val="36"/>
          <w:lang w:val="en-US"/>
        </w:rPr>
        <w:lastRenderedPageBreak/>
        <w:t>PRODUCTI</w:t>
      </w:r>
      <w:r w:rsidR="00596A39">
        <w:rPr>
          <w:rFonts w:ascii="Candara" w:eastAsia="Candara" w:hAnsi="Candara" w:cs="Candara"/>
          <w:sz w:val="36"/>
          <w:szCs w:val="36"/>
          <w:lang w:val="en-US"/>
        </w:rPr>
        <w:t>VE</w:t>
      </w:r>
      <w:r w:rsidRPr="00404DA2">
        <w:rPr>
          <w:rFonts w:ascii="Candara" w:eastAsia="Candara" w:hAnsi="Candara" w:cs="Candara"/>
          <w:sz w:val="36"/>
          <w:szCs w:val="36"/>
          <w:lang w:val="en-US"/>
        </w:rPr>
        <w:t xml:space="preserve"> STRUCTURE OF THE </w:t>
      </w:r>
      <w:r w:rsidR="00596A39">
        <w:rPr>
          <w:rFonts w:ascii="Candara" w:eastAsia="Candara" w:hAnsi="Candara" w:cs="Candara"/>
          <w:sz w:val="36"/>
          <w:szCs w:val="36"/>
          <w:lang w:val="en-US"/>
        </w:rPr>
        <w:t xml:space="preserve">PARANÁ’S </w:t>
      </w:r>
      <w:r w:rsidRPr="00404DA2">
        <w:rPr>
          <w:rFonts w:ascii="Candara" w:eastAsia="Candara" w:hAnsi="Candara" w:cs="Candara"/>
          <w:sz w:val="36"/>
          <w:szCs w:val="36"/>
          <w:lang w:val="en-US"/>
        </w:rPr>
        <w:t>REGIONS</w:t>
      </w:r>
      <w:r w:rsidR="00596A39">
        <w:rPr>
          <w:rFonts w:ascii="Candara" w:eastAsia="Candara" w:hAnsi="Candara" w:cs="Candara"/>
          <w:sz w:val="36"/>
          <w:szCs w:val="36"/>
          <w:lang w:val="en-US"/>
        </w:rPr>
        <w:t>:</w:t>
      </w:r>
      <w:r w:rsidRPr="00404DA2">
        <w:rPr>
          <w:rFonts w:ascii="Candara" w:eastAsia="Candara" w:hAnsi="Candara" w:cs="Candara"/>
          <w:sz w:val="36"/>
          <w:szCs w:val="36"/>
          <w:lang w:val="en-US"/>
        </w:rPr>
        <w:t xml:space="preserve"> A</w:t>
      </w:r>
      <w:r w:rsidR="00596A39">
        <w:rPr>
          <w:rFonts w:ascii="Candara" w:eastAsia="Candara" w:hAnsi="Candara" w:cs="Candara"/>
          <w:sz w:val="36"/>
          <w:szCs w:val="36"/>
          <w:lang w:val="en-US"/>
        </w:rPr>
        <w:t xml:space="preserve"> PERSPECTIVE FROM </w:t>
      </w:r>
      <w:r w:rsidRPr="00404DA2">
        <w:rPr>
          <w:rFonts w:ascii="Candara" w:eastAsia="Candara" w:hAnsi="Candara" w:cs="Candara"/>
          <w:sz w:val="36"/>
          <w:szCs w:val="36"/>
          <w:lang w:val="en-US"/>
        </w:rPr>
        <w:t>THE PARANÁ PRODUCTIVE PROGRAM</w:t>
      </w:r>
      <w:r w:rsidR="00596A39">
        <w:rPr>
          <w:rFonts w:ascii="Candara" w:eastAsia="Candara" w:hAnsi="Candara" w:cs="Candara"/>
          <w:sz w:val="36"/>
          <w:szCs w:val="36"/>
          <w:lang w:val="en-US"/>
        </w:rPr>
        <w:t>.</w:t>
      </w:r>
    </w:p>
    <w:p w14:paraId="0B0A41B8" w14:textId="77777777" w:rsidR="00CD2503" w:rsidRPr="00404DA2" w:rsidRDefault="00CD2503" w:rsidP="00D7410F">
      <w:pPr>
        <w:spacing w:after="0" w:line="360" w:lineRule="auto"/>
        <w:ind w:left="567" w:firstLine="851"/>
        <w:jc w:val="both"/>
        <w:rPr>
          <w:rFonts w:ascii="Candara" w:eastAsia="Candara" w:hAnsi="Candara" w:cs="Candara"/>
          <w:b/>
          <w:lang w:val="en-US"/>
        </w:rPr>
      </w:pPr>
    </w:p>
    <w:p w14:paraId="19C95A80" w14:textId="77777777" w:rsidR="001F6320" w:rsidRPr="00404DA2" w:rsidRDefault="00CD2503" w:rsidP="00BF7C68">
      <w:pPr>
        <w:spacing w:after="0" w:line="240" w:lineRule="auto"/>
        <w:jc w:val="both"/>
        <w:rPr>
          <w:rFonts w:ascii="Candara" w:eastAsia="Candara" w:hAnsi="Candara" w:cs="Candara"/>
          <w:b/>
          <w:lang w:val="en-US"/>
        </w:rPr>
      </w:pPr>
      <w:r w:rsidRPr="00404DA2">
        <w:rPr>
          <w:rFonts w:ascii="Candara" w:eastAsia="Candara" w:hAnsi="Candara" w:cs="Candara"/>
          <w:b/>
          <w:lang w:val="en-US"/>
        </w:rPr>
        <w:t>Abstract</w:t>
      </w:r>
    </w:p>
    <w:p w14:paraId="303F65EB" w14:textId="1A6B2D3A" w:rsidR="00CD2503" w:rsidRPr="00404DA2" w:rsidRDefault="00602FF5" w:rsidP="00BF7C68">
      <w:pPr>
        <w:spacing w:after="0" w:line="240" w:lineRule="auto"/>
        <w:jc w:val="both"/>
        <w:rPr>
          <w:rFonts w:ascii="Candara" w:eastAsia="Candara" w:hAnsi="Candara" w:cs="Candara"/>
          <w:lang w:val="en-US"/>
        </w:rPr>
      </w:pPr>
      <w:r w:rsidRPr="00404DA2">
        <w:rPr>
          <w:rFonts w:ascii="Candara" w:eastAsia="Candara" w:hAnsi="Candara" w:cs="Candara"/>
          <w:lang w:val="en-US"/>
        </w:rPr>
        <w:t>This study aims to identify the characteristics of production, income, and employment in the different regions that make up the Paraná Productive Program (PPP), to capture differences and similarities between them. The research begins by briefly outlining the main trends that have been shaping the productive structure of Paraná in recent years. Subsequently, the PPP is briefly characterized, followed by an analysis of the different regions based on selected indicators. The results reveal, as common points in most regions, the expansion of low value-added and low technological complexity activities, linked to the primary sector, which are unable to drive significant productive chains. Additionally, there is the marginal contribution of agriculture to the number of formal jobs (3.12%), in contrast to the trade and services sector (55.09%). Moreover, there is evidence of the precariousness of worker compensation in Paraná, with 75.17% earning up to three minimum wages. In terms of regional differences, four regions in Paraná concentrate 64.25% of the state’s GDP. It is also noted that the Castro–Ponta Grossa region is the one that contributes the most to the state’s industrial GDP.</w:t>
      </w:r>
      <w:r w:rsidR="003E056B" w:rsidRPr="00596A39">
        <w:rPr>
          <w:lang w:val="en-GB"/>
        </w:rPr>
        <w:t xml:space="preserve"> </w:t>
      </w:r>
      <w:r w:rsidR="003E056B" w:rsidRPr="003E056B">
        <w:rPr>
          <w:rFonts w:ascii="Candara" w:eastAsia="Candara" w:hAnsi="Candara" w:cs="Candara"/>
          <w:lang w:val="en-US"/>
        </w:rPr>
        <w:t>The results pointed to the consolidation of the meaning of the changes born with the abandonment of the country's industrialization process: the emergence of reprimarization as a dynamic axis of the national economy, imposing complex challenges for regional development.</w:t>
      </w:r>
    </w:p>
    <w:p w14:paraId="0F4197D4" w14:textId="77777777" w:rsidR="00356A43" w:rsidRPr="00404DA2" w:rsidRDefault="00356A43" w:rsidP="00BF7C68">
      <w:pPr>
        <w:spacing w:after="0" w:line="240" w:lineRule="auto"/>
        <w:ind w:firstLine="851"/>
        <w:jc w:val="both"/>
        <w:rPr>
          <w:rFonts w:ascii="Candara" w:eastAsia="Candara" w:hAnsi="Candara" w:cs="Candara"/>
          <w:color w:val="202124"/>
          <w:lang w:val="en-US"/>
        </w:rPr>
      </w:pPr>
    </w:p>
    <w:p w14:paraId="15FA8A42" w14:textId="626A52D1" w:rsidR="00CD2503" w:rsidRPr="003E056B" w:rsidRDefault="00CD2503" w:rsidP="00BF7C68">
      <w:pPr>
        <w:spacing w:after="0" w:line="240" w:lineRule="auto"/>
        <w:jc w:val="both"/>
        <w:rPr>
          <w:rFonts w:ascii="Candara" w:eastAsia="Candara" w:hAnsi="Candara" w:cs="Candara"/>
          <w:lang w:val="en-US"/>
        </w:rPr>
      </w:pPr>
      <w:r w:rsidRPr="00404DA2">
        <w:rPr>
          <w:rFonts w:ascii="Candara" w:eastAsia="Candara" w:hAnsi="Candara" w:cs="Candara"/>
          <w:b/>
          <w:lang w:val="en-US"/>
        </w:rPr>
        <w:t>Keywords:</w:t>
      </w:r>
      <w:r w:rsidRPr="00404DA2">
        <w:rPr>
          <w:rFonts w:ascii="Candara" w:eastAsia="Candara" w:hAnsi="Candara" w:cs="Candara"/>
          <w:lang w:val="en-US"/>
        </w:rPr>
        <w:t xml:space="preserve"> </w:t>
      </w:r>
      <w:r w:rsidR="00A47B06" w:rsidRPr="00404DA2">
        <w:rPr>
          <w:rFonts w:ascii="Candara" w:eastAsia="Candara" w:hAnsi="Candara" w:cs="Candara"/>
          <w:lang w:val="en-US"/>
        </w:rPr>
        <w:t xml:space="preserve"> Regional development. Public policies. </w:t>
      </w:r>
      <w:r w:rsidR="00A47B06" w:rsidRPr="003E056B">
        <w:rPr>
          <w:rFonts w:ascii="Candara" w:eastAsia="Candara" w:hAnsi="Candara" w:cs="Candara"/>
          <w:lang w:val="en-US"/>
        </w:rPr>
        <w:t>Inequalities. Paraná economy</w:t>
      </w:r>
      <w:r w:rsidR="00356A43" w:rsidRPr="003E056B">
        <w:rPr>
          <w:rFonts w:ascii="Candara" w:eastAsia="Candara" w:hAnsi="Candara" w:cs="Candara"/>
          <w:lang w:val="en-US"/>
        </w:rPr>
        <w:t>.</w:t>
      </w:r>
    </w:p>
    <w:p w14:paraId="7B7C67C9" w14:textId="77777777" w:rsidR="00356A43" w:rsidRPr="00326A91" w:rsidRDefault="00356A43" w:rsidP="00D7410F">
      <w:pPr>
        <w:spacing w:after="0" w:line="360" w:lineRule="auto"/>
        <w:ind w:firstLine="851"/>
        <w:jc w:val="both"/>
        <w:rPr>
          <w:rFonts w:ascii="Candara" w:eastAsia="Candara" w:hAnsi="Candara" w:cs="Candara"/>
        </w:rPr>
      </w:pPr>
    </w:p>
    <w:p w14:paraId="40430B34" w14:textId="3D54F1DB" w:rsidR="00CD2503" w:rsidRPr="00326A91" w:rsidRDefault="00CD2503" w:rsidP="00326A91">
      <w:pPr>
        <w:pStyle w:val="PargrafodaLista"/>
        <w:numPr>
          <w:ilvl w:val="0"/>
          <w:numId w:val="1"/>
        </w:numPr>
        <w:spacing w:after="0" w:line="360" w:lineRule="auto"/>
        <w:ind w:left="851" w:firstLine="0"/>
        <w:jc w:val="both"/>
        <w:rPr>
          <w:rFonts w:ascii="Candara" w:hAnsi="Candara" w:cs="Times New Roman"/>
          <w:sz w:val="28"/>
          <w:szCs w:val="28"/>
        </w:rPr>
      </w:pPr>
      <w:r w:rsidRPr="00326A91">
        <w:rPr>
          <w:rFonts w:ascii="Candara" w:hAnsi="Candara" w:cs="Times New Roman"/>
          <w:sz w:val="28"/>
          <w:szCs w:val="28"/>
        </w:rPr>
        <w:t>Introdução</w:t>
      </w:r>
    </w:p>
    <w:p w14:paraId="1F85F1F4" w14:textId="3146C5F5" w:rsidR="00B35648" w:rsidRPr="00326A91" w:rsidRDefault="00956949" w:rsidP="00D7410F">
      <w:pPr>
        <w:spacing w:after="0" w:line="360" w:lineRule="auto"/>
        <w:ind w:firstLine="851"/>
        <w:contextualSpacing/>
        <w:jc w:val="both"/>
        <w:rPr>
          <w:rFonts w:ascii="Candara" w:hAnsi="Candara" w:cs="Times New Roman"/>
          <w:sz w:val="24"/>
          <w:szCs w:val="24"/>
        </w:rPr>
      </w:pPr>
      <w:r w:rsidRPr="00326A91">
        <w:rPr>
          <w:rFonts w:ascii="Candara" w:hAnsi="Candara" w:cs="Times New Roman"/>
          <w:sz w:val="24"/>
          <w:szCs w:val="24"/>
        </w:rPr>
        <w:t>No</w:t>
      </w:r>
      <w:r w:rsidR="00BC1CCD" w:rsidRPr="00326A91">
        <w:rPr>
          <w:rFonts w:ascii="Candara" w:hAnsi="Candara" w:cs="Times New Roman"/>
          <w:sz w:val="24"/>
          <w:szCs w:val="24"/>
        </w:rPr>
        <w:t xml:space="preserve"> Brasil, </w:t>
      </w:r>
      <w:r w:rsidR="00AD04E2" w:rsidRPr="00326A91">
        <w:rPr>
          <w:rFonts w:ascii="Candara" w:hAnsi="Candara" w:cs="Times New Roman"/>
          <w:sz w:val="24"/>
          <w:szCs w:val="24"/>
        </w:rPr>
        <w:t xml:space="preserve">muito </w:t>
      </w:r>
      <w:r w:rsidR="00BC1CCD" w:rsidRPr="00326A91">
        <w:rPr>
          <w:rFonts w:ascii="Candara" w:hAnsi="Candara" w:cs="Times New Roman"/>
          <w:sz w:val="24"/>
          <w:szCs w:val="24"/>
        </w:rPr>
        <w:t>embora</w:t>
      </w:r>
      <w:r w:rsidR="00602FF5" w:rsidRPr="00326A91">
        <w:rPr>
          <w:rFonts w:ascii="Candara" w:hAnsi="Candara" w:cs="Times New Roman"/>
          <w:sz w:val="24"/>
          <w:szCs w:val="24"/>
        </w:rPr>
        <w:t xml:space="preserve"> se </w:t>
      </w:r>
      <w:r w:rsidR="007049F3" w:rsidRPr="00326A91">
        <w:rPr>
          <w:rFonts w:ascii="Candara" w:hAnsi="Candara" w:cs="Times New Roman"/>
          <w:sz w:val="24"/>
          <w:szCs w:val="24"/>
        </w:rPr>
        <w:t xml:space="preserve">observe </w:t>
      </w:r>
      <w:r w:rsidR="00AD04E2" w:rsidRPr="00326A91">
        <w:rPr>
          <w:rFonts w:ascii="Candara" w:hAnsi="Candara" w:cs="Times New Roman"/>
          <w:sz w:val="24"/>
          <w:szCs w:val="24"/>
        </w:rPr>
        <w:t xml:space="preserve">a existência de políticas regionais, implícitas ou explicitas, desde o processo de industrialização, os desequilíbrios regionais </w:t>
      </w:r>
      <w:r w:rsidR="00672BC1" w:rsidRPr="00326A91">
        <w:rPr>
          <w:rFonts w:ascii="Candara" w:hAnsi="Candara" w:cs="Times New Roman"/>
          <w:sz w:val="24"/>
          <w:szCs w:val="24"/>
        </w:rPr>
        <w:t xml:space="preserve">vêm se </w:t>
      </w:r>
      <w:r w:rsidR="00C2542E" w:rsidRPr="00326A91">
        <w:rPr>
          <w:rFonts w:ascii="Candara" w:hAnsi="Candara" w:cs="Times New Roman"/>
          <w:sz w:val="24"/>
          <w:szCs w:val="24"/>
        </w:rPr>
        <w:t>tornando</w:t>
      </w:r>
      <w:r w:rsidR="00C16452" w:rsidRPr="00326A91">
        <w:rPr>
          <w:rFonts w:ascii="Candara" w:hAnsi="Candara" w:cs="Times New Roman"/>
          <w:sz w:val="24"/>
          <w:szCs w:val="24"/>
        </w:rPr>
        <w:t xml:space="preserve"> cada</w:t>
      </w:r>
      <w:r w:rsidRPr="00326A91">
        <w:rPr>
          <w:rFonts w:ascii="Candara" w:hAnsi="Candara" w:cs="Times New Roman"/>
          <w:sz w:val="24"/>
          <w:szCs w:val="24"/>
        </w:rPr>
        <w:t xml:space="preserve"> vez </w:t>
      </w:r>
      <w:r w:rsidR="00AD04E2" w:rsidRPr="00326A91">
        <w:rPr>
          <w:rFonts w:ascii="Candara" w:hAnsi="Candara" w:cs="Times New Roman"/>
          <w:sz w:val="24"/>
          <w:szCs w:val="24"/>
        </w:rPr>
        <w:t>mais complexos</w:t>
      </w:r>
      <w:r w:rsidR="00BC1CCD" w:rsidRPr="00326A91">
        <w:rPr>
          <w:rFonts w:ascii="Candara" w:hAnsi="Candara" w:cs="Times New Roman"/>
          <w:sz w:val="24"/>
          <w:szCs w:val="24"/>
        </w:rPr>
        <w:t xml:space="preserve">. </w:t>
      </w:r>
      <w:r w:rsidR="00BE41EC" w:rsidRPr="00326A91">
        <w:rPr>
          <w:rFonts w:ascii="Candara" w:hAnsi="Candara" w:cs="Times New Roman"/>
          <w:sz w:val="24"/>
          <w:szCs w:val="24"/>
        </w:rPr>
        <w:t>N</w:t>
      </w:r>
      <w:r w:rsidR="007F6985" w:rsidRPr="00326A91">
        <w:rPr>
          <w:rFonts w:ascii="Candara" w:hAnsi="Candara" w:cs="Times New Roman"/>
          <w:sz w:val="24"/>
          <w:szCs w:val="24"/>
        </w:rPr>
        <w:t>os anos de 1960</w:t>
      </w:r>
      <w:r w:rsidR="00BE41EC" w:rsidRPr="00326A91">
        <w:rPr>
          <w:rFonts w:ascii="Candara" w:hAnsi="Candara" w:cs="Times New Roman"/>
          <w:sz w:val="24"/>
          <w:szCs w:val="24"/>
        </w:rPr>
        <w:t xml:space="preserve"> e 1970</w:t>
      </w:r>
      <w:r w:rsidR="00A913A9" w:rsidRPr="00326A91">
        <w:rPr>
          <w:rFonts w:ascii="Candara" w:hAnsi="Candara" w:cs="Times New Roman"/>
          <w:sz w:val="24"/>
          <w:szCs w:val="24"/>
        </w:rPr>
        <w:t>,</w:t>
      </w:r>
      <w:r w:rsidR="00357C91" w:rsidRPr="00326A91">
        <w:rPr>
          <w:rFonts w:ascii="Candara" w:hAnsi="Candara" w:cs="Times New Roman"/>
          <w:sz w:val="24"/>
          <w:szCs w:val="24"/>
        </w:rPr>
        <w:t xml:space="preserve"> as inciativas de desenvolvimento </w:t>
      </w:r>
      <w:r w:rsidR="007F6985" w:rsidRPr="00326A91">
        <w:rPr>
          <w:rFonts w:ascii="Candara" w:hAnsi="Candara" w:cs="Times New Roman"/>
          <w:sz w:val="24"/>
          <w:szCs w:val="24"/>
        </w:rPr>
        <w:t xml:space="preserve">regional </w:t>
      </w:r>
      <w:r w:rsidR="00357C91" w:rsidRPr="00326A91">
        <w:rPr>
          <w:rFonts w:ascii="Candara" w:hAnsi="Candara" w:cs="Times New Roman"/>
          <w:sz w:val="24"/>
          <w:szCs w:val="24"/>
        </w:rPr>
        <w:t>t</w:t>
      </w:r>
      <w:r w:rsidR="00BE41EC" w:rsidRPr="00326A91">
        <w:rPr>
          <w:rFonts w:ascii="Candara" w:hAnsi="Candara" w:cs="Times New Roman"/>
          <w:sz w:val="24"/>
          <w:szCs w:val="24"/>
        </w:rPr>
        <w:t>iveram</w:t>
      </w:r>
      <w:r w:rsidR="00357C91" w:rsidRPr="00326A91">
        <w:rPr>
          <w:rFonts w:ascii="Candara" w:hAnsi="Candara" w:cs="Times New Roman"/>
          <w:sz w:val="24"/>
          <w:szCs w:val="24"/>
        </w:rPr>
        <w:t xml:space="preserve"> por objetivo conformar uma economia nacional integrada</w:t>
      </w:r>
      <w:r w:rsidR="00A913A9" w:rsidRPr="00326A91">
        <w:rPr>
          <w:rFonts w:ascii="Candara" w:hAnsi="Candara" w:cs="Times New Roman"/>
          <w:sz w:val="24"/>
          <w:szCs w:val="24"/>
        </w:rPr>
        <w:t>,</w:t>
      </w:r>
      <w:r w:rsidR="00357C91" w:rsidRPr="00326A91">
        <w:rPr>
          <w:rFonts w:ascii="Candara" w:hAnsi="Candara" w:cs="Times New Roman"/>
          <w:sz w:val="24"/>
          <w:szCs w:val="24"/>
        </w:rPr>
        <w:t xml:space="preserve"> </w:t>
      </w:r>
      <w:r w:rsidR="00602FF5" w:rsidRPr="00326A91">
        <w:rPr>
          <w:rFonts w:ascii="Candara" w:hAnsi="Candara" w:cs="Times New Roman"/>
          <w:sz w:val="24"/>
          <w:szCs w:val="24"/>
        </w:rPr>
        <w:t>abandonando</w:t>
      </w:r>
      <w:r w:rsidR="00357C91" w:rsidRPr="00326A91">
        <w:rPr>
          <w:rFonts w:ascii="Candara" w:hAnsi="Candara" w:cs="Times New Roman"/>
          <w:sz w:val="24"/>
          <w:szCs w:val="24"/>
        </w:rPr>
        <w:t xml:space="preserve"> a existência de espaços regionais diferenciados e apenas articulados comercialmente. </w:t>
      </w:r>
      <w:r w:rsidR="007F6985" w:rsidRPr="00326A91">
        <w:rPr>
          <w:rFonts w:ascii="Candara" w:hAnsi="Candara" w:cs="Times New Roman"/>
          <w:sz w:val="24"/>
          <w:szCs w:val="24"/>
        </w:rPr>
        <w:t>Esse</w:t>
      </w:r>
      <w:r w:rsidR="00677C15" w:rsidRPr="00326A91">
        <w:rPr>
          <w:rFonts w:ascii="Candara" w:hAnsi="Candara" w:cs="Times New Roman"/>
          <w:color w:val="000000" w:themeColor="text1"/>
          <w:sz w:val="24"/>
          <w:szCs w:val="24"/>
        </w:rPr>
        <w:t xml:space="preserve"> </w:t>
      </w:r>
      <w:r w:rsidR="00677C15" w:rsidRPr="00326A91">
        <w:rPr>
          <w:rFonts w:ascii="Candara" w:hAnsi="Candara" w:cs="Times New Roman"/>
          <w:sz w:val="24"/>
          <w:szCs w:val="24"/>
        </w:rPr>
        <w:t>projeto de integração</w:t>
      </w:r>
      <w:r w:rsidR="007F6985" w:rsidRPr="00326A91">
        <w:rPr>
          <w:rFonts w:ascii="Candara" w:hAnsi="Candara" w:cs="Times New Roman"/>
          <w:sz w:val="24"/>
          <w:szCs w:val="24"/>
        </w:rPr>
        <w:t xml:space="preserve"> se ancor</w:t>
      </w:r>
      <w:r w:rsidR="00BE41EC" w:rsidRPr="00326A91">
        <w:rPr>
          <w:rFonts w:ascii="Candara" w:hAnsi="Candara" w:cs="Times New Roman"/>
          <w:sz w:val="24"/>
          <w:szCs w:val="24"/>
        </w:rPr>
        <w:t>ou</w:t>
      </w:r>
      <w:r w:rsidR="007F6985" w:rsidRPr="00326A91">
        <w:rPr>
          <w:rFonts w:ascii="Candara" w:hAnsi="Candara" w:cs="Times New Roman"/>
          <w:sz w:val="24"/>
          <w:szCs w:val="24"/>
        </w:rPr>
        <w:t xml:space="preserve"> na</w:t>
      </w:r>
      <w:r w:rsidR="00677C15" w:rsidRPr="00326A91">
        <w:rPr>
          <w:rFonts w:ascii="Candara" w:hAnsi="Candara" w:cs="Times New Roman"/>
          <w:sz w:val="24"/>
          <w:szCs w:val="24"/>
        </w:rPr>
        <w:t xml:space="preserve"> complexificação do mercado interno, assentado no processo de industrialização</w:t>
      </w:r>
      <w:r w:rsidR="00677C15" w:rsidRPr="00326A91">
        <w:rPr>
          <w:rFonts w:ascii="Candara" w:hAnsi="Candara" w:cs="Times New Roman"/>
          <w:color w:val="000000" w:themeColor="text1"/>
          <w:sz w:val="24"/>
          <w:szCs w:val="24"/>
        </w:rPr>
        <w:t xml:space="preserve"> </w:t>
      </w:r>
      <w:r w:rsidR="00677C15" w:rsidRPr="00326A91">
        <w:rPr>
          <w:rFonts w:ascii="Candara" w:hAnsi="Candara" w:cs="Times New Roman"/>
          <w:sz w:val="24"/>
          <w:szCs w:val="24"/>
        </w:rPr>
        <w:t xml:space="preserve">que caracterizou a configuração do desenvolvimento brasileiro </w:t>
      </w:r>
      <w:r w:rsidR="007F6985" w:rsidRPr="00326A91">
        <w:rPr>
          <w:rFonts w:ascii="Candara" w:hAnsi="Candara" w:cs="Times New Roman"/>
          <w:sz w:val="24"/>
          <w:szCs w:val="24"/>
        </w:rPr>
        <w:t xml:space="preserve">entre 1930 </w:t>
      </w:r>
      <w:r w:rsidR="00602FF5" w:rsidRPr="00326A91">
        <w:rPr>
          <w:rFonts w:ascii="Candara" w:hAnsi="Candara" w:cs="Times New Roman"/>
          <w:sz w:val="24"/>
          <w:szCs w:val="24"/>
        </w:rPr>
        <w:t>e</w:t>
      </w:r>
      <w:r w:rsidR="007F6985" w:rsidRPr="00326A91">
        <w:rPr>
          <w:rFonts w:ascii="Candara" w:hAnsi="Candara" w:cs="Times New Roman"/>
          <w:sz w:val="24"/>
          <w:szCs w:val="24"/>
        </w:rPr>
        <w:t xml:space="preserve"> 1980. </w:t>
      </w:r>
    </w:p>
    <w:p w14:paraId="411B21EF" w14:textId="2E4DF7CF" w:rsidR="007F6985" w:rsidRPr="00326A91" w:rsidRDefault="007F6985" w:rsidP="00D7410F">
      <w:pPr>
        <w:spacing w:after="0" w:line="360" w:lineRule="auto"/>
        <w:ind w:firstLine="851"/>
        <w:contextualSpacing/>
        <w:jc w:val="both"/>
        <w:rPr>
          <w:rFonts w:ascii="Candara" w:hAnsi="Candara" w:cs="Times New Roman"/>
          <w:color w:val="000000" w:themeColor="text1"/>
          <w:sz w:val="24"/>
          <w:szCs w:val="24"/>
        </w:rPr>
      </w:pPr>
      <w:r w:rsidRPr="00326A91">
        <w:rPr>
          <w:rFonts w:ascii="Candara" w:hAnsi="Candara" w:cs="Times New Roman"/>
          <w:sz w:val="24"/>
          <w:szCs w:val="24"/>
        </w:rPr>
        <w:t>No entanto, f</w:t>
      </w:r>
      <w:r w:rsidRPr="00326A91">
        <w:rPr>
          <w:rFonts w:ascii="Candara" w:hAnsi="Candara" w:cs="Times New Roman"/>
          <w:color w:val="000000" w:themeColor="text1"/>
          <w:sz w:val="24"/>
          <w:szCs w:val="24"/>
        </w:rPr>
        <w:t>rente às transformações estruturais da economia brasileira e internacional</w:t>
      </w:r>
      <w:r w:rsidR="00A913A9" w:rsidRPr="00326A91">
        <w:rPr>
          <w:rFonts w:ascii="Candara" w:hAnsi="Candara" w:cs="Times New Roman"/>
          <w:color w:val="000000" w:themeColor="text1"/>
          <w:sz w:val="24"/>
          <w:szCs w:val="24"/>
        </w:rPr>
        <w:t>,</w:t>
      </w:r>
      <w:r w:rsidRPr="00326A91">
        <w:rPr>
          <w:rFonts w:ascii="Candara" w:hAnsi="Candara" w:cs="Times New Roman"/>
          <w:color w:val="000000" w:themeColor="text1"/>
          <w:sz w:val="24"/>
          <w:szCs w:val="24"/>
        </w:rPr>
        <w:t xml:space="preserve"> a partir dos anos de 1980, </w:t>
      </w:r>
      <w:r w:rsidRPr="00326A91">
        <w:rPr>
          <w:rFonts w:ascii="Candara" w:hAnsi="Candara" w:cs="Times New Roman"/>
          <w:sz w:val="24"/>
          <w:szCs w:val="24"/>
        </w:rPr>
        <w:t>os distintos espaços regionais observaram</w:t>
      </w:r>
      <w:r w:rsidRPr="00326A91">
        <w:rPr>
          <w:rFonts w:ascii="Candara" w:hAnsi="Candara" w:cs="Times New Roman"/>
          <w:color w:val="000000" w:themeColor="text1"/>
          <w:sz w:val="24"/>
          <w:szCs w:val="24"/>
        </w:rPr>
        <w:t xml:space="preserve"> processos de reestruturação produtiva</w:t>
      </w:r>
      <w:r w:rsidR="00873023" w:rsidRPr="00326A91">
        <w:rPr>
          <w:rFonts w:ascii="Candara" w:hAnsi="Candara" w:cs="Times New Roman"/>
          <w:color w:val="000000" w:themeColor="text1"/>
          <w:sz w:val="24"/>
          <w:szCs w:val="24"/>
        </w:rPr>
        <w:t>,</w:t>
      </w:r>
      <w:r w:rsidRPr="00326A91">
        <w:rPr>
          <w:rFonts w:ascii="Candara" w:hAnsi="Candara" w:cs="Times New Roman"/>
          <w:color w:val="000000" w:themeColor="text1"/>
          <w:sz w:val="24"/>
          <w:szCs w:val="24"/>
        </w:rPr>
        <w:t xml:space="preserve"> à luz </w:t>
      </w:r>
      <w:r w:rsidR="00602FF5" w:rsidRPr="00326A91">
        <w:rPr>
          <w:rFonts w:ascii="Candara" w:hAnsi="Candara" w:cs="Times New Roman"/>
          <w:color w:val="000000" w:themeColor="text1"/>
          <w:sz w:val="24"/>
          <w:szCs w:val="24"/>
        </w:rPr>
        <w:t>do</w:t>
      </w:r>
      <w:r w:rsidR="00B35648" w:rsidRPr="00326A91">
        <w:rPr>
          <w:rFonts w:ascii="Candara" w:hAnsi="Candara" w:cs="Times New Roman"/>
          <w:color w:val="000000" w:themeColor="text1"/>
          <w:sz w:val="24"/>
          <w:szCs w:val="24"/>
        </w:rPr>
        <w:t xml:space="preserve"> </w:t>
      </w:r>
      <w:r w:rsidRPr="00326A91">
        <w:rPr>
          <w:rFonts w:ascii="Candara" w:hAnsi="Candara" w:cs="Times New Roman"/>
          <w:color w:val="000000" w:themeColor="text1"/>
          <w:sz w:val="24"/>
          <w:szCs w:val="24"/>
        </w:rPr>
        <w:t>abandon</w:t>
      </w:r>
      <w:r w:rsidR="00B35648" w:rsidRPr="00326A91">
        <w:rPr>
          <w:rFonts w:ascii="Candara" w:hAnsi="Candara" w:cs="Times New Roman"/>
          <w:color w:val="000000" w:themeColor="text1"/>
          <w:sz w:val="24"/>
          <w:szCs w:val="24"/>
        </w:rPr>
        <w:t xml:space="preserve">o </w:t>
      </w:r>
      <w:r w:rsidRPr="00326A91">
        <w:rPr>
          <w:rFonts w:ascii="Candara" w:hAnsi="Candara" w:cs="Times New Roman"/>
          <w:color w:val="000000" w:themeColor="text1"/>
          <w:sz w:val="24"/>
          <w:szCs w:val="24"/>
        </w:rPr>
        <w:t>d</w:t>
      </w:r>
      <w:r w:rsidR="00297247" w:rsidRPr="00326A91">
        <w:rPr>
          <w:rFonts w:ascii="Candara" w:hAnsi="Candara" w:cs="Times New Roman"/>
          <w:color w:val="000000" w:themeColor="text1"/>
          <w:sz w:val="24"/>
          <w:szCs w:val="24"/>
        </w:rPr>
        <w:t>a</w:t>
      </w:r>
      <w:r w:rsidRPr="00326A91">
        <w:rPr>
          <w:rFonts w:ascii="Candara" w:hAnsi="Candara" w:cs="Times New Roman"/>
          <w:color w:val="000000" w:themeColor="text1"/>
          <w:sz w:val="24"/>
          <w:szCs w:val="24"/>
        </w:rPr>
        <w:t xml:space="preserve"> industrialização</w:t>
      </w:r>
      <w:r w:rsidR="00B35648" w:rsidRPr="00326A91">
        <w:rPr>
          <w:rFonts w:ascii="Candara" w:hAnsi="Candara" w:cs="Times New Roman"/>
          <w:color w:val="000000" w:themeColor="text1"/>
          <w:sz w:val="24"/>
          <w:szCs w:val="24"/>
        </w:rPr>
        <w:t>,</w:t>
      </w:r>
      <w:r w:rsidRPr="00326A91">
        <w:rPr>
          <w:rFonts w:ascii="Candara" w:hAnsi="Candara" w:cs="Times New Roman"/>
          <w:color w:val="000000" w:themeColor="text1"/>
          <w:sz w:val="24"/>
          <w:szCs w:val="24"/>
        </w:rPr>
        <w:t xml:space="preserve"> que resultaram na crescente fragilização da articulação entre </w:t>
      </w:r>
      <w:r w:rsidR="00602FF5" w:rsidRPr="00326A91">
        <w:rPr>
          <w:rFonts w:ascii="Candara" w:hAnsi="Candara" w:cs="Times New Roman"/>
          <w:color w:val="000000" w:themeColor="text1"/>
          <w:sz w:val="24"/>
          <w:szCs w:val="24"/>
        </w:rPr>
        <w:t xml:space="preserve">as regiões brasileiras, </w:t>
      </w:r>
      <w:r w:rsidR="00B35648" w:rsidRPr="00326A91">
        <w:rPr>
          <w:rFonts w:ascii="Candara" w:hAnsi="Candara" w:cs="Times New Roman"/>
          <w:color w:val="000000" w:themeColor="text1"/>
          <w:sz w:val="24"/>
          <w:szCs w:val="24"/>
        </w:rPr>
        <w:t>assim como</w:t>
      </w:r>
      <w:r w:rsidRPr="00326A91">
        <w:rPr>
          <w:rFonts w:ascii="Candara" w:hAnsi="Candara" w:cs="Times New Roman"/>
          <w:color w:val="000000" w:themeColor="text1"/>
          <w:sz w:val="24"/>
          <w:szCs w:val="24"/>
        </w:rPr>
        <w:t xml:space="preserve"> no fortalecimento dos vínculos</w:t>
      </w:r>
      <w:r w:rsidRPr="003E056B">
        <w:rPr>
          <w:rFonts w:ascii="Candara" w:hAnsi="Candara" w:cs="Times New Roman"/>
          <w:color w:val="000000" w:themeColor="text1"/>
          <w:sz w:val="24"/>
          <w:szCs w:val="24"/>
        </w:rPr>
        <w:t xml:space="preserve"> com o</w:t>
      </w:r>
      <w:r w:rsidRPr="00326A91">
        <w:rPr>
          <w:rFonts w:ascii="Candara" w:hAnsi="Candara" w:cs="Times New Roman"/>
          <w:color w:val="000000" w:themeColor="text1"/>
          <w:sz w:val="24"/>
          <w:szCs w:val="24"/>
        </w:rPr>
        <w:t xml:space="preserve"> mercado internacional</w:t>
      </w:r>
      <w:r w:rsidR="00E35343" w:rsidRPr="00326A91">
        <w:rPr>
          <w:rFonts w:ascii="Candara" w:hAnsi="Candara" w:cs="Times New Roman"/>
          <w:color w:val="000000" w:themeColor="text1"/>
          <w:sz w:val="24"/>
          <w:szCs w:val="24"/>
        </w:rPr>
        <w:t>,</w:t>
      </w:r>
      <w:r w:rsidR="00B35648" w:rsidRPr="00326A91">
        <w:rPr>
          <w:rFonts w:ascii="Candara" w:hAnsi="Candara" w:cs="Times New Roman"/>
          <w:color w:val="000000" w:themeColor="text1"/>
          <w:sz w:val="24"/>
          <w:szCs w:val="24"/>
        </w:rPr>
        <w:t xml:space="preserve"> </w:t>
      </w:r>
      <w:r w:rsidR="007318B5">
        <w:rPr>
          <w:rFonts w:ascii="Candara" w:hAnsi="Candara" w:cs="Times New Roman"/>
          <w:color w:val="000000" w:themeColor="text1"/>
          <w:sz w:val="24"/>
          <w:szCs w:val="24"/>
        </w:rPr>
        <w:t xml:space="preserve">em função </w:t>
      </w:r>
      <w:r w:rsidR="00B35648" w:rsidRPr="00326A91">
        <w:rPr>
          <w:rFonts w:ascii="Candara" w:hAnsi="Candara" w:cs="Times New Roman"/>
          <w:color w:val="000000" w:themeColor="text1"/>
          <w:sz w:val="24"/>
          <w:szCs w:val="24"/>
        </w:rPr>
        <w:t>da reprimarização da economia</w:t>
      </w:r>
      <w:r w:rsidR="00602FF5" w:rsidRPr="00326A91">
        <w:rPr>
          <w:rFonts w:ascii="Candara" w:hAnsi="Candara" w:cs="Times New Roman"/>
          <w:color w:val="000000" w:themeColor="text1"/>
          <w:sz w:val="24"/>
          <w:szCs w:val="24"/>
        </w:rPr>
        <w:t xml:space="preserve"> </w:t>
      </w:r>
      <w:r w:rsidR="007318B5">
        <w:rPr>
          <w:rFonts w:ascii="Candara" w:hAnsi="Candara" w:cs="Times New Roman"/>
          <w:color w:val="000000" w:themeColor="text1"/>
          <w:sz w:val="24"/>
          <w:szCs w:val="24"/>
        </w:rPr>
        <w:t>do país</w:t>
      </w:r>
      <w:r w:rsidR="00B35648" w:rsidRPr="00326A91">
        <w:rPr>
          <w:rFonts w:ascii="Candara" w:hAnsi="Candara" w:cs="Times New Roman"/>
          <w:color w:val="000000" w:themeColor="text1"/>
          <w:sz w:val="24"/>
          <w:szCs w:val="24"/>
        </w:rPr>
        <w:t xml:space="preserve">. </w:t>
      </w:r>
      <w:r w:rsidR="007318B5">
        <w:rPr>
          <w:rFonts w:ascii="Candara" w:hAnsi="Candara" w:cs="Times New Roman"/>
          <w:color w:val="000000" w:themeColor="text1"/>
          <w:sz w:val="24"/>
          <w:szCs w:val="24"/>
        </w:rPr>
        <w:t xml:space="preserve">A </w:t>
      </w:r>
      <w:r w:rsidRPr="00326A91">
        <w:rPr>
          <w:rFonts w:ascii="Candara" w:hAnsi="Candara" w:cs="Times New Roman"/>
          <w:sz w:val="24"/>
          <w:szCs w:val="24"/>
        </w:rPr>
        <w:t>rápida fragilização</w:t>
      </w:r>
      <w:r w:rsidRPr="00326A91">
        <w:rPr>
          <w:rFonts w:ascii="Candara" w:hAnsi="Candara" w:cs="Times New Roman"/>
          <w:color w:val="000000" w:themeColor="text1"/>
          <w:sz w:val="24"/>
          <w:szCs w:val="24"/>
        </w:rPr>
        <w:t xml:space="preserve"> dos encadeamentos produtivos inter e </w:t>
      </w:r>
      <w:r w:rsidR="004046DD" w:rsidRPr="00326A91">
        <w:rPr>
          <w:rFonts w:ascii="Candara" w:hAnsi="Candara" w:cs="Times New Roman"/>
          <w:color w:val="000000" w:themeColor="text1"/>
          <w:sz w:val="24"/>
          <w:szCs w:val="24"/>
        </w:rPr>
        <w:t>intrarregionais</w:t>
      </w:r>
      <w:r w:rsidRPr="00326A91">
        <w:rPr>
          <w:rFonts w:ascii="Candara" w:hAnsi="Candara" w:cs="Times New Roman"/>
          <w:color w:val="000000" w:themeColor="text1"/>
          <w:sz w:val="24"/>
          <w:szCs w:val="24"/>
        </w:rPr>
        <w:t xml:space="preserve"> </w:t>
      </w:r>
      <w:r w:rsidR="00873023" w:rsidRPr="00326A91">
        <w:rPr>
          <w:rFonts w:ascii="Candara" w:hAnsi="Candara" w:cs="Times New Roman"/>
          <w:color w:val="000000" w:themeColor="text1"/>
          <w:sz w:val="24"/>
          <w:szCs w:val="24"/>
        </w:rPr>
        <w:t>re</w:t>
      </w:r>
      <w:r w:rsidRPr="00326A91">
        <w:rPr>
          <w:rFonts w:ascii="Candara" w:hAnsi="Candara" w:cs="Times New Roman"/>
          <w:color w:val="000000" w:themeColor="text1"/>
          <w:sz w:val="24"/>
          <w:szCs w:val="24"/>
        </w:rPr>
        <w:t>sult</w:t>
      </w:r>
      <w:r w:rsidR="007318B5">
        <w:rPr>
          <w:rFonts w:ascii="Candara" w:hAnsi="Candara" w:cs="Times New Roman"/>
          <w:color w:val="000000" w:themeColor="text1"/>
          <w:sz w:val="24"/>
          <w:szCs w:val="24"/>
        </w:rPr>
        <w:t xml:space="preserve">aram, a partir de então, </w:t>
      </w:r>
      <w:r w:rsidRPr="00326A91">
        <w:rPr>
          <w:rFonts w:ascii="Candara" w:hAnsi="Candara" w:cs="Times New Roman"/>
          <w:color w:val="000000" w:themeColor="text1"/>
          <w:sz w:val="24"/>
          <w:szCs w:val="24"/>
        </w:rPr>
        <w:t>no que Pacheco (1996) denominou de “fragmentação da economia nacional”.</w:t>
      </w:r>
    </w:p>
    <w:p w14:paraId="401D9399" w14:textId="78697B3C" w:rsidR="007318B5" w:rsidRDefault="00E35343" w:rsidP="007318B5">
      <w:pPr>
        <w:spacing w:after="0" w:line="360" w:lineRule="auto"/>
        <w:ind w:firstLine="851"/>
        <w:contextualSpacing/>
        <w:jc w:val="both"/>
        <w:rPr>
          <w:rFonts w:ascii="Candara" w:hAnsi="Candara" w:cs="Times New Roman"/>
          <w:sz w:val="24"/>
          <w:szCs w:val="24"/>
        </w:rPr>
      </w:pPr>
      <w:r w:rsidRPr="007318B5">
        <w:rPr>
          <w:rFonts w:ascii="Candara" w:hAnsi="Candara" w:cs="Times New Roman"/>
          <w:sz w:val="24"/>
          <w:szCs w:val="24"/>
        </w:rPr>
        <w:t xml:space="preserve">Ao considerar </w:t>
      </w:r>
      <w:r w:rsidR="007835EC" w:rsidRPr="007318B5">
        <w:rPr>
          <w:rFonts w:ascii="Candara" w:hAnsi="Candara" w:cs="Times New Roman"/>
          <w:sz w:val="24"/>
          <w:szCs w:val="24"/>
        </w:rPr>
        <w:t>esse</w:t>
      </w:r>
      <w:r w:rsidR="00BC1CCD" w:rsidRPr="007318B5">
        <w:rPr>
          <w:rFonts w:ascii="Candara" w:hAnsi="Candara" w:cs="Times New Roman"/>
          <w:sz w:val="24"/>
          <w:szCs w:val="24"/>
        </w:rPr>
        <w:t xml:space="preserve"> </w:t>
      </w:r>
      <w:r w:rsidR="00873023" w:rsidRPr="007318B5">
        <w:rPr>
          <w:rFonts w:ascii="Candara" w:hAnsi="Candara" w:cs="Times New Roman"/>
          <w:sz w:val="24"/>
          <w:szCs w:val="24"/>
        </w:rPr>
        <w:t>contexto</w:t>
      </w:r>
      <w:r w:rsidR="00BC1CCD" w:rsidRPr="007318B5">
        <w:rPr>
          <w:rFonts w:ascii="Candara" w:hAnsi="Candara" w:cs="Times New Roman"/>
          <w:sz w:val="24"/>
          <w:szCs w:val="24"/>
        </w:rPr>
        <w:t xml:space="preserve">, </w:t>
      </w:r>
      <w:r w:rsidR="007318B5" w:rsidRPr="007318B5">
        <w:rPr>
          <w:rFonts w:ascii="Candara" w:hAnsi="Candara" w:cs="Times New Roman"/>
          <w:sz w:val="24"/>
          <w:szCs w:val="24"/>
        </w:rPr>
        <w:t>a presente pesquisa objetivou</w:t>
      </w:r>
      <w:r w:rsidR="00BC1CCD" w:rsidRPr="007318B5">
        <w:rPr>
          <w:rFonts w:ascii="Candara" w:hAnsi="Candara" w:cs="Times New Roman"/>
          <w:sz w:val="24"/>
          <w:szCs w:val="24"/>
        </w:rPr>
        <w:t xml:space="preserve"> </w:t>
      </w:r>
      <w:r w:rsidR="00C621FA" w:rsidRPr="007318B5">
        <w:rPr>
          <w:rFonts w:ascii="Candara" w:hAnsi="Candara" w:cs="Times New Roman"/>
          <w:sz w:val="24"/>
          <w:szCs w:val="24"/>
        </w:rPr>
        <w:t>identifica</w:t>
      </w:r>
      <w:r w:rsidR="00BC1CCD" w:rsidRPr="007318B5">
        <w:rPr>
          <w:rFonts w:ascii="Candara" w:hAnsi="Candara" w:cs="Times New Roman"/>
          <w:sz w:val="24"/>
          <w:szCs w:val="24"/>
        </w:rPr>
        <w:t>r</w:t>
      </w:r>
      <w:r w:rsidR="00602FF5" w:rsidRPr="007318B5">
        <w:rPr>
          <w:rFonts w:ascii="Candara" w:hAnsi="Candara" w:cs="Times New Roman"/>
          <w:sz w:val="24"/>
          <w:szCs w:val="24"/>
        </w:rPr>
        <w:t xml:space="preserve"> a</w:t>
      </w:r>
      <w:r w:rsidR="007318B5" w:rsidRPr="007318B5">
        <w:rPr>
          <w:rFonts w:ascii="Candara" w:hAnsi="Candara" w:cs="Times New Roman"/>
          <w:sz w:val="24"/>
          <w:szCs w:val="24"/>
        </w:rPr>
        <w:t xml:space="preserve">s mudanças </w:t>
      </w:r>
      <w:r w:rsidR="00873023" w:rsidRPr="007318B5">
        <w:rPr>
          <w:rFonts w:ascii="Candara" w:eastAsia="Candara" w:hAnsi="Candara" w:cs="Candara"/>
          <w:color w:val="000000"/>
          <w:sz w:val="24"/>
          <w:szCs w:val="24"/>
        </w:rPr>
        <w:t>da</w:t>
      </w:r>
      <w:r w:rsidR="007318B5" w:rsidRPr="007318B5">
        <w:rPr>
          <w:rFonts w:ascii="Candara" w:eastAsia="Candara" w:hAnsi="Candara" w:cs="Candara"/>
          <w:color w:val="000000"/>
          <w:sz w:val="24"/>
          <w:szCs w:val="24"/>
        </w:rPr>
        <w:t xml:space="preserve"> produção</w:t>
      </w:r>
      <w:r w:rsidR="007318B5">
        <w:rPr>
          <w:rFonts w:ascii="Candara" w:eastAsia="Candara" w:hAnsi="Candara" w:cs="Candara"/>
          <w:color w:val="000000"/>
          <w:sz w:val="24"/>
          <w:szCs w:val="24"/>
        </w:rPr>
        <w:t>, da</w:t>
      </w:r>
      <w:r w:rsidR="00873023" w:rsidRPr="00326A91">
        <w:rPr>
          <w:rFonts w:ascii="Candara" w:eastAsia="Candara" w:hAnsi="Candara" w:cs="Candara"/>
          <w:color w:val="000000"/>
          <w:sz w:val="24"/>
          <w:szCs w:val="24"/>
        </w:rPr>
        <w:t xml:space="preserve"> renda e do emprego das distintas regiões que integram</w:t>
      </w:r>
      <w:r w:rsidR="007318B5">
        <w:rPr>
          <w:rFonts w:ascii="Candara" w:eastAsia="Candara" w:hAnsi="Candara" w:cs="Candara"/>
          <w:color w:val="000000"/>
          <w:sz w:val="24"/>
          <w:szCs w:val="24"/>
        </w:rPr>
        <w:t xml:space="preserve"> o </w:t>
      </w:r>
      <w:r w:rsidR="00873023" w:rsidRPr="00326A91">
        <w:rPr>
          <w:rFonts w:ascii="Candara" w:eastAsia="Candara" w:hAnsi="Candara" w:cs="Candara"/>
          <w:color w:val="000000"/>
          <w:sz w:val="24"/>
          <w:szCs w:val="24"/>
        </w:rPr>
        <w:t>Programa Paraná Produtivo (PPP</w:t>
      </w:r>
      <w:r w:rsidR="006E1D48" w:rsidRPr="00326A91">
        <w:rPr>
          <w:rFonts w:ascii="Candara" w:eastAsia="Candara" w:hAnsi="Candara" w:cs="Candara"/>
          <w:color w:val="000000"/>
          <w:sz w:val="24"/>
          <w:szCs w:val="24"/>
        </w:rPr>
        <w:t xml:space="preserve">), </w:t>
      </w:r>
      <w:r w:rsidR="006E1D48">
        <w:rPr>
          <w:rFonts w:ascii="Candara" w:eastAsia="Candara" w:hAnsi="Candara" w:cs="Candara"/>
          <w:color w:val="000000"/>
          <w:sz w:val="24"/>
          <w:szCs w:val="24"/>
        </w:rPr>
        <w:t>para</w:t>
      </w:r>
      <w:r w:rsidR="007318B5">
        <w:rPr>
          <w:rFonts w:ascii="Candara" w:eastAsia="Candara" w:hAnsi="Candara" w:cs="Candara"/>
          <w:color w:val="000000"/>
          <w:sz w:val="24"/>
          <w:szCs w:val="24"/>
        </w:rPr>
        <w:t xml:space="preserve"> o ano de 2021, </w:t>
      </w:r>
      <w:r w:rsidR="00873023" w:rsidRPr="00326A91">
        <w:rPr>
          <w:rFonts w:ascii="Candara" w:eastAsia="Candara" w:hAnsi="Candara" w:cs="Candara"/>
          <w:color w:val="000000"/>
          <w:sz w:val="24"/>
          <w:szCs w:val="24"/>
        </w:rPr>
        <w:t xml:space="preserve">de forma a captar </w:t>
      </w:r>
      <w:r w:rsidR="00602FF5" w:rsidRPr="00326A91">
        <w:rPr>
          <w:rFonts w:ascii="Candara" w:eastAsia="Candara" w:hAnsi="Candara" w:cs="Candara"/>
          <w:color w:val="000000"/>
          <w:sz w:val="24"/>
          <w:szCs w:val="24"/>
        </w:rPr>
        <w:t>diferenças</w:t>
      </w:r>
      <w:r w:rsidR="00873023" w:rsidRPr="00326A91">
        <w:rPr>
          <w:rFonts w:ascii="Candara" w:eastAsia="Candara" w:hAnsi="Candara" w:cs="Candara"/>
          <w:color w:val="000000"/>
          <w:sz w:val="24"/>
          <w:szCs w:val="24"/>
        </w:rPr>
        <w:t xml:space="preserve"> e pontos de contatos entre elas, assim como as principais (d</w:t>
      </w:r>
      <w:r w:rsidR="00602FF5" w:rsidRPr="00326A91">
        <w:rPr>
          <w:rFonts w:ascii="Candara" w:eastAsia="Candara" w:hAnsi="Candara" w:cs="Candara"/>
          <w:color w:val="000000"/>
          <w:sz w:val="24"/>
          <w:szCs w:val="24"/>
        </w:rPr>
        <w:t>es</w:t>
      </w:r>
      <w:r w:rsidR="00873023" w:rsidRPr="00326A91">
        <w:rPr>
          <w:rFonts w:ascii="Candara" w:eastAsia="Candara" w:hAnsi="Candara" w:cs="Candara"/>
          <w:color w:val="000000"/>
          <w:sz w:val="24"/>
          <w:szCs w:val="24"/>
        </w:rPr>
        <w:t>)continuidades em relação à dinâmica do desenvolvimento regional</w:t>
      </w:r>
      <w:r w:rsidR="007318B5">
        <w:rPr>
          <w:rFonts w:ascii="Candara" w:eastAsia="Candara" w:hAnsi="Candara" w:cs="Candara"/>
          <w:color w:val="000000"/>
          <w:sz w:val="24"/>
          <w:szCs w:val="24"/>
        </w:rPr>
        <w:t xml:space="preserve"> n</w:t>
      </w:r>
      <w:r w:rsidR="00873023" w:rsidRPr="00326A91">
        <w:rPr>
          <w:rFonts w:ascii="Candara" w:eastAsia="Candara" w:hAnsi="Candara" w:cs="Candara"/>
          <w:color w:val="000000"/>
          <w:sz w:val="24"/>
          <w:szCs w:val="24"/>
        </w:rPr>
        <w:t xml:space="preserve">as últimas décadas. </w:t>
      </w:r>
      <w:r w:rsidR="007835EC" w:rsidRPr="00326A91">
        <w:rPr>
          <w:rFonts w:ascii="Candara" w:eastAsia="Candara" w:hAnsi="Candara" w:cs="Candara"/>
          <w:color w:val="000000"/>
          <w:sz w:val="24"/>
          <w:szCs w:val="24"/>
        </w:rPr>
        <w:t xml:space="preserve">Para isso, </w:t>
      </w:r>
      <w:r w:rsidR="00C368AE" w:rsidRPr="00326A91">
        <w:rPr>
          <w:rFonts w:ascii="Candara" w:eastAsia="Candara" w:hAnsi="Candara" w:cs="Candara"/>
          <w:color w:val="000000"/>
          <w:sz w:val="24"/>
          <w:szCs w:val="24"/>
        </w:rPr>
        <w:t>aponta-se</w:t>
      </w:r>
      <w:r w:rsidR="00873023" w:rsidRPr="00326A91">
        <w:rPr>
          <w:rFonts w:ascii="Candara" w:eastAsia="Candara" w:hAnsi="Candara" w:cs="Candara"/>
          <w:color w:val="000000"/>
          <w:sz w:val="24"/>
          <w:szCs w:val="24"/>
        </w:rPr>
        <w:t>, de forma sucinta, as principais tendências que vem moldando a estrutura produtiva paranaense</w:t>
      </w:r>
      <w:r w:rsidR="00C368AE" w:rsidRPr="00326A91">
        <w:rPr>
          <w:rFonts w:ascii="Candara" w:eastAsia="Candara" w:hAnsi="Candara" w:cs="Candara"/>
          <w:color w:val="000000"/>
          <w:sz w:val="24"/>
          <w:szCs w:val="24"/>
        </w:rPr>
        <w:t>,</w:t>
      </w:r>
      <w:r w:rsidR="00873023" w:rsidRPr="00326A91">
        <w:rPr>
          <w:rFonts w:ascii="Candara" w:eastAsia="Candara" w:hAnsi="Candara" w:cs="Candara"/>
          <w:color w:val="000000"/>
          <w:sz w:val="24"/>
          <w:szCs w:val="24"/>
        </w:rPr>
        <w:t xml:space="preserve"> a partir d</w:t>
      </w:r>
      <w:r w:rsidR="007835EC" w:rsidRPr="00326A91">
        <w:rPr>
          <w:rFonts w:ascii="Candara" w:eastAsia="Candara" w:hAnsi="Candara" w:cs="Candara"/>
          <w:color w:val="000000"/>
          <w:sz w:val="24"/>
          <w:szCs w:val="24"/>
        </w:rPr>
        <w:t xml:space="preserve">a segunda metade da década </w:t>
      </w:r>
      <w:r w:rsidR="00873023" w:rsidRPr="00326A91">
        <w:rPr>
          <w:rFonts w:ascii="Candara" w:eastAsia="Candara" w:hAnsi="Candara" w:cs="Candara"/>
          <w:color w:val="000000"/>
          <w:sz w:val="24"/>
          <w:szCs w:val="24"/>
        </w:rPr>
        <w:t>198</w:t>
      </w:r>
      <w:r w:rsidR="007835EC" w:rsidRPr="00326A91">
        <w:rPr>
          <w:rFonts w:ascii="Candara" w:eastAsia="Candara" w:hAnsi="Candara" w:cs="Candara"/>
          <w:color w:val="000000"/>
          <w:sz w:val="24"/>
          <w:szCs w:val="24"/>
        </w:rPr>
        <w:t>o</w:t>
      </w:r>
      <w:r w:rsidR="00873023" w:rsidRPr="00326A91">
        <w:rPr>
          <w:rFonts w:ascii="Candara" w:eastAsia="Candara" w:hAnsi="Candara" w:cs="Candara"/>
          <w:color w:val="000000"/>
          <w:sz w:val="24"/>
          <w:szCs w:val="24"/>
        </w:rPr>
        <w:t xml:space="preserve">. Posteriormente, </w:t>
      </w:r>
      <w:r w:rsidR="00016793">
        <w:rPr>
          <w:rFonts w:ascii="Candara" w:eastAsia="Candara" w:hAnsi="Candara" w:cs="Candara"/>
          <w:color w:val="000000"/>
          <w:sz w:val="24"/>
          <w:szCs w:val="24"/>
        </w:rPr>
        <w:t xml:space="preserve">é apresentado e caracterizado </w:t>
      </w:r>
      <w:r w:rsidR="00602FF5" w:rsidRPr="00326A91">
        <w:rPr>
          <w:rFonts w:ascii="Candara" w:hAnsi="Candara" w:cs="Times New Roman"/>
          <w:sz w:val="24"/>
          <w:szCs w:val="24"/>
        </w:rPr>
        <w:t>o</w:t>
      </w:r>
      <w:r w:rsidR="007835EC" w:rsidRPr="00326A91">
        <w:rPr>
          <w:rFonts w:ascii="Candara" w:hAnsi="Candara" w:cs="Times New Roman"/>
          <w:sz w:val="24"/>
          <w:szCs w:val="24"/>
        </w:rPr>
        <w:t xml:space="preserve"> PPP</w:t>
      </w:r>
      <w:r w:rsidR="00602FF5" w:rsidRPr="00326A91">
        <w:rPr>
          <w:rFonts w:ascii="Candara" w:hAnsi="Candara" w:cs="Times New Roman"/>
          <w:sz w:val="24"/>
          <w:szCs w:val="24"/>
        </w:rPr>
        <w:t>. N</w:t>
      </w:r>
      <w:r w:rsidR="00873023" w:rsidRPr="00326A91">
        <w:rPr>
          <w:rFonts w:ascii="Candara" w:eastAsia="Candara" w:hAnsi="Candara" w:cs="Candara"/>
          <w:color w:val="000000"/>
          <w:sz w:val="24"/>
          <w:szCs w:val="24"/>
        </w:rPr>
        <w:t xml:space="preserve">a </w:t>
      </w:r>
      <w:r w:rsidR="00D927BE" w:rsidRPr="00326A91">
        <w:rPr>
          <w:rFonts w:ascii="Candara" w:eastAsia="Candara" w:hAnsi="Candara" w:cs="Candara"/>
          <w:color w:val="000000"/>
          <w:sz w:val="24"/>
          <w:szCs w:val="24"/>
        </w:rPr>
        <w:t>sequência</w:t>
      </w:r>
      <w:r w:rsidR="00602FF5" w:rsidRPr="00326A91">
        <w:rPr>
          <w:rFonts w:ascii="Candara" w:eastAsia="Candara" w:hAnsi="Candara" w:cs="Candara"/>
          <w:color w:val="000000"/>
          <w:sz w:val="24"/>
          <w:szCs w:val="24"/>
        </w:rPr>
        <w:t xml:space="preserve">, </w:t>
      </w:r>
      <w:r w:rsidR="00C368AE" w:rsidRPr="00326A91">
        <w:rPr>
          <w:rFonts w:ascii="Candara" w:eastAsia="Candara" w:hAnsi="Candara" w:cs="Candara"/>
          <w:color w:val="000000"/>
          <w:sz w:val="24"/>
          <w:szCs w:val="24"/>
        </w:rPr>
        <w:t>analisam-se</w:t>
      </w:r>
      <w:r w:rsidR="00602FF5" w:rsidRPr="00326A91">
        <w:rPr>
          <w:rFonts w:ascii="Candara" w:eastAsia="Candara" w:hAnsi="Candara" w:cs="Candara"/>
          <w:color w:val="000000"/>
          <w:sz w:val="24"/>
          <w:szCs w:val="24"/>
        </w:rPr>
        <w:t xml:space="preserve"> </w:t>
      </w:r>
      <w:r w:rsidR="00873023" w:rsidRPr="00326A91">
        <w:rPr>
          <w:rFonts w:ascii="Candara" w:eastAsia="Candara" w:hAnsi="Candara" w:cs="Candara"/>
          <w:color w:val="000000"/>
          <w:sz w:val="24"/>
          <w:szCs w:val="24"/>
        </w:rPr>
        <w:t>as distintas regiões</w:t>
      </w:r>
      <w:r w:rsidR="00C368AE" w:rsidRPr="00326A91">
        <w:rPr>
          <w:rFonts w:ascii="Candara" w:eastAsia="Candara" w:hAnsi="Candara" w:cs="Candara"/>
          <w:color w:val="000000"/>
          <w:sz w:val="24"/>
          <w:szCs w:val="24"/>
        </w:rPr>
        <w:t>,</w:t>
      </w:r>
      <w:r w:rsidR="00873023" w:rsidRPr="00326A91">
        <w:rPr>
          <w:rFonts w:ascii="Candara" w:eastAsia="Candara" w:hAnsi="Candara" w:cs="Candara"/>
          <w:color w:val="000000"/>
          <w:sz w:val="24"/>
          <w:szCs w:val="24"/>
        </w:rPr>
        <w:t xml:space="preserve"> a partir de informações relativas ao Produto Interno Bruto (PIB) </w:t>
      </w:r>
      <w:r w:rsidR="0016728B" w:rsidRPr="00326A91">
        <w:rPr>
          <w:rFonts w:ascii="Candara" w:eastAsia="Candara" w:hAnsi="Candara" w:cs="Candara"/>
          <w:color w:val="000000"/>
          <w:sz w:val="24"/>
          <w:szCs w:val="24"/>
        </w:rPr>
        <w:t xml:space="preserve">por setores e </w:t>
      </w:r>
      <w:r w:rsidR="0016728B" w:rsidRPr="00326A91">
        <w:rPr>
          <w:rFonts w:ascii="Candara" w:eastAsia="Candara" w:hAnsi="Candara" w:cs="Candara"/>
          <w:i/>
          <w:iCs/>
          <w:color w:val="000000"/>
          <w:sz w:val="24"/>
          <w:szCs w:val="24"/>
        </w:rPr>
        <w:t>per capita</w:t>
      </w:r>
      <w:r w:rsidR="0016728B" w:rsidRPr="00326A91">
        <w:rPr>
          <w:rFonts w:ascii="Candara" w:eastAsia="Candara" w:hAnsi="Candara" w:cs="Candara"/>
          <w:color w:val="000000"/>
          <w:sz w:val="24"/>
          <w:szCs w:val="24"/>
        </w:rPr>
        <w:t xml:space="preserve">, número de estabelecimentos e empregos por atividade econômica e </w:t>
      </w:r>
      <w:r w:rsidR="00602FF5" w:rsidRPr="00326A91">
        <w:rPr>
          <w:rFonts w:ascii="Candara" w:eastAsia="Candara" w:hAnsi="Candara" w:cs="Candara"/>
          <w:color w:val="000000"/>
          <w:sz w:val="24"/>
          <w:szCs w:val="24"/>
        </w:rPr>
        <w:t>remuneração dos trabalhadores</w:t>
      </w:r>
      <w:r w:rsidR="00873023" w:rsidRPr="00326A91">
        <w:rPr>
          <w:rFonts w:ascii="Candara" w:eastAsia="Candara" w:hAnsi="Candara" w:cs="Candara"/>
          <w:color w:val="000000"/>
          <w:sz w:val="24"/>
          <w:szCs w:val="24"/>
        </w:rPr>
        <w:t>, dentre outras variáveis</w:t>
      </w:r>
      <w:r w:rsidR="00891A23" w:rsidRPr="00326A91">
        <w:rPr>
          <w:rFonts w:ascii="Candara" w:eastAsia="Candara" w:hAnsi="Candara" w:cs="Candara"/>
          <w:color w:val="000000"/>
          <w:sz w:val="24"/>
          <w:szCs w:val="24"/>
        </w:rPr>
        <w:t xml:space="preserve"> econômicas</w:t>
      </w:r>
      <w:r w:rsidR="00C621FA" w:rsidRPr="00326A91">
        <w:rPr>
          <w:rFonts w:ascii="Candara" w:eastAsia="Candara" w:hAnsi="Candara" w:cs="Candara"/>
          <w:color w:val="000000"/>
          <w:sz w:val="24"/>
          <w:szCs w:val="24"/>
        </w:rPr>
        <w:t>.</w:t>
      </w:r>
      <w:r w:rsidR="00E37E5D" w:rsidRPr="00326A91">
        <w:rPr>
          <w:rFonts w:ascii="Candara" w:hAnsi="Candara" w:cs="Times New Roman"/>
          <w:sz w:val="24"/>
          <w:szCs w:val="24"/>
        </w:rPr>
        <w:t xml:space="preserve"> </w:t>
      </w:r>
      <w:r w:rsidR="0016728B" w:rsidRPr="00326A91">
        <w:rPr>
          <w:rFonts w:ascii="Candara" w:hAnsi="Candara" w:cs="Times New Roman"/>
          <w:sz w:val="24"/>
          <w:szCs w:val="24"/>
        </w:rPr>
        <w:t xml:space="preserve">Por fim, </w:t>
      </w:r>
      <w:r w:rsidR="001219E0" w:rsidRPr="00326A91">
        <w:rPr>
          <w:rFonts w:ascii="Candara" w:hAnsi="Candara" w:cs="Times New Roman"/>
          <w:sz w:val="24"/>
          <w:szCs w:val="24"/>
        </w:rPr>
        <w:t xml:space="preserve">expõem-se as </w:t>
      </w:r>
      <w:r w:rsidR="0016728B" w:rsidRPr="00326A91">
        <w:rPr>
          <w:rFonts w:ascii="Candara" w:hAnsi="Candara" w:cs="Times New Roman"/>
          <w:sz w:val="24"/>
          <w:szCs w:val="24"/>
        </w:rPr>
        <w:t>considerações finais.</w:t>
      </w:r>
      <w:r w:rsidR="007318B5" w:rsidRPr="007318B5">
        <w:rPr>
          <w:rFonts w:ascii="Candara" w:hAnsi="Candara" w:cs="Times New Roman"/>
          <w:sz w:val="24"/>
          <w:szCs w:val="24"/>
        </w:rPr>
        <w:t xml:space="preserve"> </w:t>
      </w:r>
    </w:p>
    <w:p w14:paraId="4C2BC12F" w14:textId="4EEFDE71" w:rsidR="00FB3F99" w:rsidRDefault="007318B5" w:rsidP="00D7410F">
      <w:pPr>
        <w:spacing w:after="0" w:line="360" w:lineRule="auto"/>
        <w:ind w:firstLine="851"/>
        <w:contextualSpacing/>
        <w:jc w:val="both"/>
        <w:rPr>
          <w:rFonts w:ascii="Candara" w:hAnsi="Candara" w:cs="Times New Roman"/>
          <w:sz w:val="24"/>
          <w:szCs w:val="24"/>
        </w:rPr>
      </w:pPr>
      <w:r w:rsidRPr="00326A91">
        <w:rPr>
          <w:rFonts w:ascii="Candara" w:hAnsi="Candara" w:cs="Times New Roman"/>
          <w:sz w:val="24"/>
          <w:szCs w:val="24"/>
        </w:rPr>
        <w:t xml:space="preserve">Esta pesquisa adotou a metodologia bibliográfica-documental, assim como a coleta de dados secundários, conforme os indicadores selecionados, a partir da plataforma </w:t>
      </w:r>
      <w:r w:rsidR="00F92A61">
        <w:rPr>
          <w:rFonts w:ascii="Candara" w:hAnsi="Candara" w:cs="Times New Roman"/>
          <w:sz w:val="24"/>
          <w:szCs w:val="24"/>
        </w:rPr>
        <w:t xml:space="preserve">do </w:t>
      </w:r>
      <w:r w:rsidRPr="00326A91">
        <w:rPr>
          <w:rFonts w:ascii="Candara" w:hAnsi="Candara" w:cs="Times New Roman"/>
          <w:sz w:val="24"/>
          <w:szCs w:val="24"/>
        </w:rPr>
        <w:t>PPP e do Instituto Paranaense de Desenvolvimento Econômico e Social (IPARDES).</w:t>
      </w:r>
    </w:p>
    <w:p w14:paraId="39171CB6" w14:textId="77777777" w:rsidR="00503292" w:rsidRPr="00326A91" w:rsidRDefault="00503292" w:rsidP="00D7410F">
      <w:pPr>
        <w:spacing w:after="0" w:line="360" w:lineRule="auto"/>
        <w:ind w:firstLine="851"/>
        <w:contextualSpacing/>
        <w:jc w:val="both"/>
        <w:rPr>
          <w:rFonts w:ascii="Times New Roman" w:hAnsi="Times New Roman" w:cs="Times New Roman"/>
          <w:color w:val="FF0000"/>
          <w:sz w:val="24"/>
          <w:szCs w:val="24"/>
        </w:rPr>
      </w:pPr>
    </w:p>
    <w:p w14:paraId="150119C8" w14:textId="180DB5D0" w:rsidR="00CD2503" w:rsidRPr="00326A91" w:rsidRDefault="00775F32" w:rsidP="00326A91">
      <w:pPr>
        <w:pStyle w:val="PargrafodaLista"/>
        <w:numPr>
          <w:ilvl w:val="0"/>
          <w:numId w:val="1"/>
        </w:numPr>
        <w:spacing w:after="0" w:line="360" w:lineRule="auto"/>
        <w:ind w:left="851" w:firstLine="0"/>
        <w:jc w:val="both"/>
        <w:rPr>
          <w:rFonts w:ascii="Candara" w:hAnsi="Candara" w:cs="Times New Roman"/>
          <w:sz w:val="28"/>
          <w:szCs w:val="28"/>
        </w:rPr>
      </w:pPr>
      <w:r w:rsidRPr="00326A91">
        <w:rPr>
          <w:rFonts w:ascii="Candara" w:hAnsi="Candara" w:cs="Times New Roman"/>
          <w:sz w:val="28"/>
          <w:szCs w:val="28"/>
        </w:rPr>
        <w:t>As trans</w:t>
      </w:r>
      <w:r w:rsidR="00CD2503" w:rsidRPr="00326A91">
        <w:rPr>
          <w:rFonts w:ascii="Candara" w:hAnsi="Candara" w:cs="Times New Roman"/>
          <w:sz w:val="28"/>
          <w:szCs w:val="28"/>
        </w:rPr>
        <w:t>formaç</w:t>
      </w:r>
      <w:r w:rsidRPr="00326A91">
        <w:rPr>
          <w:rFonts w:ascii="Candara" w:hAnsi="Candara" w:cs="Times New Roman"/>
          <w:sz w:val="28"/>
          <w:szCs w:val="28"/>
        </w:rPr>
        <w:t>ões</w:t>
      </w:r>
      <w:r w:rsidR="00CD2503" w:rsidRPr="00326A91">
        <w:rPr>
          <w:rFonts w:ascii="Candara" w:hAnsi="Candara" w:cs="Times New Roman"/>
          <w:sz w:val="28"/>
          <w:szCs w:val="28"/>
        </w:rPr>
        <w:t xml:space="preserve"> da estrutura produtiva paranaense</w:t>
      </w:r>
      <w:r w:rsidRPr="00326A91">
        <w:rPr>
          <w:rFonts w:ascii="Candara" w:hAnsi="Candara" w:cs="Times New Roman"/>
          <w:sz w:val="28"/>
          <w:szCs w:val="28"/>
        </w:rPr>
        <w:t xml:space="preserve"> </w:t>
      </w:r>
      <w:r w:rsidR="003E692B" w:rsidRPr="00326A91">
        <w:rPr>
          <w:rFonts w:ascii="Candara" w:hAnsi="Candara" w:cs="Times New Roman"/>
          <w:sz w:val="28"/>
          <w:szCs w:val="28"/>
        </w:rPr>
        <w:t>a partir d</w:t>
      </w:r>
      <w:r w:rsidR="00C2542E" w:rsidRPr="00326A91">
        <w:rPr>
          <w:rFonts w:ascii="Candara" w:hAnsi="Candara" w:cs="Times New Roman"/>
          <w:sz w:val="28"/>
          <w:szCs w:val="28"/>
        </w:rPr>
        <w:t>a década d</w:t>
      </w:r>
      <w:r w:rsidR="003E692B" w:rsidRPr="00326A91">
        <w:rPr>
          <w:rFonts w:ascii="Candara" w:hAnsi="Candara" w:cs="Times New Roman"/>
          <w:sz w:val="28"/>
          <w:szCs w:val="28"/>
        </w:rPr>
        <w:t>e 1970</w:t>
      </w:r>
    </w:p>
    <w:p w14:paraId="6986B36A" w14:textId="709B23E4" w:rsidR="00FB3F99" w:rsidRPr="00326A91" w:rsidRDefault="00CD2503" w:rsidP="00D7410F">
      <w:pPr>
        <w:spacing w:after="0" w:line="360" w:lineRule="auto"/>
        <w:ind w:firstLine="851"/>
        <w:jc w:val="both"/>
        <w:rPr>
          <w:rFonts w:ascii="Candara" w:hAnsi="Candara" w:cs="Times New Roman"/>
          <w:sz w:val="24"/>
          <w:szCs w:val="24"/>
        </w:rPr>
      </w:pPr>
      <w:r w:rsidRPr="00326A91">
        <w:rPr>
          <w:rFonts w:ascii="Candara" w:hAnsi="Candara" w:cs="Times New Roman"/>
          <w:sz w:val="24"/>
          <w:szCs w:val="24"/>
        </w:rPr>
        <w:t xml:space="preserve">A partir da década de 1970 até </w:t>
      </w:r>
      <w:r w:rsidR="00A72767" w:rsidRPr="00326A91">
        <w:rPr>
          <w:rFonts w:ascii="Candara" w:hAnsi="Candara" w:cs="Times New Roman"/>
          <w:sz w:val="24"/>
          <w:szCs w:val="24"/>
        </w:rPr>
        <w:t xml:space="preserve">o início </w:t>
      </w:r>
      <w:r w:rsidRPr="00326A91">
        <w:rPr>
          <w:rFonts w:ascii="Candara" w:hAnsi="Candara" w:cs="Times New Roman"/>
          <w:sz w:val="24"/>
          <w:szCs w:val="24"/>
        </w:rPr>
        <w:t>d</w:t>
      </w:r>
      <w:r w:rsidR="00FB3F99" w:rsidRPr="00326A91">
        <w:rPr>
          <w:rFonts w:ascii="Candara" w:hAnsi="Candara" w:cs="Times New Roman"/>
          <w:sz w:val="24"/>
          <w:szCs w:val="24"/>
        </w:rPr>
        <w:t xml:space="preserve">os anos </w:t>
      </w:r>
      <w:r w:rsidRPr="00326A91">
        <w:rPr>
          <w:rFonts w:ascii="Candara" w:hAnsi="Candara" w:cs="Times New Roman"/>
          <w:sz w:val="24"/>
          <w:szCs w:val="24"/>
        </w:rPr>
        <w:t>1980</w:t>
      </w:r>
      <w:r w:rsidR="001219E0" w:rsidRPr="00326A91">
        <w:rPr>
          <w:rFonts w:ascii="Candara" w:hAnsi="Candara" w:cs="Times New Roman"/>
          <w:sz w:val="24"/>
          <w:szCs w:val="24"/>
        </w:rPr>
        <w:t>,</w:t>
      </w:r>
      <w:r w:rsidRPr="00326A91">
        <w:rPr>
          <w:rFonts w:ascii="Candara" w:hAnsi="Candara" w:cs="Times New Roman"/>
          <w:sz w:val="24"/>
          <w:szCs w:val="24"/>
        </w:rPr>
        <w:t xml:space="preserve"> as mudanças da estrutura </w:t>
      </w:r>
      <w:r w:rsidR="005E5D94" w:rsidRPr="00326A91">
        <w:rPr>
          <w:rFonts w:ascii="Candara" w:hAnsi="Candara" w:cs="Times New Roman"/>
          <w:sz w:val="24"/>
          <w:szCs w:val="24"/>
        </w:rPr>
        <w:t>produtiva paranaense</w:t>
      </w:r>
      <w:r w:rsidRPr="00326A91">
        <w:rPr>
          <w:rFonts w:ascii="Candara" w:hAnsi="Candara" w:cs="Times New Roman"/>
          <w:sz w:val="24"/>
          <w:szCs w:val="24"/>
        </w:rPr>
        <w:t xml:space="preserve"> vincularam-se à tentativa do estado brasileiro de conformar uma economia nacional </w:t>
      </w:r>
      <w:r w:rsidR="003E692B" w:rsidRPr="00326A91">
        <w:rPr>
          <w:rFonts w:ascii="Candara" w:hAnsi="Candara" w:cs="Times New Roman"/>
          <w:sz w:val="24"/>
          <w:szCs w:val="24"/>
        </w:rPr>
        <w:t>com um</w:t>
      </w:r>
      <w:r w:rsidRPr="00326A91">
        <w:rPr>
          <w:rFonts w:ascii="Candara" w:hAnsi="Candara" w:cs="Times New Roman"/>
          <w:sz w:val="24"/>
          <w:szCs w:val="24"/>
        </w:rPr>
        <w:t xml:space="preserve"> sistema produtivo único e integrado, </w:t>
      </w:r>
      <w:r w:rsidR="00F2027C" w:rsidRPr="00326A91">
        <w:rPr>
          <w:rFonts w:ascii="Candara" w:hAnsi="Candara" w:cs="Times New Roman"/>
          <w:sz w:val="24"/>
          <w:szCs w:val="24"/>
        </w:rPr>
        <w:t>abandonando</w:t>
      </w:r>
      <w:r w:rsidRPr="00326A91">
        <w:rPr>
          <w:rFonts w:ascii="Candara" w:hAnsi="Candara" w:cs="Times New Roman"/>
          <w:sz w:val="24"/>
          <w:szCs w:val="24"/>
        </w:rPr>
        <w:t xml:space="preserve"> espaços regionais diferenciados e apenas articulados comercialmente (Trintin, 2001). </w:t>
      </w:r>
    </w:p>
    <w:p w14:paraId="31DA5411" w14:textId="46B549DC" w:rsidR="002132B2" w:rsidRPr="00326A91" w:rsidRDefault="00CD2503" w:rsidP="00D7410F">
      <w:pPr>
        <w:spacing w:after="0" w:line="360" w:lineRule="auto"/>
        <w:ind w:firstLine="851"/>
        <w:jc w:val="both"/>
        <w:rPr>
          <w:rFonts w:ascii="Candara" w:hAnsi="Candara" w:cs="Times New Roman"/>
          <w:sz w:val="24"/>
          <w:szCs w:val="24"/>
        </w:rPr>
      </w:pPr>
      <w:r w:rsidRPr="00326A91">
        <w:rPr>
          <w:rFonts w:ascii="Candara" w:hAnsi="Candara" w:cs="Times New Roman"/>
          <w:sz w:val="24"/>
          <w:szCs w:val="24"/>
        </w:rPr>
        <w:t xml:space="preserve">Ao longo desse período, caracterizado pelo processo de desconcentração </w:t>
      </w:r>
      <w:r w:rsidR="00722833" w:rsidRPr="00326A91">
        <w:rPr>
          <w:rFonts w:ascii="Candara" w:hAnsi="Candara" w:cs="Times New Roman"/>
          <w:sz w:val="24"/>
          <w:szCs w:val="24"/>
        </w:rPr>
        <w:t>produtiva virtuosa</w:t>
      </w:r>
      <w:r w:rsidR="002132B2" w:rsidRPr="00326A91">
        <w:rPr>
          <w:rFonts w:ascii="Candara" w:hAnsi="Candara" w:cs="Times New Roman"/>
          <w:sz w:val="24"/>
          <w:szCs w:val="24"/>
        </w:rPr>
        <w:t xml:space="preserve"> </w:t>
      </w:r>
      <w:r w:rsidRPr="00326A91">
        <w:rPr>
          <w:rFonts w:ascii="Candara" w:hAnsi="Candara" w:cs="Times New Roman"/>
          <w:sz w:val="24"/>
          <w:szCs w:val="24"/>
        </w:rPr>
        <w:t>a nível nacional</w:t>
      </w:r>
      <w:r w:rsidR="002132B2" w:rsidRPr="00326A91">
        <w:rPr>
          <w:rFonts w:ascii="Candara" w:hAnsi="Candara" w:cs="Times New Roman"/>
          <w:sz w:val="24"/>
          <w:szCs w:val="24"/>
        </w:rPr>
        <w:t>,</w:t>
      </w:r>
      <w:r w:rsidRPr="00326A91">
        <w:rPr>
          <w:rFonts w:ascii="Candara" w:hAnsi="Candara" w:cs="Times New Roman"/>
          <w:sz w:val="24"/>
          <w:szCs w:val="24"/>
        </w:rPr>
        <w:t xml:space="preserve"> o Paraná foi marcado por transformações que imprimiram à economia crescente diversificação</w:t>
      </w:r>
      <w:r w:rsidR="00B13D02" w:rsidRPr="00326A91">
        <w:rPr>
          <w:rFonts w:ascii="Candara" w:hAnsi="Candara" w:cs="Times New Roman"/>
          <w:sz w:val="24"/>
          <w:szCs w:val="24"/>
        </w:rPr>
        <w:t xml:space="preserve"> e forte dinamismo</w:t>
      </w:r>
      <w:r w:rsidR="002132B2" w:rsidRPr="00326A91">
        <w:rPr>
          <w:rFonts w:ascii="Candara" w:hAnsi="Candara" w:cs="Times New Roman"/>
          <w:sz w:val="24"/>
          <w:szCs w:val="24"/>
        </w:rPr>
        <w:t xml:space="preserve"> (</w:t>
      </w:r>
      <w:r w:rsidR="002132B2" w:rsidRPr="00326A91">
        <w:rPr>
          <w:rFonts w:ascii="Candara" w:hAnsi="Candara" w:cs="Times New Roman"/>
          <w:iCs/>
          <w:sz w:val="24"/>
          <w:szCs w:val="24"/>
        </w:rPr>
        <w:t>Vasconcelos</w:t>
      </w:r>
      <w:r w:rsidR="001219E0" w:rsidRPr="00326A91">
        <w:rPr>
          <w:rFonts w:ascii="Candara" w:hAnsi="Candara" w:cs="Times New Roman"/>
          <w:iCs/>
          <w:sz w:val="24"/>
          <w:szCs w:val="24"/>
        </w:rPr>
        <w:t>;</w:t>
      </w:r>
      <w:r w:rsidR="00201E22" w:rsidRPr="00326A91">
        <w:rPr>
          <w:rFonts w:ascii="Candara" w:hAnsi="Candara" w:cs="Times New Roman"/>
          <w:iCs/>
          <w:sz w:val="24"/>
          <w:szCs w:val="24"/>
        </w:rPr>
        <w:t xml:space="preserve"> Castro</w:t>
      </w:r>
      <w:r w:rsidR="002132B2" w:rsidRPr="00326A91">
        <w:rPr>
          <w:rFonts w:ascii="Candara" w:hAnsi="Candara" w:cs="Times New Roman"/>
          <w:iCs/>
          <w:sz w:val="24"/>
          <w:szCs w:val="24"/>
        </w:rPr>
        <w:t>, 1999; Trintin</w:t>
      </w:r>
      <w:r w:rsidR="002132B2" w:rsidRPr="00326A91">
        <w:rPr>
          <w:rFonts w:ascii="Candara" w:hAnsi="Candara" w:cs="Times New Roman"/>
          <w:sz w:val="24"/>
          <w:szCs w:val="24"/>
        </w:rPr>
        <w:t>, 2001;</w:t>
      </w:r>
      <w:r w:rsidR="002132B2" w:rsidRPr="00326A91">
        <w:rPr>
          <w:rFonts w:ascii="Candara" w:hAnsi="Candara" w:cs="Times New Roman"/>
          <w:i/>
          <w:sz w:val="24"/>
          <w:szCs w:val="24"/>
        </w:rPr>
        <w:t xml:space="preserve"> </w:t>
      </w:r>
      <w:r w:rsidR="002132B2" w:rsidRPr="00326A91">
        <w:rPr>
          <w:rFonts w:ascii="Candara" w:hAnsi="Candara" w:cs="Times New Roman"/>
          <w:sz w:val="24"/>
          <w:szCs w:val="24"/>
        </w:rPr>
        <w:t>Lima</w:t>
      </w:r>
      <w:r w:rsidR="001219E0" w:rsidRPr="00326A91">
        <w:rPr>
          <w:rFonts w:ascii="Candara" w:hAnsi="Candara" w:cs="Times New Roman"/>
          <w:sz w:val="24"/>
          <w:szCs w:val="24"/>
        </w:rPr>
        <w:t>;</w:t>
      </w:r>
      <w:r w:rsidR="002132B2" w:rsidRPr="00326A91">
        <w:rPr>
          <w:rFonts w:ascii="Candara" w:hAnsi="Candara" w:cs="Times New Roman"/>
          <w:sz w:val="24"/>
          <w:szCs w:val="24"/>
        </w:rPr>
        <w:t xml:space="preserve"> Rippel, </w:t>
      </w:r>
      <w:r w:rsidR="00B46C3D">
        <w:rPr>
          <w:rFonts w:ascii="Candara" w:hAnsi="Candara" w:cs="Times New Roman"/>
          <w:sz w:val="24"/>
          <w:szCs w:val="24"/>
        </w:rPr>
        <w:t xml:space="preserve">Stamm, </w:t>
      </w:r>
      <w:r w:rsidR="002132B2" w:rsidRPr="00326A91">
        <w:rPr>
          <w:rFonts w:ascii="Candara" w:hAnsi="Candara" w:cs="Times New Roman"/>
          <w:sz w:val="24"/>
          <w:szCs w:val="24"/>
        </w:rPr>
        <w:t>2007;</w:t>
      </w:r>
      <w:r w:rsidR="002132B2" w:rsidRPr="00326A91">
        <w:rPr>
          <w:rFonts w:ascii="Candara" w:hAnsi="Candara"/>
          <w:sz w:val="24"/>
          <w:szCs w:val="24"/>
        </w:rPr>
        <w:t xml:space="preserve"> Braga; Curado, 2014</w:t>
      </w:r>
      <w:r w:rsidR="002132B2" w:rsidRPr="00326A91">
        <w:rPr>
          <w:rFonts w:ascii="Candara" w:hAnsi="Candara" w:cs="Times New Roman"/>
          <w:sz w:val="24"/>
          <w:szCs w:val="24"/>
        </w:rPr>
        <w:t>)</w:t>
      </w:r>
      <w:r w:rsidR="001064A3" w:rsidRPr="00326A91">
        <w:rPr>
          <w:rFonts w:ascii="Candara" w:hAnsi="Candara" w:cs="Times New Roman"/>
          <w:sz w:val="24"/>
          <w:szCs w:val="24"/>
        </w:rPr>
        <w:t>.</w:t>
      </w:r>
    </w:p>
    <w:p w14:paraId="53EDB912" w14:textId="1928D2F4" w:rsidR="002F4AA6" w:rsidRPr="00326A91" w:rsidRDefault="00170342" w:rsidP="00D7410F">
      <w:pPr>
        <w:spacing w:after="0" w:line="360" w:lineRule="auto"/>
        <w:ind w:firstLine="851"/>
        <w:jc w:val="both"/>
        <w:rPr>
          <w:rFonts w:ascii="Candara" w:hAnsi="Candara" w:cs="Times New Roman"/>
          <w:sz w:val="24"/>
          <w:szCs w:val="24"/>
        </w:rPr>
      </w:pPr>
      <w:r w:rsidRPr="00326A91">
        <w:rPr>
          <w:rFonts w:ascii="Candara" w:hAnsi="Candara" w:cs="Times New Roman"/>
          <w:sz w:val="24"/>
          <w:szCs w:val="24"/>
        </w:rPr>
        <w:t>At</w:t>
      </w:r>
      <w:r w:rsidR="001064A3" w:rsidRPr="00326A91">
        <w:rPr>
          <w:rFonts w:ascii="Candara" w:hAnsi="Candara" w:cs="Times New Roman"/>
          <w:sz w:val="24"/>
          <w:szCs w:val="24"/>
        </w:rPr>
        <w:t>é os anos de 1960</w:t>
      </w:r>
      <w:r w:rsidR="001219E0" w:rsidRPr="00326A91">
        <w:rPr>
          <w:rFonts w:ascii="Candara" w:hAnsi="Candara" w:cs="Times New Roman"/>
          <w:sz w:val="24"/>
          <w:szCs w:val="24"/>
        </w:rPr>
        <w:t>,</w:t>
      </w:r>
      <w:r w:rsidR="001064A3" w:rsidRPr="00326A91">
        <w:rPr>
          <w:rFonts w:ascii="Candara" w:hAnsi="Candara" w:cs="Times New Roman"/>
          <w:sz w:val="24"/>
          <w:szCs w:val="24"/>
        </w:rPr>
        <w:t xml:space="preserve"> a agricultura era a base da economia</w:t>
      </w:r>
      <w:r w:rsidR="002132B2" w:rsidRPr="00326A91">
        <w:rPr>
          <w:rFonts w:ascii="Candara" w:hAnsi="Candara" w:cs="Times New Roman"/>
          <w:sz w:val="24"/>
          <w:szCs w:val="24"/>
        </w:rPr>
        <w:t xml:space="preserve"> do estado</w:t>
      </w:r>
      <w:r w:rsidR="001064A3" w:rsidRPr="00326A91">
        <w:rPr>
          <w:rFonts w:ascii="Candara" w:hAnsi="Candara" w:cs="Times New Roman"/>
          <w:sz w:val="24"/>
          <w:szCs w:val="24"/>
        </w:rPr>
        <w:t xml:space="preserve">, situação que se </w:t>
      </w:r>
      <w:r w:rsidR="001219E0" w:rsidRPr="00326A91">
        <w:rPr>
          <w:rFonts w:ascii="Candara" w:hAnsi="Candara" w:cs="Times New Roman"/>
          <w:sz w:val="24"/>
          <w:szCs w:val="24"/>
        </w:rPr>
        <w:t xml:space="preserve">alterou </w:t>
      </w:r>
      <w:r w:rsidR="00F2027C" w:rsidRPr="00326A91">
        <w:rPr>
          <w:rFonts w:ascii="Candara" w:hAnsi="Candara" w:cs="Times New Roman"/>
          <w:sz w:val="24"/>
          <w:szCs w:val="24"/>
        </w:rPr>
        <w:t xml:space="preserve">a partir da </w:t>
      </w:r>
      <w:r w:rsidR="001064A3" w:rsidRPr="00326A91">
        <w:rPr>
          <w:rFonts w:ascii="Candara" w:hAnsi="Candara" w:cs="Times New Roman"/>
          <w:sz w:val="24"/>
          <w:szCs w:val="24"/>
        </w:rPr>
        <w:t xml:space="preserve">década de 1970, haja vista a implantação </w:t>
      </w:r>
      <w:r w:rsidR="00CD2503" w:rsidRPr="00326A91">
        <w:rPr>
          <w:rFonts w:ascii="Candara" w:hAnsi="Candara" w:cs="Times New Roman"/>
          <w:sz w:val="24"/>
          <w:szCs w:val="24"/>
        </w:rPr>
        <w:t>de segmentos mais sofisticados e de maior valor adicionado</w:t>
      </w:r>
      <w:r w:rsidR="002132B2" w:rsidRPr="00326A91">
        <w:rPr>
          <w:rFonts w:ascii="Candara" w:hAnsi="Candara" w:cs="Times New Roman"/>
          <w:sz w:val="24"/>
          <w:szCs w:val="24"/>
        </w:rPr>
        <w:t xml:space="preserve"> no setor industrial</w:t>
      </w:r>
      <w:r w:rsidR="002F4AA6" w:rsidRPr="00326A91">
        <w:rPr>
          <w:rFonts w:ascii="Candara" w:hAnsi="Candara" w:cs="Times New Roman"/>
          <w:sz w:val="24"/>
          <w:szCs w:val="24"/>
        </w:rPr>
        <w:t>, assim como</w:t>
      </w:r>
      <w:r w:rsidR="00B13D02" w:rsidRPr="00326A91">
        <w:rPr>
          <w:rFonts w:ascii="Candara" w:hAnsi="Candara" w:cs="Times New Roman"/>
          <w:sz w:val="24"/>
          <w:szCs w:val="24"/>
        </w:rPr>
        <w:t xml:space="preserve"> </w:t>
      </w:r>
      <w:r w:rsidR="002F4AA6" w:rsidRPr="00326A91">
        <w:rPr>
          <w:rFonts w:ascii="Candara" w:hAnsi="Candara" w:cs="Times New Roman"/>
          <w:sz w:val="24"/>
          <w:szCs w:val="24"/>
        </w:rPr>
        <w:t xml:space="preserve">da </w:t>
      </w:r>
      <w:r w:rsidR="00B13D02" w:rsidRPr="00326A91">
        <w:rPr>
          <w:rFonts w:ascii="Candara" w:hAnsi="Candara" w:cs="Times New Roman"/>
          <w:sz w:val="24"/>
          <w:szCs w:val="24"/>
        </w:rPr>
        <w:t>qualificação de parte dos já existentes,</w:t>
      </w:r>
      <w:r w:rsidR="002F4AA6" w:rsidRPr="00326A91">
        <w:rPr>
          <w:rFonts w:ascii="Candara" w:hAnsi="Candara" w:cs="Times New Roman"/>
          <w:sz w:val="24"/>
          <w:szCs w:val="24"/>
        </w:rPr>
        <w:t xml:space="preserve"> como a agricultura e agroindústria</w:t>
      </w:r>
      <w:r w:rsidR="002132B2" w:rsidRPr="00326A91">
        <w:rPr>
          <w:rFonts w:ascii="Candara" w:hAnsi="Candara" w:cs="Times New Roman"/>
          <w:sz w:val="24"/>
          <w:szCs w:val="24"/>
        </w:rPr>
        <w:t xml:space="preserve">. Este movimento visava inserir a produção paranaense nas cadeias produtivas nacionais, integrando o estado à economia </w:t>
      </w:r>
      <w:r w:rsidR="003E692B" w:rsidRPr="00326A91">
        <w:rPr>
          <w:rFonts w:ascii="Candara" w:hAnsi="Candara" w:cs="Times New Roman"/>
          <w:sz w:val="24"/>
          <w:szCs w:val="24"/>
        </w:rPr>
        <w:t>do país</w:t>
      </w:r>
      <w:r w:rsidR="00CD3015" w:rsidRPr="00326A91">
        <w:rPr>
          <w:rFonts w:ascii="Candara" w:hAnsi="Candara" w:cs="Times New Roman"/>
          <w:sz w:val="24"/>
          <w:szCs w:val="24"/>
        </w:rPr>
        <w:t xml:space="preserve"> (</w:t>
      </w:r>
      <w:r w:rsidR="002132B2" w:rsidRPr="00326A91">
        <w:rPr>
          <w:rFonts w:ascii="Candara" w:hAnsi="Candara" w:cs="Times New Roman"/>
          <w:sz w:val="24"/>
          <w:szCs w:val="24"/>
        </w:rPr>
        <w:t>Braga</w:t>
      </w:r>
      <w:r w:rsidR="00A80337" w:rsidRPr="00326A91">
        <w:rPr>
          <w:rFonts w:ascii="Candara" w:hAnsi="Candara" w:cs="Times New Roman"/>
          <w:sz w:val="24"/>
          <w:szCs w:val="24"/>
        </w:rPr>
        <w:t>;</w:t>
      </w:r>
      <w:r w:rsidR="002132B2" w:rsidRPr="00326A91">
        <w:rPr>
          <w:rFonts w:ascii="Candara" w:hAnsi="Candara" w:cs="Times New Roman"/>
          <w:sz w:val="24"/>
          <w:szCs w:val="24"/>
        </w:rPr>
        <w:t xml:space="preserve"> Curado, 201</w:t>
      </w:r>
      <w:r w:rsidR="00A3431D">
        <w:rPr>
          <w:rFonts w:ascii="Candara" w:hAnsi="Candara" w:cs="Times New Roman"/>
          <w:sz w:val="24"/>
          <w:szCs w:val="24"/>
        </w:rPr>
        <w:t>4</w:t>
      </w:r>
      <w:r w:rsidR="00A80337" w:rsidRPr="00326A91">
        <w:rPr>
          <w:rFonts w:ascii="Candara" w:hAnsi="Candara" w:cs="Times New Roman"/>
          <w:sz w:val="24"/>
          <w:szCs w:val="24"/>
        </w:rPr>
        <w:t xml:space="preserve">; </w:t>
      </w:r>
      <w:r w:rsidR="002132B2" w:rsidRPr="00326A91">
        <w:rPr>
          <w:rFonts w:ascii="Candara" w:hAnsi="Candara"/>
          <w:sz w:val="24"/>
          <w:szCs w:val="24"/>
        </w:rPr>
        <w:t xml:space="preserve">Trintin, 2001; </w:t>
      </w:r>
      <w:r w:rsidR="002132B2" w:rsidRPr="00326A91">
        <w:rPr>
          <w:rFonts w:ascii="Candara" w:hAnsi="Candara" w:cs="Times New Roman"/>
          <w:sz w:val="24"/>
          <w:szCs w:val="24"/>
        </w:rPr>
        <w:t>More</w:t>
      </w:r>
      <w:r w:rsidR="001761CD">
        <w:rPr>
          <w:rFonts w:ascii="Candara" w:hAnsi="Candara" w:cs="Times New Roman"/>
          <w:sz w:val="24"/>
          <w:szCs w:val="24"/>
        </w:rPr>
        <w:t>t</w:t>
      </w:r>
      <w:r w:rsidR="002132B2" w:rsidRPr="00326A91">
        <w:rPr>
          <w:rFonts w:ascii="Candara" w:hAnsi="Candara" w:cs="Times New Roman"/>
          <w:sz w:val="24"/>
          <w:szCs w:val="24"/>
        </w:rPr>
        <w:t>to; Rodrigues</w:t>
      </w:r>
      <w:r w:rsidR="00A80337" w:rsidRPr="00326A91">
        <w:rPr>
          <w:rFonts w:ascii="Candara" w:hAnsi="Candara" w:cs="Times New Roman"/>
          <w:sz w:val="24"/>
          <w:szCs w:val="24"/>
        </w:rPr>
        <w:t>;</w:t>
      </w:r>
      <w:r w:rsidR="002132B2" w:rsidRPr="00326A91">
        <w:rPr>
          <w:rFonts w:ascii="Candara" w:hAnsi="Candara" w:cs="Times New Roman"/>
          <w:sz w:val="24"/>
          <w:szCs w:val="24"/>
        </w:rPr>
        <w:t xml:space="preserve"> Parré, 2002)</w:t>
      </w:r>
      <w:r w:rsidR="00CD3015" w:rsidRPr="00326A91">
        <w:rPr>
          <w:rFonts w:ascii="Candara" w:hAnsi="Candara" w:cs="Times New Roman"/>
          <w:sz w:val="24"/>
          <w:szCs w:val="24"/>
        </w:rPr>
        <w:t>.</w:t>
      </w:r>
    </w:p>
    <w:p w14:paraId="63D5152F" w14:textId="5E960186" w:rsidR="00C2046E" w:rsidRPr="00326A91" w:rsidRDefault="0057152A" w:rsidP="00D7410F">
      <w:pPr>
        <w:spacing w:after="0" w:line="360" w:lineRule="auto"/>
        <w:ind w:firstLine="851"/>
        <w:jc w:val="both"/>
        <w:rPr>
          <w:rFonts w:ascii="Candara" w:hAnsi="Candara" w:cs="Times New Roman"/>
          <w:sz w:val="24"/>
          <w:szCs w:val="24"/>
        </w:rPr>
      </w:pPr>
      <w:r w:rsidRPr="00326A91">
        <w:rPr>
          <w:rFonts w:ascii="Candara" w:hAnsi="Candara" w:cs="Times New Roman"/>
          <w:sz w:val="24"/>
          <w:szCs w:val="24"/>
        </w:rPr>
        <w:t>A modernização da agricultura foi intensificada e o parque agroindustrial ampliado (Moret</w:t>
      </w:r>
      <w:r w:rsidR="001761CD">
        <w:rPr>
          <w:rFonts w:ascii="Candara" w:hAnsi="Candara" w:cs="Times New Roman"/>
          <w:sz w:val="24"/>
          <w:szCs w:val="24"/>
        </w:rPr>
        <w:t>t</w:t>
      </w:r>
      <w:r w:rsidRPr="00326A91">
        <w:rPr>
          <w:rFonts w:ascii="Candara" w:hAnsi="Candara" w:cs="Times New Roman"/>
          <w:sz w:val="24"/>
          <w:szCs w:val="24"/>
        </w:rPr>
        <w:t>o; Rodrigues</w:t>
      </w:r>
      <w:r w:rsidR="00A80337" w:rsidRPr="00326A91">
        <w:rPr>
          <w:rFonts w:ascii="Candara" w:hAnsi="Candara" w:cs="Times New Roman"/>
          <w:sz w:val="24"/>
          <w:szCs w:val="24"/>
        </w:rPr>
        <w:t>;</w:t>
      </w:r>
      <w:r w:rsidRPr="00326A91">
        <w:rPr>
          <w:rFonts w:ascii="Candara" w:hAnsi="Candara" w:cs="Times New Roman"/>
          <w:sz w:val="24"/>
          <w:szCs w:val="24"/>
        </w:rPr>
        <w:t xml:space="preserve"> Parré, 2002). </w:t>
      </w:r>
      <w:r w:rsidR="00CD2503" w:rsidRPr="00326A91">
        <w:rPr>
          <w:rFonts w:ascii="Candara" w:hAnsi="Candara" w:cs="Times New Roman"/>
          <w:sz w:val="24"/>
          <w:szCs w:val="24"/>
        </w:rPr>
        <w:t>Alter</w:t>
      </w:r>
      <w:r w:rsidR="002F4AA6" w:rsidRPr="00326A91">
        <w:rPr>
          <w:rFonts w:ascii="Candara" w:hAnsi="Candara" w:cs="Times New Roman"/>
          <w:sz w:val="24"/>
          <w:szCs w:val="24"/>
        </w:rPr>
        <w:t>ou</w:t>
      </w:r>
      <w:r w:rsidR="00CD2503" w:rsidRPr="00326A91">
        <w:rPr>
          <w:rFonts w:ascii="Candara" w:hAnsi="Candara" w:cs="Times New Roman"/>
          <w:sz w:val="24"/>
          <w:szCs w:val="24"/>
        </w:rPr>
        <w:t>-se a tradicional composição da produção</w:t>
      </w:r>
      <w:r w:rsidR="00775F32" w:rsidRPr="00326A91">
        <w:rPr>
          <w:rFonts w:ascii="Candara" w:hAnsi="Candara" w:cs="Times New Roman"/>
          <w:sz w:val="24"/>
          <w:szCs w:val="24"/>
        </w:rPr>
        <w:t xml:space="preserve"> agrícola</w:t>
      </w:r>
      <w:r w:rsidR="00CD2503" w:rsidRPr="00326A91">
        <w:rPr>
          <w:rFonts w:ascii="Candara" w:hAnsi="Candara" w:cs="Times New Roman"/>
          <w:sz w:val="24"/>
          <w:szCs w:val="24"/>
        </w:rPr>
        <w:t>, substituindo culturas tradicionais</w:t>
      </w:r>
      <w:r w:rsidR="00DC4D42" w:rsidRPr="00326A91">
        <w:rPr>
          <w:rFonts w:ascii="Candara" w:hAnsi="Candara" w:cs="Times New Roman"/>
          <w:sz w:val="24"/>
          <w:szCs w:val="24"/>
        </w:rPr>
        <w:t xml:space="preserve"> (</w:t>
      </w:r>
      <w:r w:rsidR="00CD2503" w:rsidRPr="00326A91">
        <w:rPr>
          <w:rFonts w:ascii="Candara" w:hAnsi="Candara" w:cs="Times New Roman"/>
          <w:sz w:val="24"/>
          <w:szCs w:val="24"/>
        </w:rPr>
        <w:t>incluindo o café</w:t>
      </w:r>
      <w:r w:rsidR="00DC4D42" w:rsidRPr="00326A91">
        <w:rPr>
          <w:rFonts w:ascii="Candara" w:hAnsi="Candara" w:cs="Times New Roman"/>
          <w:sz w:val="24"/>
          <w:szCs w:val="24"/>
        </w:rPr>
        <w:t>)</w:t>
      </w:r>
      <w:r w:rsidR="00CD2503" w:rsidRPr="00326A91">
        <w:rPr>
          <w:rFonts w:ascii="Candara" w:hAnsi="Candara" w:cs="Times New Roman"/>
          <w:sz w:val="24"/>
          <w:szCs w:val="24"/>
        </w:rPr>
        <w:t xml:space="preserve"> por outras</w:t>
      </w:r>
      <w:r w:rsidR="00DC4D42" w:rsidRPr="00326A91">
        <w:rPr>
          <w:rFonts w:ascii="Candara" w:hAnsi="Candara" w:cs="Times New Roman"/>
          <w:sz w:val="24"/>
          <w:szCs w:val="24"/>
        </w:rPr>
        <w:t>,</w:t>
      </w:r>
      <w:r w:rsidR="00CD2503" w:rsidRPr="00326A91">
        <w:rPr>
          <w:rFonts w:ascii="Candara" w:hAnsi="Candara" w:cs="Times New Roman"/>
          <w:sz w:val="24"/>
          <w:szCs w:val="24"/>
        </w:rPr>
        <w:t xml:space="preserve"> como a soja e o trigo (Pereira, 1987; Brum, 1988</w:t>
      </w:r>
      <w:r w:rsidR="00BF42A0" w:rsidRPr="00326A91">
        <w:rPr>
          <w:rFonts w:ascii="Candara" w:hAnsi="Candara" w:cs="Times New Roman"/>
          <w:sz w:val="24"/>
          <w:szCs w:val="24"/>
        </w:rPr>
        <w:t>;</w:t>
      </w:r>
      <w:r w:rsidR="00BF42A0" w:rsidRPr="00326A91">
        <w:rPr>
          <w:rFonts w:ascii="Candara" w:hAnsi="Candara" w:cs="Times New Roman"/>
          <w:i/>
        </w:rPr>
        <w:t xml:space="preserve"> </w:t>
      </w:r>
      <w:r w:rsidR="00BF42A0" w:rsidRPr="00326A91">
        <w:rPr>
          <w:rFonts w:ascii="Candara" w:hAnsi="Candara" w:cs="Times New Roman"/>
          <w:iCs/>
          <w:sz w:val="24"/>
          <w:szCs w:val="24"/>
        </w:rPr>
        <w:t>Vasconcelos</w:t>
      </w:r>
      <w:r w:rsidR="00A80337" w:rsidRPr="00326A91">
        <w:rPr>
          <w:rFonts w:ascii="Candara" w:hAnsi="Candara" w:cs="Times New Roman"/>
          <w:iCs/>
          <w:sz w:val="24"/>
          <w:szCs w:val="24"/>
        </w:rPr>
        <w:t>;</w:t>
      </w:r>
      <w:r w:rsidR="00201E22" w:rsidRPr="00326A91">
        <w:rPr>
          <w:rFonts w:ascii="Candara" w:hAnsi="Candara" w:cs="Times New Roman"/>
          <w:iCs/>
          <w:sz w:val="24"/>
          <w:szCs w:val="24"/>
        </w:rPr>
        <w:t xml:space="preserve"> Castro</w:t>
      </w:r>
      <w:r w:rsidR="00BF42A0" w:rsidRPr="00326A91">
        <w:rPr>
          <w:rFonts w:ascii="Candara" w:hAnsi="Candara" w:cs="Times New Roman"/>
          <w:iCs/>
          <w:sz w:val="24"/>
          <w:szCs w:val="24"/>
        </w:rPr>
        <w:t>, 1999</w:t>
      </w:r>
      <w:r w:rsidR="003E692B" w:rsidRPr="00326A91">
        <w:rPr>
          <w:rFonts w:ascii="Candara" w:hAnsi="Candara" w:cs="Times New Roman"/>
          <w:iCs/>
          <w:sz w:val="24"/>
          <w:szCs w:val="24"/>
        </w:rPr>
        <w:t>).</w:t>
      </w:r>
      <w:r w:rsidR="00BF42A0" w:rsidRPr="00326A91">
        <w:rPr>
          <w:rFonts w:ascii="Candara" w:hAnsi="Candara" w:cs="Times New Roman"/>
          <w:sz w:val="24"/>
          <w:szCs w:val="24"/>
        </w:rPr>
        <w:t xml:space="preserve"> </w:t>
      </w:r>
    </w:p>
    <w:p w14:paraId="4348079D" w14:textId="6C44E361" w:rsidR="003D3E22" w:rsidRPr="00326A91" w:rsidRDefault="002F4AA6" w:rsidP="00D7410F">
      <w:pPr>
        <w:spacing w:after="0" w:line="360" w:lineRule="auto"/>
        <w:ind w:firstLine="851"/>
        <w:jc w:val="both"/>
        <w:rPr>
          <w:rFonts w:ascii="Candara" w:hAnsi="Candara" w:cs="Times New Roman"/>
          <w:sz w:val="24"/>
          <w:szCs w:val="24"/>
        </w:rPr>
      </w:pPr>
      <w:r w:rsidRPr="00326A91">
        <w:rPr>
          <w:rFonts w:ascii="Candara" w:hAnsi="Candara" w:cs="Times New Roman"/>
          <w:sz w:val="24"/>
          <w:szCs w:val="24"/>
        </w:rPr>
        <w:t>No setor secundário</w:t>
      </w:r>
      <w:r w:rsidR="00A80337" w:rsidRPr="00326A91">
        <w:rPr>
          <w:rFonts w:ascii="Candara" w:hAnsi="Candara" w:cs="Times New Roman"/>
          <w:sz w:val="24"/>
          <w:szCs w:val="24"/>
        </w:rPr>
        <w:t>,</w:t>
      </w:r>
      <w:r w:rsidRPr="00326A91">
        <w:rPr>
          <w:rFonts w:ascii="Candara" w:hAnsi="Candara" w:cs="Times New Roman"/>
          <w:sz w:val="24"/>
          <w:szCs w:val="24"/>
        </w:rPr>
        <w:t xml:space="preserve"> </w:t>
      </w:r>
      <w:r w:rsidR="00C2046E" w:rsidRPr="00326A91">
        <w:rPr>
          <w:rFonts w:ascii="Candara" w:hAnsi="Candara" w:cs="Times New Roman"/>
          <w:sz w:val="24"/>
          <w:szCs w:val="24"/>
        </w:rPr>
        <w:t>observa</w:t>
      </w:r>
      <w:r w:rsidR="00A80337" w:rsidRPr="00326A91">
        <w:rPr>
          <w:rFonts w:ascii="Candara" w:hAnsi="Candara" w:cs="Times New Roman"/>
          <w:sz w:val="24"/>
          <w:szCs w:val="24"/>
        </w:rPr>
        <w:t>-se</w:t>
      </w:r>
      <w:r w:rsidR="00C2046E" w:rsidRPr="00326A91">
        <w:rPr>
          <w:rFonts w:ascii="Candara" w:hAnsi="Candara" w:cs="Times New Roman"/>
          <w:sz w:val="24"/>
          <w:szCs w:val="24"/>
        </w:rPr>
        <w:t xml:space="preserve"> a perda da “</w:t>
      </w:r>
      <w:r w:rsidR="00F2027C" w:rsidRPr="00326A91">
        <w:rPr>
          <w:rFonts w:ascii="Candara" w:hAnsi="Candara" w:cs="Times New Roman"/>
          <w:sz w:val="24"/>
          <w:szCs w:val="24"/>
        </w:rPr>
        <w:t xml:space="preserve">[...] </w:t>
      </w:r>
      <w:r w:rsidR="00C2046E" w:rsidRPr="00326A91">
        <w:rPr>
          <w:rFonts w:ascii="Candara" w:hAnsi="Candara" w:cs="Times New Roman"/>
          <w:sz w:val="24"/>
          <w:szCs w:val="24"/>
        </w:rPr>
        <w:t>importância de atividades como beneficiamento de café e madeira, em favor de novos gêneros como fumo, química (óleos vegetais em bruto e refino de petróleo, especialmente) e metal mecânica” (Vasconcelos</w:t>
      </w:r>
      <w:r w:rsidR="00A80337" w:rsidRPr="00326A91">
        <w:rPr>
          <w:rFonts w:ascii="Candara" w:hAnsi="Candara" w:cs="Times New Roman"/>
          <w:sz w:val="24"/>
          <w:szCs w:val="24"/>
        </w:rPr>
        <w:t>;</w:t>
      </w:r>
      <w:r w:rsidR="002F3AE4" w:rsidRPr="00326A91">
        <w:rPr>
          <w:rFonts w:ascii="Candara" w:hAnsi="Candara" w:cs="Times New Roman"/>
          <w:sz w:val="24"/>
          <w:szCs w:val="24"/>
        </w:rPr>
        <w:t xml:space="preserve"> Castro</w:t>
      </w:r>
      <w:r w:rsidR="00C2046E" w:rsidRPr="00326A91">
        <w:rPr>
          <w:rFonts w:ascii="Candara" w:hAnsi="Candara" w:cs="Times New Roman"/>
          <w:sz w:val="24"/>
          <w:szCs w:val="24"/>
        </w:rPr>
        <w:t>, 199</w:t>
      </w:r>
      <w:r w:rsidR="00D7061E" w:rsidRPr="00326A91">
        <w:rPr>
          <w:rFonts w:ascii="Candara" w:hAnsi="Candara" w:cs="Times New Roman"/>
          <w:sz w:val="24"/>
          <w:szCs w:val="24"/>
        </w:rPr>
        <w:t>9</w:t>
      </w:r>
      <w:r w:rsidR="002F3AE4" w:rsidRPr="00326A91">
        <w:rPr>
          <w:rFonts w:ascii="Candara" w:hAnsi="Candara" w:cs="Times New Roman"/>
          <w:sz w:val="24"/>
          <w:szCs w:val="24"/>
        </w:rPr>
        <w:t>, p. 9</w:t>
      </w:r>
      <w:r w:rsidR="00C2046E" w:rsidRPr="00326A91">
        <w:rPr>
          <w:rFonts w:ascii="Candara" w:hAnsi="Candara" w:cs="Times New Roman"/>
          <w:sz w:val="24"/>
          <w:szCs w:val="24"/>
        </w:rPr>
        <w:t xml:space="preserve">), concomitantemente </w:t>
      </w:r>
      <w:r w:rsidR="00A81BFE" w:rsidRPr="00326A91">
        <w:rPr>
          <w:rFonts w:ascii="Candara" w:hAnsi="Candara" w:cs="Times New Roman"/>
          <w:sz w:val="24"/>
          <w:szCs w:val="24"/>
        </w:rPr>
        <w:t>à</w:t>
      </w:r>
      <w:r w:rsidR="00C2046E" w:rsidRPr="00326A91">
        <w:rPr>
          <w:rFonts w:ascii="Candara" w:hAnsi="Candara" w:cs="Times New Roman"/>
          <w:sz w:val="24"/>
          <w:szCs w:val="24"/>
        </w:rPr>
        <w:t xml:space="preserve"> retração de produtos básicos da cesta alimentar (Pereira</w:t>
      </w:r>
      <w:r w:rsidR="009B758D" w:rsidRPr="00326A91">
        <w:rPr>
          <w:rFonts w:ascii="Candara" w:hAnsi="Candara" w:cs="Times New Roman"/>
          <w:sz w:val="24"/>
          <w:szCs w:val="24"/>
        </w:rPr>
        <w:t>,</w:t>
      </w:r>
      <w:r w:rsidR="00C2046E" w:rsidRPr="00326A91">
        <w:rPr>
          <w:rFonts w:ascii="Candara" w:hAnsi="Candara" w:cs="Times New Roman"/>
          <w:sz w:val="24"/>
          <w:szCs w:val="24"/>
        </w:rPr>
        <w:t xml:space="preserve"> 1987).</w:t>
      </w:r>
    </w:p>
    <w:p w14:paraId="6F887C28" w14:textId="33DF4B4C" w:rsidR="009B758D" w:rsidRPr="00326A91" w:rsidRDefault="009B758D" w:rsidP="00D7410F">
      <w:pPr>
        <w:spacing w:after="0" w:line="360" w:lineRule="auto"/>
        <w:ind w:firstLine="851"/>
        <w:jc w:val="both"/>
        <w:rPr>
          <w:rFonts w:ascii="Candara" w:hAnsi="Candara" w:cs="Times New Roman"/>
          <w:sz w:val="24"/>
          <w:szCs w:val="24"/>
        </w:rPr>
      </w:pPr>
      <w:r w:rsidRPr="00326A91">
        <w:rPr>
          <w:rFonts w:ascii="Candara" w:hAnsi="Candara" w:cs="Times New Roman"/>
          <w:sz w:val="24"/>
          <w:szCs w:val="24"/>
        </w:rPr>
        <w:t>Durante o período, embora os gêneros tradicionais tenham permanecido como os mais importantes na indústria, houve mudanças na composição interna, com aumento na relevância de grupos que envolvem maior elaboração de matéria-prima. Entre esses grupos</w:t>
      </w:r>
      <w:r w:rsidR="00A80337" w:rsidRPr="00326A91">
        <w:rPr>
          <w:rFonts w:ascii="Candara" w:hAnsi="Candara" w:cs="Times New Roman"/>
          <w:sz w:val="24"/>
          <w:szCs w:val="24"/>
        </w:rPr>
        <w:t>,</w:t>
      </w:r>
      <w:r w:rsidRPr="00326A91">
        <w:rPr>
          <w:rFonts w:ascii="Candara" w:hAnsi="Candara" w:cs="Times New Roman"/>
          <w:sz w:val="24"/>
          <w:szCs w:val="24"/>
        </w:rPr>
        <w:t xml:space="preserve"> destacam-se os produtos alimentares, com o surgimento de atividades como a produção de café solúvel, frigoríficos e óleos refinados; o setor madeireiro, com o desenvolvimento da produção de aglomerados e chapas; e os minerais não metálicos, nos quais artigos como cimento e fibrocimento ganharam destaque (Vasconcelos</w:t>
      </w:r>
      <w:r w:rsidR="008A3BE8" w:rsidRPr="00326A91">
        <w:rPr>
          <w:rFonts w:ascii="Candara" w:hAnsi="Candara" w:cs="Times New Roman"/>
          <w:sz w:val="24"/>
          <w:szCs w:val="24"/>
        </w:rPr>
        <w:t>;</w:t>
      </w:r>
      <w:r w:rsidR="00201E22" w:rsidRPr="00326A91">
        <w:rPr>
          <w:rFonts w:ascii="Candara" w:hAnsi="Candara" w:cs="Times New Roman"/>
          <w:sz w:val="24"/>
          <w:szCs w:val="24"/>
        </w:rPr>
        <w:t xml:space="preserve"> Castro</w:t>
      </w:r>
      <w:r w:rsidRPr="00326A91">
        <w:rPr>
          <w:rFonts w:ascii="Candara" w:hAnsi="Candara" w:cs="Times New Roman"/>
          <w:sz w:val="24"/>
          <w:szCs w:val="24"/>
        </w:rPr>
        <w:t xml:space="preserve">, 1999). </w:t>
      </w:r>
    </w:p>
    <w:p w14:paraId="660CCF70" w14:textId="66F34527" w:rsidR="0057152A" w:rsidRPr="00326A91" w:rsidRDefault="001C0B3F" w:rsidP="00D7410F">
      <w:pPr>
        <w:spacing w:after="0" w:line="360" w:lineRule="auto"/>
        <w:ind w:firstLine="851"/>
        <w:jc w:val="both"/>
        <w:rPr>
          <w:rFonts w:ascii="Candara" w:hAnsi="Candara" w:cs="Times New Roman"/>
        </w:rPr>
      </w:pPr>
      <w:r w:rsidRPr="00326A91">
        <w:rPr>
          <w:rFonts w:ascii="Candara" w:hAnsi="Candara" w:cs="Times New Roman"/>
          <w:sz w:val="24"/>
          <w:szCs w:val="24"/>
        </w:rPr>
        <w:t>A partir da década de 1980</w:t>
      </w:r>
      <w:r w:rsidR="008A3BE8" w:rsidRPr="00326A91">
        <w:rPr>
          <w:rFonts w:ascii="Candara" w:hAnsi="Candara" w:cs="Times New Roman"/>
          <w:sz w:val="24"/>
          <w:szCs w:val="24"/>
        </w:rPr>
        <w:t>,</w:t>
      </w:r>
      <w:r w:rsidRPr="00326A91">
        <w:rPr>
          <w:rFonts w:ascii="Candara" w:hAnsi="Candara" w:cs="Times New Roman"/>
          <w:sz w:val="24"/>
          <w:szCs w:val="24"/>
        </w:rPr>
        <w:t xml:space="preserve"> a indústria paranaense avançou em segmentos mais modernos e recentemente implantados na economia brasileira, </w:t>
      </w:r>
      <w:r w:rsidR="00CB5529" w:rsidRPr="00326A91">
        <w:rPr>
          <w:rFonts w:ascii="Candara" w:hAnsi="Candara" w:cs="Times New Roman"/>
          <w:sz w:val="24"/>
          <w:szCs w:val="24"/>
        </w:rPr>
        <w:t>possibilitando estabelecer</w:t>
      </w:r>
      <w:r w:rsidRPr="00326A91">
        <w:rPr>
          <w:rFonts w:ascii="Candara" w:hAnsi="Candara" w:cs="Times New Roman"/>
          <w:sz w:val="24"/>
          <w:szCs w:val="24"/>
        </w:rPr>
        <w:t xml:space="preserve"> relações mais robustas com outras regiões do país, além de ampliar </w:t>
      </w:r>
      <w:r w:rsidR="00503292">
        <w:rPr>
          <w:rFonts w:ascii="Candara" w:hAnsi="Candara" w:cs="Times New Roman"/>
          <w:sz w:val="24"/>
          <w:szCs w:val="24"/>
        </w:rPr>
        <w:t>sua</w:t>
      </w:r>
      <w:r w:rsidRPr="00326A91">
        <w:rPr>
          <w:rFonts w:ascii="Candara" w:hAnsi="Candara" w:cs="Times New Roman"/>
          <w:sz w:val="24"/>
          <w:szCs w:val="24"/>
        </w:rPr>
        <w:t xml:space="preserve"> participação na pauta exportadora </w:t>
      </w:r>
      <w:r w:rsidR="003D3E22" w:rsidRPr="00326A91">
        <w:rPr>
          <w:rFonts w:ascii="Candara" w:hAnsi="Candara" w:cs="Times New Roman"/>
          <w:sz w:val="24"/>
          <w:szCs w:val="24"/>
        </w:rPr>
        <w:t>(Vasconcelos</w:t>
      </w:r>
      <w:r w:rsidR="008A3BE8" w:rsidRPr="00326A91">
        <w:rPr>
          <w:rFonts w:ascii="Candara" w:hAnsi="Candara" w:cs="Times New Roman"/>
          <w:sz w:val="24"/>
          <w:szCs w:val="24"/>
        </w:rPr>
        <w:t>;</w:t>
      </w:r>
      <w:r w:rsidR="00201E22" w:rsidRPr="00326A91">
        <w:rPr>
          <w:rFonts w:ascii="Candara" w:hAnsi="Candara" w:cs="Times New Roman"/>
          <w:sz w:val="24"/>
          <w:szCs w:val="24"/>
        </w:rPr>
        <w:t xml:space="preserve"> Castro</w:t>
      </w:r>
      <w:r w:rsidR="003D3E22" w:rsidRPr="00326A91">
        <w:rPr>
          <w:rFonts w:ascii="Candara" w:hAnsi="Candara" w:cs="Times New Roman"/>
          <w:sz w:val="24"/>
          <w:szCs w:val="24"/>
        </w:rPr>
        <w:t>, 1999)</w:t>
      </w:r>
      <w:r w:rsidR="00503292">
        <w:rPr>
          <w:rFonts w:ascii="Candara" w:hAnsi="Candara" w:cs="Times New Roman"/>
          <w:sz w:val="24"/>
          <w:szCs w:val="24"/>
        </w:rPr>
        <w:t>,</w:t>
      </w:r>
      <w:r w:rsidR="00D473ED" w:rsidRPr="00326A91">
        <w:rPr>
          <w:rFonts w:ascii="Candara" w:hAnsi="Candara" w:cs="Times New Roman"/>
          <w:sz w:val="24"/>
          <w:szCs w:val="24"/>
        </w:rPr>
        <w:t xml:space="preserve"> em particular de segmentos industriais inexistentes e/ou inexpressivos em décadas passadas (mecânica, material de transporte, fumo, papel e papelão).</w:t>
      </w:r>
      <w:r w:rsidR="00D473ED" w:rsidRPr="00326A91">
        <w:rPr>
          <w:rFonts w:ascii="Candara" w:hAnsi="Candara" w:cs="Times New Roman"/>
        </w:rPr>
        <w:t xml:space="preserve"> </w:t>
      </w:r>
    </w:p>
    <w:p w14:paraId="189338E4" w14:textId="21F0CCFF" w:rsidR="00B32FD0" w:rsidRPr="00326A91" w:rsidRDefault="003D3E22" w:rsidP="00D7410F">
      <w:pPr>
        <w:spacing w:after="0" w:line="360" w:lineRule="auto"/>
        <w:ind w:firstLine="851"/>
        <w:jc w:val="both"/>
        <w:rPr>
          <w:rFonts w:ascii="Candara" w:hAnsi="Candara" w:cs="Times New Roman"/>
          <w:sz w:val="24"/>
          <w:szCs w:val="24"/>
        </w:rPr>
      </w:pPr>
      <w:r w:rsidRPr="00326A91">
        <w:rPr>
          <w:rFonts w:ascii="Candara" w:hAnsi="Candara" w:cs="Times New Roman"/>
          <w:sz w:val="24"/>
          <w:szCs w:val="24"/>
        </w:rPr>
        <w:t xml:space="preserve">A </w:t>
      </w:r>
      <w:r w:rsidR="00BF42A0" w:rsidRPr="00326A91">
        <w:rPr>
          <w:rFonts w:ascii="Candara" w:hAnsi="Candara" w:cs="Times New Roman"/>
          <w:sz w:val="24"/>
          <w:szCs w:val="24"/>
        </w:rPr>
        <w:t>emergência da indústria</w:t>
      </w:r>
      <w:r w:rsidR="00D84EE4" w:rsidRPr="00326A91">
        <w:rPr>
          <w:rFonts w:ascii="Candara" w:hAnsi="Candara" w:cs="Times New Roman"/>
          <w:sz w:val="24"/>
          <w:szCs w:val="24"/>
        </w:rPr>
        <w:t xml:space="preserve"> </w:t>
      </w:r>
      <w:r w:rsidR="00BF42A0" w:rsidRPr="00326A91">
        <w:rPr>
          <w:rFonts w:ascii="Candara" w:hAnsi="Candara" w:cs="Times New Roman"/>
          <w:sz w:val="24"/>
          <w:szCs w:val="24"/>
        </w:rPr>
        <w:t>metalmecânica</w:t>
      </w:r>
      <w:r w:rsidR="008A3BE8" w:rsidRPr="00326A91">
        <w:rPr>
          <w:rFonts w:ascii="Candara" w:hAnsi="Candara" w:cs="Times New Roman"/>
          <w:sz w:val="24"/>
          <w:szCs w:val="24"/>
        </w:rPr>
        <w:t>,</w:t>
      </w:r>
      <w:r w:rsidR="00D84EE4" w:rsidRPr="00326A91">
        <w:rPr>
          <w:rFonts w:ascii="Candara" w:hAnsi="Candara" w:cs="Times New Roman"/>
          <w:sz w:val="24"/>
          <w:szCs w:val="24"/>
        </w:rPr>
        <w:t xml:space="preserve"> na Região Metropolitana de Curitiba – RMC, possibilit</w:t>
      </w:r>
      <w:r w:rsidR="00BF42A0" w:rsidRPr="00326A91">
        <w:rPr>
          <w:rFonts w:ascii="Candara" w:hAnsi="Candara" w:cs="Times New Roman"/>
          <w:sz w:val="24"/>
          <w:szCs w:val="24"/>
        </w:rPr>
        <w:t>ou</w:t>
      </w:r>
      <w:r w:rsidR="00D84EE4" w:rsidRPr="00326A91">
        <w:rPr>
          <w:rFonts w:ascii="Candara" w:hAnsi="Candara" w:cs="Times New Roman"/>
          <w:sz w:val="24"/>
          <w:szCs w:val="24"/>
        </w:rPr>
        <w:t xml:space="preserve"> ao setor secundário conquistar novo lugar </w:t>
      </w:r>
      <w:r w:rsidR="00C2046E" w:rsidRPr="00326A91">
        <w:rPr>
          <w:rFonts w:ascii="Candara" w:hAnsi="Candara" w:cs="Times New Roman"/>
          <w:sz w:val="24"/>
          <w:szCs w:val="24"/>
        </w:rPr>
        <w:t xml:space="preserve">na economia </w:t>
      </w:r>
      <w:r w:rsidR="00F2027C" w:rsidRPr="00326A91">
        <w:rPr>
          <w:rFonts w:ascii="Candara" w:hAnsi="Candara" w:cs="Times New Roman"/>
          <w:sz w:val="24"/>
          <w:szCs w:val="24"/>
        </w:rPr>
        <w:t>estadual</w:t>
      </w:r>
      <w:r w:rsidR="00C2046E" w:rsidRPr="00326A91">
        <w:rPr>
          <w:rFonts w:ascii="Candara" w:hAnsi="Candara" w:cs="Times New Roman"/>
          <w:sz w:val="24"/>
          <w:szCs w:val="24"/>
        </w:rPr>
        <w:t xml:space="preserve"> </w:t>
      </w:r>
      <w:r w:rsidR="00D84EE4" w:rsidRPr="00326A91">
        <w:rPr>
          <w:rFonts w:ascii="Candara" w:hAnsi="Candara" w:cs="Times New Roman"/>
          <w:sz w:val="24"/>
          <w:szCs w:val="24"/>
        </w:rPr>
        <w:t>(Vasconcelos</w:t>
      </w:r>
      <w:r w:rsidR="008A3BE8" w:rsidRPr="00326A91">
        <w:rPr>
          <w:rFonts w:ascii="Candara" w:hAnsi="Candara" w:cs="Times New Roman"/>
          <w:sz w:val="24"/>
          <w:szCs w:val="24"/>
        </w:rPr>
        <w:t>;</w:t>
      </w:r>
      <w:r w:rsidR="00201E22" w:rsidRPr="00326A91">
        <w:rPr>
          <w:rFonts w:ascii="Candara" w:hAnsi="Candara" w:cs="Times New Roman"/>
          <w:sz w:val="24"/>
          <w:szCs w:val="24"/>
        </w:rPr>
        <w:t xml:space="preserve"> Castro</w:t>
      </w:r>
      <w:r w:rsidR="00D84EE4" w:rsidRPr="00326A91">
        <w:rPr>
          <w:rFonts w:ascii="Candara" w:hAnsi="Candara" w:cs="Times New Roman"/>
          <w:sz w:val="24"/>
          <w:szCs w:val="24"/>
        </w:rPr>
        <w:t>, 199</w:t>
      </w:r>
      <w:r w:rsidR="00BF42A0" w:rsidRPr="00326A91">
        <w:rPr>
          <w:rFonts w:ascii="Candara" w:hAnsi="Candara" w:cs="Times New Roman"/>
          <w:sz w:val="24"/>
          <w:szCs w:val="24"/>
        </w:rPr>
        <w:t>9</w:t>
      </w:r>
      <w:r w:rsidR="00D84EE4" w:rsidRPr="00326A91">
        <w:rPr>
          <w:rFonts w:ascii="Candara" w:hAnsi="Candara" w:cs="Times New Roman"/>
          <w:sz w:val="24"/>
          <w:szCs w:val="24"/>
        </w:rPr>
        <w:t xml:space="preserve">). </w:t>
      </w:r>
      <w:r w:rsidR="0057152A" w:rsidRPr="00326A91">
        <w:rPr>
          <w:rFonts w:ascii="Candara" w:hAnsi="Candara" w:cs="Times New Roman"/>
          <w:sz w:val="24"/>
          <w:szCs w:val="24"/>
        </w:rPr>
        <w:t>No ano de 1</w:t>
      </w:r>
      <w:r w:rsidR="00D473ED" w:rsidRPr="00326A91">
        <w:rPr>
          <w:rFonts w:ascii="Candara" w:hAnsi="Candara" w:cs="Times New Roman"/>
          <w:sz w:val="24"/>
          <w:szCs w:val="24"/>
        </w:rPr>
        <w:t>985</w:t>
      </w:r>
      <w:r w:rsidR="008A3BE8" w:rsidRPr="00326A91">
        <w:rPr>
          <w:rFonts w:ascii="Candara" w:hAnsi="Candara" w:cs="Times New Roman"/>
          <w:sz w:val="24"/>
          <w:szCs w:val="24"/>
        </w:rPr>
        <w:t>,</w:t>
      </w:r>
      <w:r w:rsidR="00D473ED" w:rsidRPr="00326A91">
        <w:rPr>
          <w:rFonts w:ascii="Candara" w:hAnsi="Candara" w:cs="Times New Roman"/>
          <w:sz w:val="24"/>
          <w:szCs w:val="24"/>
        </w:rPr>
        <w:t xml:space="preserve"> </w:t>
      </w:r>
      <w:r w:rsidR="0057152A" w:rsidRPr="00326A91">
        <w:rPr>
          <w:rFonts w:ascii="Candara" w:hAnsi="Candara" w:cs="Times New Roman"/>
          <w:sz w:val="24"/>
          <w:szCs w:val="24"/>
        </w:rPr>
        <w:t>esse setor</w:t>
      </w:r>
      <w:r w:rsidR="00D473ED" w:rsidRPr="00326A91">
        <w:rPr>
          <w:rFonts w:ascii="Candara" w:hAnsi="Candara" w:cs="Times New Roman"/>
          <w:sz w:val="24"/>
          <w:szCs w:val="24"/>
        </w:rPr>
        <w:t xml:space="preserve"> seria responsável por 35,5% da geração da renda </w:t>
      </w:r>
      <w:r w:rsidR="00F2027C" w:rsidRPr="00326A91">
        <w:rPr>
          <w:rFonts w:ascii="Candara" w:hAnsi="Candara" w:cs="Times New Roman"/>
          <w:sz w:val="24"/>
          <w:szCs w:val="24"/>
        </w:rPr>
        <w:t>paranaense</w:t>
      </w:r>
      <w:r w:rsidR="00D473ED" w:rsidRPr="00326A91">
        <w:rPr>
          <w:rFonts w:ascii="Candara" w:hAnsi="Candara" w:cs="Times New Roman"/>
          <w:sz w:val="24"/>
          <w:szCs w:val="24"/>
        </w:rPr>
        <w:t>, enquanto a agricultura contribuía com 23</w:t>
      </w:r>
      <w:r w:rsidR="007A4F54" w:rsidRPr="00326A91">
        <w:rPr>
          <w:rFonts w:ascii="Candara" w:hAnsi="Candara" w:cs="Times New Roman"/>
          <w:sz w:val="24"/>
          <w:szCs w:val="24"/>
        </w:rPr>
        <w:t>,</w:t>
      </w:r>
      <w:r w:rsidR="00D473ED" w:rsidRPr="00326A91">
        <w:rPr>
          <w:rFonts w:ascii="Candara" w:hAnsi="Candara" w:cs="Times New Roman"/>
          <w:sz w:val="24"/>
          <w:szCs w:val="24"/>
        </w:rPr>
        <w:t xml:space="preserve">9% da renda do estado (Trintin, 2001).  </w:t>
      </w:r>
    </w:p>
    <w:p w14:paraId="07F51C27" w14:textId="544A4298" w:rsidR="00564B8D" w:rsidRPr="006E1D48" w:rsidRDefault="0057152A" w:rsidP="00D7410F">
      <w:pPr>
        <w:spacing w:after="0" w:line="360" w:lineRule="auto"/>
        <w:ind w:firstLine="851"/>
        <w:jc w:val="both"/>
        <w:rPr>
          <w:rFonts w:ascii="Candara" w:hAnsi="Candara" w:cs="Times New Roman"/>
          <w:sz w:val="24"/>
          <w:szCs w:val="24"/>
        </w:rPr>
      </w:pPr>
      <w:r w:rsidRPr="006E1D48">
        <w:rPr>
          <w:rFonts w:ascii="Candara" w:hAnsi="Candara" w:cs="Times New Roman"/>
          <w:sz w:val="24"/>
          <w:szCs w:val="24"/>
        </w:rPr>
        <w:t>Em termos regionais, t</w:t>
      </w:r>
      <w:r w:rsidR="00CD2503" w:rsidRPr="006E1D48">
        <w:rPr>
          <w:rFonts w:ascii="Candara" w:hAnsi="Candara" w:cs="Times New Roman"/>
          <w:sz w:val="24"/>
          <w:szCs w:val="24"/>
        </w:rPr>
        <w:t xml:space="preserve">anto o crescimento como a diversificação da indústria paranaense </w:t>
      </w:r>
      <w:r w:rsidR="00B32FD0" w:rsidRPr="006E1D48">
        <w:rPr>
          <w:rFonts w:ascii="Candara" w:hAnsi="Candara" w:cs="Times New Roman"/>
          <w:sz w:val="24"/>
          <w:szCs w:val="24"/>
        </w:rPr>
        <w:t>ganharam</w:t>
      </w:r>
      <w:r w:rsidR="00CD2503" w:rsidRPr="006E1D48">
        <w:rPr>
          <w:rFonts w:ascii="Candara" w:hAnsi="Candara" w:cs="Times New Roman"/>
          <w:sz w:val="24"/>
          <w:szCs w:val="24"/>
        </w:rPr>
        <w:t xml:space="preserve"> </w:t>
      </w:r>
      <w:r w:rsidR="00564B8D" w:rsidRPr="006E1D48">
        <w:rPr>
          <w:rFonts w:ascii="Candara" w:hAnsi="Candara" w:cs="Times New Roman"/>
          <w:sz w:val="24"/>
          <w:szCs w:val="24"/>
        </w:rPr>
        <w:t xml:space="preserve">muito </w:t>
      </w:r>
      <w:r w:rsidR="00CD2503" w:rsidRPr="006E1D48">
        <w:rPr>
          <w:rFonts w:ascii="Candara" w:hAnsi="Candara" w:cs="Times New Roman"/>
          <w:sz w:val="24"/>
          <w:szCs w:val="24"/>
        </w:rPr>
        <w:t>mais força na região de Curitiba, que passou a concentrar a produção com maior valor agregado do estado</w:t>
      </w:r>
      <w:r w:rsidR="00170342" w:rsidRPr="006E1D48">
        <w:rPr>
          <w:rFonts w:ascii="Candara" w:hAnsi="Candara" w:cs="Times New Roman"/>
          <w:sz w:val="24"/>
          <w:szCs w:val="24"/>
        </w:rPr>
        <w:t xml:space="preserve">, enquanto os municípios do interior </w:t>
      </w:r>
      <w:r w:rsidR="00CD2503" w:rsidRPr="006E1D48">
        <w:rPr>
          <w:rFonts w:ascii="Candara" w:hAnsi="Candara" w:cs="Times New Roman"/>
          <w:sz w:val="24"/>
          <w:szCs w:val="24"/>
        </w:rPr>
        <w:t>concentraram os gêneros d</w:t>
      </w:r>
      <w:r w:rsidR="00564B8D" w:rsidRPr="006E1D48">
        <w:rPr>
          <w:rFonts w:ascii="Candara" w:hAnsi="Candara" w:cs="Times New Roman"/>
          <w:sz w:val="24"/>
          <w:szCs w:val="24"/>
        </w:rPr>
        <w:t>a</w:t>
      </w:r>
      <w:r w:rsidR="00CD2503" w:rsidRPr="006E1D48">
        <w:rPr>
          <w:rFonts w:ascii="Candara" w:hAnsi="Candara" w:cs="Times New Roman"/>
          <w:sz w:val="24"/>
          <w:szCs w:val="24"/>
        </w:rPr>
        <w:t xml:space="preserve"> agroindústria mais dependentes da proximidade </w:t>
      </w:r>
      <w:r w:rsidR="009C0736" w:rsidRPr="006E1D48">
        <w:rPr>
          <w:rFonts w:ascii="Candara" w:hAnsi="Candara" w:cs="Times New Roman"/>
          <w:sz w:val="24"/>
          <w:szCs w:val="24"/>
        </w:rPr>
        <w:t>do acesso às matérias</w:t>
      </w:r>
      <w:r w:rsidR="00E508CE" w:rsidRPr="006E1D48">
        <w:rPr>
          <w:rFonts w:ascii="Candara" w:hAnsi="Candara" w:cs="Times New Roman"/>
          <w:sz w:val="24"/>
          <w:szCs w:val="24"/>
        </w:rPr>
        <w:t>-</w:t>
      </w:r>
      <w:r w:rsidR="009C0736" w:rsidRPr="006E1D48">
        <w:rPr>
          <w:rFonts w:ascii="Candara" w:hAnsi="Candara" w:cs="Times New Roman"/>
          <w:sz w:val="24"/>
          <w:szCs w:val="24"/>
        </w:rPr>
        <w:t>primas</w:t>
      </w:r>
      <w:r w:rsidR="00CD2503" w:rsidRPr="006E1D48">
        <w:rPr>
          <w:rFonts w:ascii="Candara" w:hAnsi="Candara" w:cs="Times New Roman"/>
          <w:sz w:val="24"/>
          <w:szCs w:val="24"/>
        </w:rPr>
        <w:t xml:space="preserve"> (Vasconcelos</w:t>
      </w:r>
      <w:r w:rsidR="00201E22" w:rsidRPr="006E1D48">
        <w:rPr>
          <w:rFonts w:ascii="Candara" w:hAnsi="Candara" w:cs="Times New Roman"/>
          <w:sz w:val="24"/>
          <w:szCs w:val="24"/>
        </w:rPr>
        <w:t xml:space="preserve"> e Castro</w:t>
      </w:r>
      <w:r w:rsidR="00CD2503" w:rsidRPr="006E1D48">
        <w:rPr>
          <w:rFonts w:ascii="Candara" w:hAnsi="Candara" w:cs="Times New Roman"/>
          <w:sz w:val="24"/>
          <w:szCs w:val="24"/>
        </w:rPr>
        <w:t>, 1999)</w:t>
      </w:r>
      <w:r w:rsidR="00170342" w:rsidRPr="006E1D48">
        <w:rPr>
          <w:rFonts w:ascii="Candara" w:hAnsi="Candara" w:cs="Times New Roman"/>
          <w:sz w:val="24"/>
          <w:szCs w:val="24"/>
        </w:rPr>
        <w:t>.</w:t>
      </w:r>
      <w:r w:rsidR="00CD2503" w:rsidRPr="006E1D48">
        <w:rPr>
          <w:rFonts w:ascii="Candara" w:hAnsi="Candara" w:cs="Times New Roman"/>
          <w:sz w:val="24"/>
          <w:szCs w:val="24"/>
        </w:rPr>
        <w:t xml:space="preserve"> Nesse movimento</w:t>
      </w:r>
      <w:r w:rsidR="00E508CE" w:rsidRPr="006E1D48">
        <w:rPr>
          <w:rFonts w:ascii="Candara" w:hAnsi="Candara" w:cs="Times New Roman"/>
          <w:sz w:val="24"/>
          <w:szCs w:val="24"/>
        </w:rPr>
        <w:t>,</w:t>
      </w:r>
      <w:r w:rsidR="00CD2503" w:rsidRPr="006E1D48">
        <w:rPr>
          <w:rFonts w:ascii="Candara" w:hAnsi="Candara" w:cs="Times New Roman"/>
          <w:sz w:val="24"/>
          <w:szCs w:val="24"/>
        </w:rPr>
        <w:t xml:space="preserve"> a indústria do interior perdeu participação relativa. </w:t>
      </w:r>
    </w:p>
    <w:p w14:paraId="68D864B4" w14:textId="54AD8053" w:rsidR="0074181B" w:rsidRPr="00326A91" w:rsidRDefault="0057152A" w:rsidP="00D7410F">
      <w:pPr>
        <w:spacing w:after="0" w:line="360" w:lineRule="auto"/>
        <w:ind w:firstLine="851"/>
        <w:jc w:val="both"/>
        <w:rPr>
          <w:rFonts w:ascii="Candara" w:hAnsi="Candara" w:cs="Times New Roman"/>
          <w:sz w:val="24"/>
          <w:szCs w:val="24"/>
        </w:rPr>
      </w:pPr>
      <w:r w:rsidRPr="006E1D48">
        <w:rPr>
          <w:rFonts w:ascii="Candara" w:hAnsi="Candara" w:cs="Times New Roman"/>
          <w:sz w:val="24"/>
          <w:szCs w:val="24"/>
        </w:rPr>
        <w:t>A diversificação da base produtiva paranaense ve</w:t>
      </w:r>
      <w:r w:rsidR="00A35303" w:rsidRPr="006E1D48">
        <w:rPr>
          <w:rFonts w:ascii="Candara" w:hAnsi="Candara" w:cs="Times New Roman"/>
          <w:sz w:val="24"/>
          <w:szCs w:val="24"/>
        </w:rPr>
        <w:t>i</w:t>
      </w:r>
      <w:r w:rsidRPr="006E1D48">
        <w:rPr>
          <w:rFonts w:ascii="Candara" w:hAnsi="Candara" w:cs="Times New Roman"/>
          <w:sz w:val="24"/>
          <w:szCs w:val="24"/>
        </w:rPr>
        <w:t xml:space="preserve">o acompanhada da grande empresa moderna, com estrutura bastante concentrada, assim como do aumento </w:t>
      </w:r>
      <w:r w:rsidRPr="00326A91">
        <w:rPr>
          <w:rFonts w:ascii="Candara" w:hAnsi="Candara" w:cs="Times New Roman"/>
          <w:sz w:val="24"/>
          <w:szCs w:val="24"/>
        </w:rPr>
        <w:t>do</w:t>
      </w:r>
      <w:r w:rsidR="003D3E22" w:rsidRPr="00326A91">
        <w:rPr>
          <w:rFonts w:ascii="Candara" w:hAnsi="Candara" w:cs="Times New Roman"/>
          <w:sz w:val="24"/>
          <w:szCs w:val="24"/>
        </w:rPr>
        <w:t xml:space="preserve"> suprimento originado no mercado externo (Trintin, 2001)</w:t>
      </w:r>
      <w:r w:rsidRPr="00326A91">
        <w:rPr>
          <w:rFonts w:ascii="Candara" w:hAnsi="Candara" w:cs="Times New Roman"/>
          <w:sz w:val="24"/>
          <w:szCs w:val="24"/>
        </w:rPr>
        <w:t xml:space="preserve">. </w:t>
      </w:r>
      <w:r w:rsidR="003849BD" w:rsidRPr="00326A91">
        <w:rPr>
          <w:rFonts w:ascii="Candara" w:hAnsi="Candara" w:cs="Times New Roman"/>
          <w:sz w:val="24"/>
          <w:szCs w:val="24"/>
        </w:rPr>
        <w:t>A</w:t>
      </w:r>
      <w:r w:rsidRPr="00326A91">
        <w:rPr>
          <w:rFonts w:ascii="Candara" w:hAnsi="Candara" w:cs="Times New Roman"/>
          <w:sz w:val="24"/>
          <w:szCs w:val="24"/>
        </w:rPr>
        <w:t xml:space="preserve">s </w:t>
      </w:r>
      <w:r w:rsidR="001B09CB" w:rsidRPr="00326A91">
        <w:rPr>
          <w:rFonts w:ascii="Candara" w:hAnsi="Candara" w:cs="Times New Roman"/>
          <w:sz w:val="24"/>
          <w:szCs w:val="24"/>
        </w:rPr>
        <w:t xml:space="preserve">empresas </w:t>
      </w:r>
      <w:r w:rsidR="007B7589" w:rsidRPr="00326A91">
        <w:rPr>
          <w:rFonts w:ascii="Candara" w:hAnsi="Candara" w:cs="Times New Roman"/>
          <w:sz w:val="24"/>
          <w:szCs w:val="24"/>
        </w:rPr>
        <w:t>transacionais</w:t>
      </w:r>
      <w:r w:rsidR="001B09CB" w:rsidRPr="00326A91">
        <w:rPr>
          <w:rFonts w:ascii="Candara" w:hAnsi="Candara" w:cs="Times New Roman"/>
          <w:sz w:val="24"/>
          <w:szCs w:val="24"/>
        </w:rPr>
        <w:t xml:space="preserve"> foram essenciais no dinamismo da economia</w:t>
      </w:r>
      <w:r w:rsidR="007B7589" w:rsidRPr="00326A91">
        <w:rPr>
          <w:rFonts w:ascii="Candara" w:hAnsi="Candara" w:cs="Times New Roman"/>
          <w:sz w:val="24"/>
          <w:szCs w:val="24"/>
        </w:rPr>
        <w:t xml:space="preserve"> (</w:t>
      </w:r>
      <w:r w:rsidR="00885E04" w:rsidRPr="00326A91">
        <w:rPr>
          <w:rFonts w:ascii="Candara" w:hAnsi="Candara" w:cs="Times New Roman"/>
          <w:sz w:val="24"/>
          <w:szCs w:val="24"/>
        </w:rPr>
        <w:t xml:space="preserve">Lima; Rippel, </w:t>
      </w:r>
      <w:r w:rsidR="00B46C3D">
        <w:rPr>
          <w:rFonts w:ascii="Candara" w:hAnsi="Candara" w:cs="Times New Roman"/>
          <w:sz w:val="24"/>
          <w:szCs w:val="24"/>
        </w:rPr>
        <w:t xml:space="preserve">Stamm, </w:t>
      </w:r>
      <w:r w:rsidR="00885E04" w:rsidRPr="00326A91">
        <w:rPr>
          <w:rFonts w:ascii="Candara" w:hAnsi="Candara" w:cs="Times New Roman"/>
          <w:sz w:val="24"/>
          <w:szCs w:val="24"/>
        </w:rPr>
        <w:t>2007)</w:t>
      </w:r>
      <w:r w:rsidR="00A81BFE" w:rsidRPr="00326A91">
        <w:rPr>
          <w:rFonts w:ascii="Candara" w:hAnsi="Candara" w:cs="Times New Roman"/>
          <w:sz w:val="24"/>
          <w:szCs w:val="24"/>
        </w:rPr>
        <w:t>, cujo</w:t>
      </w:r>
      <w:r w:rsidR="003849BD" w:rsidRPr="00326A91">
        <w:rPr>
          <w:rFonts w:ascii="Candara" w:hAnsi="Candara" w:cs="Times New Roman"/>
          <w:sz w:val="24"/>
          <w:szCs w:val="24"/>
        </w:rPr>
        <w:t xml:space="preserve"> crescimento </w:t>
      </w:r>
      <w:r w:rsidR="00170342" w:rsidRPr="00326A91">
        <w:rPr>
          <w:rFonts w:ascii="Candara" w:hAnsi="Candara" w:cs="Times New Roman"/>
          <w:sz w:val="24"/>
          <w:szCs w:val="24"/>
        </w:rPr>
        <w:t xml:space="preserve">foi </w:t>
      </w:r>
      <w:r w:rsidR="003849BD" w:rsidRPr="00326A91">
        <w:rPr>
          <w:rFonts w:ascii="Candara" w:hAnsi="Candara" w:cs="Times New Roman"/>
          <w:sz w:val="24"/>
          <w:szCs w:val="24"/>
        </w:rPr>
        <w:t>acompanhado da retração da participação dos</w:t>
      </w:r>
      <w:r w:rsidRPr="00326A91">
        <w:rPr>
          <w:rFonts w:ascii="Candara" w:hAnsi="Candara" w:cs="Times New Roman"/>
          <w:sz w:val="24"/>
          <w:szCs w:val="24"/>
        </w:rPr>
        <w:t xml:space="preserve"> capitais locais, ganhando importância</w:t>
      </w:r>
      <w:r w:rsidR="00881A32" w:rsidRPr="00326A91">
        <w:rPr>
          <w:rFonts w:ascii="Candara" w:hAnsi="Candara" w:cs="Times New Roman"/>
          <w:sz w:val="24"/>
          <w:szCs w:val="24"/>
        </w:rPr>
        <w:t>,</w:t>
      </w:r>
      <w:r w:rsidRPr="00326A91">
        <w:rPr>
          <w:rFonts w:ascii="Candara" w:hAnsi="Candara" w:cs="Times New Roman"/>
          <w:sz w:val="24"/>
          <w:szCs w:val="24"/>
        </w:rPr>
        <w:t xml:space="preserve"> </w:t>
      </w:r>
      <w:r w:rsidR="00170342" w:rsidRPr="00326A91">
        <w:rPr>
          <w:rFonts w:ascii="Candara" w:hAnsi="Candara" w:cs="Times New Roman"/>
          <w:sz w:val="24"/>
          <w:szCs w:val="24"/>
        </w:rPr>
        <w:t>também</w:t>
      </w:r>
      <w:r w:rsidR="00881A32" w:rsidRPr="00326A91">
        <w:rPr>
          <w:rFonts w:ascii="Candara" w:hAnsi="Candara" w:cs="Times New Roman"/>
          <w:sz w:val="24"/>
          <w:szCs w:val="24"/>
        </w:rPr>
        <w:t>,</w:t>
      </w:r>
      <w:r w:rsidR="00170342" w:rsidRPr="00326A91">
        <w:rPr>
          <w:rFonts w:ascii="Candara" w:hAnsi="Candara" w:cs="Times New Roman"/>
          <w:sz w:val="24"/>
          <w:szCs w:val="24"/>
        </w:rPr>
        <w:t xml:space="preserve"> </w:t>
      </w:r>
      <w:r w:rsidRPr="00326A91">
        <w:rPr>
          <w:rFonts w:ascii="Candara" w:hAnsi="Candara" w:cs="Times New Roman"/>
          <w:sz w:val="24"/>
          <w:szCs w:val="24"/>
        </w:rPr>
        <w:t>os capitais de outros estados</w:t>
      </w:r>
      <w:r w:rsidR="00170342" w:rsidRPr="00326A91">
        <w:rPr>
          <w:rFonts w:ascii="Candara" w:hAnsi="Candara" w:cs="Times New Roman"/>
          <w:sz w:val="24"/>
          <w:szCs w:val="24"/>
        </w:rPr>
        <w:t xml:space="preserve">. Ambos foram </w:t>
      </w:r>
      <w:r w:rsidRPr="00326A91">
        <w:rPr>
          <w:rFonts w:ascii="Candara" w:hAnsi="Candara" w:cs="Times New Roman"/>
          <w:sz w:val="24"/>
          <w:szCs w:val="24"/>
        </w:rPr>
        <w:t>atraídos pela importância da proximidade com o mercado paulista</w:t>
      </w:r>
      <w:r w:rsidR="00A81BFE" w:rsidRPr="00326A91">
        <w:rPr>
          <w:rFonts w:ascii="Candara" w:hAnsi="Candara" w:cs="Times New Roman"/>
          <w:sz w:val="24"/>
          <w:szCs w:val="24"/>
        </w:rPr>
        <w:t>, assim como pelo</w:t>
      </w:r>
      <w:r w:rsidRPr="00326A91">
        <w:rPr>
          <w:rFonts w:ascii="Candara" w:hAnsi="Candara" w:cs="Times New Roman"/>
          <w:sz w:val="24"/>
          <w:szCs w:val="24"/>
        </w:rPr>
        <w:t xml:space="preserve"> apoio do aparelho estatal paranaense.  </w:t>
      </w:r>
    </w:p>
    <w:p w14:paraId="229F204A" w14:textId="6A571D6E" w:rsidR="009B0BDA" w:rsidRPr="00326A91" w:rsidRDefault="0057152A" w:rsidP="00D7410F">
      <w:pPr>
        <w:spacing w:after="0" w:line="360" w:lineRule="auto"/>
        <w:ind w:firstLine="851"/>
        <w:jc w:val="both"/>
        <w:rPr>
          <w:rFonts w:ascii="Candara" w:hAnsi="Candara" w:cs="Times New Roman"/>
          <w:sz w:val="24"/>
          <w:szCs w:val="24"/>
        </w:rPr>
      </w:pPr>
      <w:r w:rsidRPr="00326A91">
        <w:rPr>
          <w:rFonts w:ascii="Candara" w:hAnsi="Candara" w:cs="Times New Roman"/>
          <w:sz w:val="24"/>
          <w:szCs w:val="24"/>
        </w:rPr>
        <w:t xml:space="preserve"> </w:t>
      </w:r>
      <w:r w:rsidR="00A0145C">
        <w:rPr>
          <w:rFonts w:ascii="Candara" w:hAnsi="Candara" w:cs="Times New Roman"/>
          <w:sz w:val="24"/>
          <w:szCs w:val="24"/>
        </w:rPr>
        <w:t>A</w:t>
      </w:r>
      <w:r w:rsidR="0074181B" w:rsidRPr="00326A91">
        <w:rPr>
          <w:rFonts w:ascii="Candara" w:hAnsi="Candara" w:cs="Times New Roman"/>
          <w:sz w:val="24"/>
          <w:szCs w:val="24"/>
        </w:rPr>
        <w:t xml:space="preserve"> diversificação da indústria não se deu apenas em nível de produtos, mas também no interior</w:t>
      </w:r>
      <w:r w:rsidR="00170342" w:rsidRPr="00326A91">
        <w:rPr>
          <w:rFonts w:ascii="Candara" w:hAnsi="Candara" w:cs="Times New Roman"/>
          <w:sz w:val="24"/>
          <w:szCs w:val="24"/>
        </w:rPr>
        <w:t>,</w:t>
      </w:r>
      <w:r w:rsidR="0074181B" w:rsidRPr="00326A91">
        <w:rPr>
          <w:rFonts w:ascii="Candara" w:hAnsi="Candara" w:cs="Times New Roman"/>
          <w:sz w:val="24"/>
          <w:szCs w:val="24"/>
        </w:rPr>
        <w:t xml:space="preserve"> no sentido da complexificação tecnológica, o que ocorreu tanto nos artigos que ampliaram a presença na matriz industrial do último ciclo de grandes investimentos da economia brasileira (PND II</w:t>
      </w:r>
      <w:r w:rsidR="0074181B" w:rsidRPr="00326A91">
        <w:rPr>
          <w:rStyle w:val="Refdenotaderodap"/>
          <w:rFonts w:ascii="Candara" w:hAnsi="Candara" w:cs="Times New Roman"/>
          <w:sz w:val="24"/>
          <w:szCs w:val="24"/>
        </w:rPr>
        <w:footnoteReference w:id="4"/>
      </w:r>
      <w:r w:rsidR="0074181B" w:rsidRPr="00326A91">
        <w:rPr>
          <w:rFonts w:ascii="Candara" w:hAnsi="Candara" w:cs="Times New Roman"/>
          <w:sz w:val="24"/>
          <w:szCs w:val="24"/>
        </w:rPr>
        <w:t>)</w:t>
      </w:r>
      <w:r w:rsidR="00A0145C">
        <w:rPr>
          <w:rFonts w:ascii="Candara" w:hAnsi="Candara" w:cs="Times New Roman"/>
          <w:sz w:val="24"/>
          <w:szCs w:val="24"/>
        </w:rPr>
        <w:t xml:space="preserve"> (</w:t>
      </w:r>
      <w:r w:rsidR="0074181B" w:rsidRPr="00326A91">
        <w:rPr>
          <w:rFonts w:ascii="Candara" w:hAnsi="Candara" w:cs="Times New Roman"/>
          <w:sz w:val="24"/>
          <w:szCs w:val="24"/>
        </w:rPr>
        <w:t>com destaque para o recebimento das montadoras de veículos</w:t>
      </w:r>
      <w:r w:rsidR="00A0145C">
        <w:rPr>
          <w:rFonts w:ascii="Candara" w:hAnsi="Candara" w:cs="Times New Roman"/>
          <w:sz w:val="24"/>
          <w:szCs w:val="24"/>
        </w:rPr>
        <w:t>)</w:t>
      </w:r>
      <w:r w:rsidR="0074181B" w:rsidRPr="00326A91">
        <w:rPr>
          <w:rFonts w:ascii="Candara" w:hAnsi="Candara" w:cs="Times New Roman"/>
          <w:sz w:val="24"/>
          <w:szCs w:val="24"/>
        </w:rPr>
        <w:t xml:space="preserve">, quanto nos gêneros existentes com anterioridade, como alimentos, química e madeira (Trintin, 2001). </w:t>
      </w:r>
    </w:p>
    <w:p w14:paraId="4737DCB9" w14:textId="1967F993" w:rsidR="0057152A" w:rsidRDefault="0074181B" w:rsidP="00D7410F">
      <w:pPr>
        <w:spacing w:after="0" w:line="360" w:lineRule="auto"/>
        <w:ind w:firstLine="851"/>
        <w:jc w:val="both"/>
        <w:rPr>
          <w:rFonts w:ascii="Candara" w:hAnsi="Candara" w:cs="Times New Roman"/>
          <w:i/>
        </w:rPr>
      </w:pPr>
      <w:r w:rsidRPr="00326A91">
        <w:rPr>
          <w:rFonts w:ascii="Candara" w:hAnsi="Candara" w:cs="Times New Roman"/>
          <w:sz w:val="24"/>
          <w:szCs w:val="24"/>
        </w:rPr>
        <w:t xml:space="preserve">As transformações </w:t>
      </w:r>
      <w:r w:rsidR="009B0BDA" w:rsidRPr="00326A91">
        <w:rPr>
          <w:rFonts w:ascii="Candara" w:hAnsi="Candara" w:cs="Times New Roman"/>
          <w:sz w:val="24"/>
          <w:szCs w:val="24"/>
        </w:rPr>
        <w:t>no</w:t>
      </w:r>
      <w:r w:rsidRPr="00326A91">
        <w:rPr>
          <w:rFonts w:ascii="Candara" w:hAnsi="Candara" w:cs="Times New Roman"/>
          <w:sz w:val="24"/>
          <w:szCs w:val="24"/>
        </w:rPr>
        <w:t xml:space="preserve"> interior da indústria </w:t>
      </w:r>
      <w:r w:rsidR="009B0BDA" w:rsidRPr="00326A91">
        <w:rPr>
          <w:rFonts w:ascii="Candara" w:hAnsi="Candara" w:cs="Times New Roman"/>
          <w:sz w:val="24"/>
          <w:szCs w:val="24"/>
        </w:rPr>
        <w:t xml:space="preserve">alimentícia </w:t>
      </w:r>
      <w:r w:rsidRPr="00326A91">
        <w:rPr>
          <w:rFonts w:ascii="Candara" w:hAnsi="Candara" w:cs="Times New Roman"/>
          <w:sz w:val="24"/>
          <w:szCs w:val="24"/>
        </w:rPr>
        <w:t>avançaram,</w:t>
      </w:r>
      <w:r w:rsidR="00384825" w:rsidRPr="00326A91">
        <w:rPr>
          <w:rFonts w:ascii="Candara" w:hAnsi="Candara" w:cs="Times New Roman"/>
          <w:sz w:val="24"/>
          <w:szCs w:val="24"/>
        </w:rPr>
        <w:t xml:space="preserve"> de modo que o setor de abate de animais e preparação de conservas expandiu as operações, abrangendo o setor tradicional de beneficiamento de cereais, café e similares. Ess</w:t>
      </w:r>
      <w:r w:rsidR="009B0BDA" w:rsidRPr="00326A91">
        <w:rPr>
          <w:rFonts w:ascii="Candara" w:hAnsi="Candara" w:cs="Times New Roman"/>
          <w:sz w:val="24"/>
          <w:szCs w:val="24"/>
        </w:rPr>
        <w:t xml:space="preserve">a expansão </w:t>
      </w:r>
      <w:r w:rsidR="00A0145C">
        <w:rPr>
          <w:rFonts w:ascii="Candara" w:hAnsi="Candara" w:cs="Times New Roman"/>
          <w:sz w:val="24"/>
          <w:szCs w:val="24"/>
        </w:rPr>
        <w:t xml:space="preserve">também </w:t>
      </w:r>
      <w:r w:rsidR="004D4FA9" w:rsidRPr="00326A91">
        <w:rPr>
          <w:rFonts w:ascii="Candara" w:hAnsi="Candara" w:cs="Times New Roman"/>
          <w:sz w:val="24"/>
          <w:szCs w:val="24"/>
        </w:rPr>
        <w:t>se reflete</w:t>
      </w:r>
      <w:r w:rsidR="00384825" w:rsidRPr="00326A91">
        <w:rPr>
          <w:rFonts w:ascii="Candara" w:hAnsi="Candara" w:cs="Times New Roman"/>
          <w:sz w:val="24"/>
          <w:szCs w:val="24"/>
        </w:rPr>
        <w:t xml:space="preserve"> na ascensão dos grupos de resfriamento de leite e laticínios, que assumiram posição relevante na estrutura produtiva e geração de renda da indústria</w:t>
      </w:r>
      <w:r w:rsidR="00AE205E" w:rsidRPr="00326A91">
        <w:rPr>
          <w:rFonts w:ascii="Candara" w:hAnsi="Candara" w:cs="Times New Roman"/>
          <w:sz w:val="24"/>
          <w:szCs w:val="24"/>
        </w:rPr>
        <w:t xml:space="preserve"> </w:t>
      </w:r>
      <w:r w:rsidRPr="00326A91">
        <w:rPr>
          <w:rFonts w:ascii="Candara" w:hAnsi="Candara" w:cs="Times New Roman"/>
        </w:rPr>
        <w:t>(Tri</w:t>
      </w:r>
      <w:r w:rsidR="00AE205E" w:rsidRPr="00326A91">
        <w:rPr>
          <w:rFonts w:ascii="Candara" w:hAnsi="Candara" w:cs="Times New Roman"/>
        </w:rPr>
        <w:t>n</w:t>
      </w:r>
      <w:r w:rsidRPr="00326A91">
        <w:rPr>
          <w:rFonts w:ascii="Candara" w:hAnsi="Candara" w:cs="Times New Roman"/>
        </w:rPr>
        <w:t>tin, 2001).</w:t>
      </w:r>
      <w:r w:rsidRPr="00326A91">
        <w:rPr>
          <w:rFonts w:ascii="Candara" w:hAnsi="Candara" w:cs="Times New Roman"/>
          <w:i/>
        </w:rPr>
        <w:t xml:space="preserve"> </w:t>
      </w:r>
    </w:p>
    <w:p w14:paraId="39C28AB9" w14:textId="3B9C6457" w:rsidR="00D93132" w:rsidRPr="00326A91" w:rsidRDefault="007F4639" w:rsidP="00D7410F">
      <w:pPr>
        <w:spacing w:after="0" w:line="360" w:lineRule="auto"/>
        <w:ind w:firstLine="851"/>
        <w:jc w:val="both"/>
        <w:rPr>
          <w:rFonts w:ascii="Candara" w:hAnsi="Candara" w:cs="Times New Roman"/>
          <w:color w:val="000000" w:themeColor="text1"/>
          <w:sz w:val="24"/>
          <w:szCs w:val="24"/>
        </w:rPr>
      </w:pPr>
      <w:r w:rsidRPr="00326A91">
        <w:rPr>
          <w:rFonts w:ascii="Candara" w:hAnsi="Candara" w:cs="Times New Roman"/>
          <w:color w:val="000000" w:themeColor="text1"/>
          <w:sz w:val="24"/>
          <w:szCs w:val="24"/>
        </w:rPr>
        <w:t>No entanto, a</w:t>
      </w:r>
      <w:r w:rsidR="00CD2503" w:rsidRPr="00326A91">
        <w:rPr>
          <w:rFonts w:ascii="Candara" w:hAnsi="Candara" w:cs="Times New Roman"/>
          <w:color w:val="000000" w:themeColor="text1"/>
          <w:sz w:val="24"/>
          <w:szCs w:val="24"/>
        </w:rPr>
        <w:t xml:space="preserve"> partir de 1985</w:t>
      </w:r>
      <w:r w:rsidR="001E49BA" w:rsidRPr="00326A91">
        <w:rPr>
          <w:rFonts w:ascii="Candara" w:hAnsi="Candara" w:cs="Times New Roman"/>
          <w:color w:val="000000" w:themeColor="text1"/>
          <w:sz w:val="24"/>
          <w:szCs w:val="24"/>
        </w:rPr>
        <w:t xml:space="preserve">, </w:t>
      </w:r>
      <w:r w:rsidR="00C20E80" w:rsidRPr="00326A91">
        <w:rPr>
          <w:rFonts w:ascii="Candara" w:hAnsi="Candara" w:cs="Times New Roman"/>
          <w:color w:val="000000" w:themeColor="text1"/>
          <w:sz w:val="24"/>
          <w:szCs w:val="24"/>
        </w:rPr>
        <w:t xml:space="preserve">frente às transformações </w:t>
      </w:r>
      <w:r w:rsidR="008967F8" w:rsidRPr="00326A91">
        <w:rPr>
          <w:rFonts w:ascii="Candara" w:hAnsi="Candara" w:cs="Times New Roman"/>
          <w:color w:val="000000" w:themeColor="text1"/>
          <w:sz w:val="24"/>
          <w:szCs w:val="24"/>
        </w:rPr>
        <w:t>estrutura</w:t>
      </w:r>
      <w:r w:rsidR="00D02564" w:rsidRPr="00326A91">
        <w:rPr>
          <w:rFonts w:ascii="Candara" w:hAnsi="Candara" w:cs="Times New Roman"/>
          <w:color w:val="000000" w:themeColor="text1"/>
          <w:sz w:val="24"/>
          <w:szCs w:val="24"/>
        </w:rPr>
        <w:t>i</w:t>
      </w:r>
      <w:r w:rsidR="008967F8" w:rsidRPr="00326A91">
        <w:rPr>
          <w:rFonts w:ascii="Candara" w:hAnsi="Candara" w:cs="Times New Roman"/>
          <w:color w:val="000000" w:themeColor="text1"/>
          <w:sz w:val="24"/>
          <w:szCs w:val="24"/>
        </w:rPr>
        <w:t xml:space="preserve">s </w:t>
      </w:r>
      <w:r w:rsidR="00C20E80" w:rsidRPr="00326A91">
        <w:rPr>
          <w:rFonts w:ascii="Candara" w:hAnsi="Candara" w:cs="Times New Roman"/>
          <w:color w:val="000000" w:themeColor="text1"/>
          <w:sz w:val="24"/>
          <w:szCs w:val="24"/>
        </w:rPr>
        <w:t>da economia brasileira</w:t>
      </w:r>
      <w:r w:rsidR="007E0F82" w:rsidRPr="00326A91">
        <w:rPr>
          <w:rFonts w:ascii="Candara" w:hAnsi="Candara" w:cs="Times New Roman"/>
          <w:color w:val="000000" w:themeColor="text1"/>
          <w:sz w:val="24"/>
          <w:szCs w:val="24"/>
        </w:rPr>
        <w:t xml:space="preserve"> e </w:t>
      </w:r>
      <w:r w:rsidR="00654470" w:rsidRPr="00326A91">
        <w:rPr>
          <w:rFonts w:ascii="Candara" w:hAnsi="Candara" w:cs="Times New Roman"/>
          <w:color w:val="000000" w:themeColor="text1"/>
          <w:sz w:val="24"/>
          <w:szCs w:val="24"/>
        </w:rPr>
        <w:t>internacional</w:t>
      </w:r>
      <w:r w:rsidR="009B0BDA" w:rsidRPr="00326A91">
        <w:rPr>
          <w:rFonts w:ascii="Candara" w:hAnsi="Candara" w:cs="Times New Roman"/>
          <w:color w:val="000000" w:themeColor="text1"/>
          <w:sz w:val="24"/>
          <w:szCs w:val="24"/>
        </w:rPr>
        <w:t xml:space="preserve"> – no</w:t>
      </w:r>
      <w:r w:rsidR="007E0F82" w:rsidRPr="00326A91">
        <w:rPr>
          <w:rFonts w:ascii="Candara" w:hAnsi="Candara" w:cs="Times New Roman"/>
          <w:color w:val="000000" w:themeColor="text1"/>
          <w:sz w:val="24"/>
          <w:szCs w:val="24"/>
        </w:rPr>
        <w:t xml:space="preserve"> contexto da crise da dívida externa e do </w:t>
      </w:r>
      <w:r w:rsidR="007E0F82" w:rsidRPr="00326A91">
        <w:rPr>
          <w:rFonts w:ascii="Candara" w:hAnsi="Candara" w:cs="Times New Roman"/>
          <w:sz w:val="24"/>
          <w:szCs w:val="24"/>
        </w:rPr>
        <w:t>novo ciclo de internacionalização produtiva</w:t>
      </w:r>
      <w:r w:rsidR="001F09F7" w:rsidRPr="00326A91">
        <w:rPr>
          <w:rFonts w:ascii="Candara" w:hAnsi="Candara" w:cs="Times New Roman"/>
          <w:sz w:val="24"/>
          <w:szCs w:val="24"/>
        </w:rPr>
        <w:t xml:space="preserve"> da empresa transacional</w:t>
      </w:r>
      <w:r w:rsidR="009B0BDA" w:rsidRPr="00326A91">
        <w:rPr>
          <w:rFonts w:ascii="Candara" w:hAnsi="Candara" w:cs="Times New Roman"/>
          <w:sz w:val="24"/>
          <w:szCs w:val="24"/>
        </w:rPr>
        <w:t xml:space="preserve"> –</w:t>
      </w:r>
      <w:r w:rsidR="000807B3" w:rsidRPr="00326A91">
        <w:rPr>
          <w:rFonts w:ascii="Candara" w:hAnsi="Candara" w:cs="Times New Roman"/>
          <w:sz w:val="24"/>
          <w:szCs w:val="24"/>
        </w:rPr>
        <w:t>, o</w:t>
      </w:r>
      <w:r w:rsidR="00CD2503" w:rsidRPr="00326A91">
        <w:rPr>
          <w:rFonts w:ascii="Candara" w:hAnsi="Candara" w:cs="Times New Roman"/>
          <w:color w:val="000000" w:themeColor="text1"/>
          <w:sz w:val="24"/>
          <w:szCs w:val="24"/>
        </w:rPr>
        <w:t xml:space="preserve"> </w:t>
      </w:r>
      <w:r w:rsidR="00654470" w:rsidRPr="00326A91">
        <w:rPr>
          <w:rFonts w:ascii="Candara" w:hAnsi="Candara" w:cs="Times New Roman"/>
          <w:color w:val="000000" w:themeColor="text1"/>
          <w:sz w:val="24"/>
          <w:szCs w:val="24"/>
        </w:rPr>
        <w:t>P</w:t>
      </w:r>
      <w:r w:rsidR="00CD2503" w:rsidRPr="00326A91">
        <w:rPr>
          <w:rFonts w:ascii="Candara" w:hAnsi="Candara" w:cs="Times New Roman"/>
          <w:color w:val="000000" w:themeColor="text1"/>
          <w:sz w:val="24"/>
          <w:szCs w:val="24"/>
        </w:rPr>
        <w:t>aran</w:t>
      </w:r>
      <w:r w:rsidR="0057538A" w:rsidRPr="00326A91">
        <w:rPr>
          <w:rFonts w:ascii="Candara" w:hAnsi="Candara" w:cs="Times New Roman"/>
          <w:color w:val="000000" w:themeColor="text1"/>
          <w:sz w:val="24"/>
          <w:szCs w:val="24"/>
        </w:rPr>
        <w:t>á</w:t>
      </w:r>
      <w:r w:rsidR="00CD2503" w:rsidRPr="00326A91">
        <w:rPr>
          <w:rFonts w:ascii="Candara" w:hAnsi="Candara" w:cs="Times New Roman"/>
          <w:color w:val="000000" w:themeColor="text1"/>
          <w:sz w:val="24"/>
          <w:szCs w:val="24"/>
        </w:rPr>
        <w:t xml:space="preserve"> </w:t>
      </w:r>
      <w:r w:rsidR="00C20500" w:rsidRPr="00326A91">
        <w:rPr>
          <w:rFonts w:ascii="Candara" w:hAnsi="Candara" w:cs="Times New Roman"/>
          <w:color w:val="000000" w:themeColor="text1"/>
          <w:sz w:val="24"/>
          <w:szCs w:val="24"/>
        </w:rPr>
        <w:t xml:space="preserve">iniciou </w:t>
      </w:r>
      <w:r w:rsidR="007E0F82" w:rsidRPr="00326A91">
        <w:rPr>
          <w:rFonts w:ascii="Candara" w:hAnsi="Candara" w:cs="Times New Roman"/>
          <w:color w:val="000000" w:themeColor="text1"/>
          <w:sz w:val="24"/>
          <w:szCs w:val="24"/>
        </w:rPr>
        <w:t>processo de reestruturação produtiva que imprim</w:t>
      </w:r>
      <w:r w:rsidR="00FD6A28">
        <w:rPr>
          <w:rFonts w:ascii="Candara" w:hAnsi="Candara" w:cs="Times New Roman"/>
          <w:color w:val="000000" w:themeColor="text1"/>
          <w:sz w:val="24"/>
          <w:szCs w:val="24"/>
        </w:rPr>
        <w:t>iu</w:t>
      </w:r>
      <w:r w:rsidR="007E0F82" w:rsidRPr="00326A91">
        <w:rPr>
          <w:rFonts w:ascii="Candara" w:hAnsi="Candara" w:cs="Times New Roman"/>
          <w:color w:val="000000" w:themeColor="text1"/>
          <w:sz w:val="24"/>
          <w:szCs w:val="24"/>
        </w:rPr>
        <w:t xml:space="preserve"> </w:t>
      </w:r>
      <w:r w:rsidR="003849BD" w:rsidRPr="00326A91">
        <w:rPr>
          <w:rFonts w:ascii="Candara" w:hAnsi="Candara" w:cs="Times New Roman"/>
          <w:color w:val="000000" w:themeColor="text1"/>
          <w:sz w:val="24"/>
          <w:szCs w:val="24"/>
        </w:rPr>
        <w:t>nova</w:t>
      </w:r>
      <w:r w:rsidR="000B2871" w:rsidRPr="00326A91">
        <w:rPr>
          <w:rFonts w:ascii="Candara" w:hAnsi="Candara" w:cs="Times New Roman"/>
          <w:color w:val="000000" w:themeColor="text1"/>
          <w:sz w:val="24"/>
          <w:szCs w:val="24"/>
        </w:rPr>
        <w:t xml:space="preserve"> </w:t>
      </w:r>
      <w:r w:rsidR="003849BD" w:rsidRPr="00326A91">
        <w:rPr>
          <w:rFonts w:ascii="Candara" w:hAnsi="Candara" w:cs="Times New Roman"/>
          <w:color w:val="000000" w:themeColor="text1"/>
          <w:sz w:val="24"/>
          <w:szCs w:val="24"/>
        </w:rPr>
        <w:t>dinâmica</w:t>
      </w:r>
      <w:r w:rsidR="00420AAA" w:rsidRPr="00326A91">
        <w:rPr>
          <w:rFonts w:ascii="Candara" w:hAnsi="Candara" w:cs="Times New Roman"/>
          <w:color w:val="000000" w:themeColor="text1"/>
          <w:sz w:val="24"/>
          <w:szCs w:val="24"/>
        </w:rPr>
        <w:t xml:space="preserve"> </w:t>
      </w:r>
      <w:r w:rsidR="00C74477" w:rsidRPr="00326A91">
        <w:rPr>
          <w:rFonts w:ascii="Candara" w:hAnsi="Candara" w:cs="Times New Roman"/>
          <w:color w:val="000000" w:themeColor="text1"/>
          <w:sz w:val="24"/>
          <w:szCs w:val="24"/>
        </w:rPr>
        <w:t>à</w:t>
      </w:r>
      <w:r w:rsidR="0057538A" w:rsidRPr="00326A91">
        <w:rPr>
          <w:rFonts w:ascii="Candara" w:hAnsi="Candara" w:cs="Times New Roman"/>
          <w:color w:val="000000" w:themeColor="text1"/>
          <w:sz w:val="24"/>
          <w:szCs w:val="24"/>
        </w:rPr>
        <w:t xml:space="preserve"> </w:t>
      </w:r>
      <w:r w:rsidR="00420AAA" w:rsidRPr="00326A91">
        <w:rPr>
          <w:rFonts w:ascii="Candara" w:hAnsi="Candara" w:cs="Times New Roman"/>
          <w:color w:val="000000" w:themeColor="text1"/>
          <w:sz w:val="24"/>
          <w:szCs w:val="24"/>
        </w:rPr>
        <w:t>economia</w:t>
      </w:r>
      <w:r w:rsidR="00C20E80" w:rsidRPr="00326A91">
        <w:rPr>
          <w:rFonts w:ascii="Candara" w:hAnsi="Candara" w:cs="Times New Roman"/>
          <w:color w:val="000000" w:themeColor="text1"/>
          <w:sz w:val="24"/>
          <w:szCs w:val="24"/>
        </w:rPr>
        <w:t xml:space="preserve">, </w:t>
      </w:r>
      <w:r w:rsidR="00420AAA" w:rsidRPr="00326A91">
        <w:rPr>
          <w:rFonts w:ascii="Candara" w:hAnsi="Candara" w:cs="Times New Roman"/>
          <w:color w:val="000000" w:themeColor="text1"/>
          <w:sz w:val="24"/>
          <w:szCs w:val="24"/>
        </w:rPr>
        <w:t xml:space="preserve">que </w:t>
      </w:r>
      <w:r w:rsidR="00C20E80" w:rsidRPr="00326A91">
        <w:rPr>
          <w:rFonts w:ascii="Candara" w:hAnsi="Candara" w:cs="Times New Roman"/>
          <w:color w:val="000000" w:themeColor="text1"/>
          <w:sz w:val="24"/>
          <w:szCs w:val="24"/>
        </w:rPr>
        <w:t>se consolida</w:t>
      </w:r>
      <w:r w:rsidR="003849BD" w:rsidRPr="00326A91">
        <w:rPr>
          <w:rFonts w:ascii="Candara" w:hAnsi="Candara" w:cs="Times New Roman"/>
          <w:color w:val="000000" w:themeColor="text1"/>
          <w:sz w:val="24"/>
          <w:szCs w:val="24"/>
        </w:rPr>
        <w:t xml:space="preserve"> </w:t>
      </w:r>
      <w:r w:rsidR="007756FC" w:rsidRPr="00326A91">
        <w:rPr>
          <w:rFonts w:ascii="Candara" w:hAnsi="Candara" w:cs="Times New Roman"/>
          <w:color w:val="000000" w:themeColor="text1"/>
          <w:sz w:val="24"/>
          <w:szCs w:val="24"/>
        </w:rPr>
        <w:t>com a</w:t>
      </w:r>
      <w:r w:rsidR="003849BD" w:rsidRPr="00326A91">
        <w:rPr>
          <w:rFonts w:ascii="Candara" w:hAnsi="Candara" w:cs="Times New Roman"/>
          <w:color w:val="000000" w:themeColor="text1"/>
          <w:sz w:val="24"/>
          <w:szCs w:val="24"/>
        </w:rPr>
        <w:t xml:space="preserve"> implantação das políticas neoliberais</w:t>
      </w:r>
      <w:r w:rsidR="009B0BDA" w:rsidRPr="00326A91">
        <w:rPr>
          <w:rFonts w:ascii="Candara" w:hAnsi="Candara" w:cs="Times New Roman"/>
          <w:color w:val="000000" w:themeColor="text1"/>
          <w:sz w:val="24"/>
          <w:szCs w:val="24"/>
        </w:rPr>
        <w:t xml:space="preserve"> nos anos </w:t>
      </w:r>
      <w:r w:rsidR="00C20E80" w:rsidRPr="00326A91">
        <w:rPr>
          <w:rFonts w:ascii="Candara" w:hAnsi="Candara" w:cs="Times New Roman"/>
          <w:color w:val="000000" w:themeColor="text1"/>
          <w:sz w:val="24"/>
          <w:szCs w:val="24"/>
        </w:rPr>
        <w:t>1990</w:t>
      </w:r>
      <w:r w:rsidR="0057538A" w:rsidRPr="00326A91">
        <w:rPr>
          <w:rFonts w:ascii="Candara" w:hAnsi="Candara" w:cs="Times New Roman"/>
          <w:color w:val="000000" w:themeColor="text1"/>
          <w:sz w:val="24"/>
          <w:szCs w:val="24"/>
        </w:rPr>
        <w:t>.</w:t>
      </w:r>
    </w:p>
    <w:p w14:paraId="7C46D253" w14:textId="11C51DBA" w:rsidR="00AD4AF3" w:rsidRPr="006E1D48" w:rsidRDefault="001F09F7" w:rsidP="00D7410F">
      <w:pPr>
        <w:spacing w:after="0" w:line="360" w:lineRule="auto"/>
        <w:ind w:firstLine="851"/>
        <w:jc w:val="both"/>
        <w:rPr>
          <w:rFonts w:ascii="Candara" w:hAnsi="Candara" w:cs="Times New Roman"/>
          <w:sz w:val="24"/>
          <w:szCs w:val="24"/>
        </w:rPr>
      </w:pPr>
      <w:r w:rsidRPr="00326A91">
        <w:rPr>
          <w:rFonts w:ascii="Candara" w:hAnsi="Candara" w:cs="Times New Roman"/>
          <w:color w:val="000000" w:themeColor="text1"/>
          <w:sz w:val="24"/>
          <w:szCs w:val="24"/>
        </w:rPr>
        <w:t>A nível nacional</w:t>
      </w:r>
      <w:r w:rsidR="00C74477" w:rsidRPr="00326A91">
        <w:rPr>
          <w:rFonts w:ascii="Candara" w:hAnsi="Candara" w:cs="Times New Roman"/>
          <w:color w:val="000000" w:themeColor="text1"/>
          <w:sz w:val="24"/>
          <w:szCs w:val="24"/>
        </w:rPr>
        <w:t>,</w:t>
      </w:r>
      <w:r w:rsidR="00654470" w:rsidRPr="00326A91">
        <w:rPr>
          <w:rFonts w:ascii="Candara" w:hAnsi="Candara" w:cs="Times New Roman"/>
          <w:color w:val="000000" w:themeColor="text1"/>
          <w:sz w:val="24"/>
          <w:szCs w:val="24"/>
        </w:rPr>
        <w:t xml:space="preserve"> </w:t>
      </w:r>
      <w:r w:rsidR="009651D7" w:rsidRPr="00326A91">
        <w:rPr>
          <w:rFonts w:ascii="Candara" w:hAnsi="Candara" w:cs="Times New Roman"/>
          <w:color w:val="000000" w:themeColor="text1"/>
          <w:sz w:val="24"/>
          <w:szCs w:val="24"/>
        </w:rPr>
        <w:t xml:space="preserve">o </w:t>
      </w:r>
      <w:r w:rsidR="009651D7" w:rsidRPr="00326A91">
        <w:rPr>
          <w:rFonts w:ascii="Candara" w:hAnsi="Candara" w:cs="Times New Roman"/>
          <w:sz w:val="24"/>
          <w:szCs w:val="24"/>
        </w:rPr>
        <w:t>projeto de integração e complexificação do mercado interno</w:t>
      </w:r>
      <w:r w:rsidR="00420AAA" w:rsidRPr="00326A91">
        <w:rPr>
          <w:rFonts w:ascii="Candara" w:hAnsi="Candara" w:cs="Times New Roman"/>
          <w:sz w:val="24"/>
          <w:szCs w:val="24"/>
        </w:rPr>
        <w:t xml:space="preserve"> -</w:t>
      </w:r>
      <w:r w:rsidR="004845C1" w:rsidRPr="00326A91">
        <w:rPr>
          <w:rFonts w:ascii="Candara" w:hAnsi="Candara" w:cs="Times New Roman"/>
          <w:sz w:val="24"/>
          <w:szCs w:val="24"/>
        </w:rPr>
        <w:t xml:space="preserve"> </w:t>
      </w:r>
      <w:r w:rsidR="007E0F82" w:rsidRPr="00326A91">
        <w:rPr>
          <w:rFonts w:ascii="Candara" w:hAnsi="Candara" w:cs="Times New Roman"/>
          <w:sz w:val="24"/>
          <w:szCs w:val="24"/>
        </w:rPr>
        <w:t>assentado no</w:t>
      </w:r>
      <w:r w:rsidR="004845C1" w:rsidRPr="00326A91">
        <w:rPr>
          <w:rFonts w:ascii="Candara" w:hAnsi="Candara" w:cs="Times New Roman"/>
          <w:sz w:val="24"/>
          <w:szCs w:val="24"/>
        </w:rPr>
        <w:t xml:space="preserve"> processo de industrialização</w:t>
      </w:r>
      <w:r w:rsidR="009651D7" w:rsidRPr="00326A91">
        <w:rPr>
          <w:rFonts w:ascii="Candara" w:hAnsi="Candara" w:cs="Times New Roman"/>
          <w:color w:val="000000" w:themeColor="text1"/>
          <w:sz w:val="24"/>
          <w:szCs w:val="24"/>
        </w:rPr>
        <w:t xml:space="preserve"> </w:t>
      </w:r>
      <w:r w:rsidR="004C1053" w:rsidRPr="00326A91">
        <w:rPr>
          <w:rFonts w:ascii="Candara" w:hAnsi="Candara" w:cs="Times New Roman"/>
          <w:sz w:val="24"/>
          <w:szCs w:val="24"/>
        </w:rPr>
        <w:t>que caracterizou a</w:t>
      </w:r>
      <w:r w:rsidR="0057538A" w:rsidRPr="00326A91">
        <w:rPr>
          <w:rFonts w:ascii="Candara" w:hAnsi="Candara" w:cs="Times New Roman"/>
          <w:sz w:val="24"/>
          <w:szCs w:val="24"/>
        </w:rPr>
        <w:t xml:space="preserve"> configuração do desenvolvimento brasileiro desde a década de 19</w:t>
      </w:r>
      <w:r w:rsidR="006B22B7" w:rsidRPr="00326A91">
        <w:rPr>
          <w:rFonts w:ascii="Candara" w:hAnsi="Candara" w:cs="Times New Roman"/>
          <w:sz w:val="24"/>
          <w:szCs w:val="24"/>
        </w:rPr>
        <w:t>3</w:t>
      </w:r>
      <w:r w:rsidR="0057538A" w:rsidRPr="00326A91">
        <w:rPr>
          <w:rFonts w:ascii="Candara" w:hAnsi="Candara" w:cs="Times New Roman"/>
          <w:sz w:val="24"/>
          <w:szCs w:val="24"/>
        </w:rPr>
        <w:t>0</w:t>
      </w:r>
      <w:r w:rsidR="00420AAA" w:rsidRPr="00326A91">
        <w:rPr>
          <w:rFonts w:ascii="Candara" w:hAnsi="Candara" w:cs="Times New Roman"/>
          <w:sz w:val="24"/>
          <w:szCs w:val="24"/>
        </w:rPr>
        <w:t xml:space="preserve"> -</w:t>
      </w:r>
      <w:r w:rsidRPr="00326A91">
        <w:rPr>
          <w:rFonts w:ascii="Candara" w:hAnsi="Candara" w:cs="Times New Roman"/>
          <w:sz w:val="24"/>
          <w:szCs w:val="24"/>
        </w:rPr>
        <w:t xml:space="preserve"> é abandonado e </w:t>
      </w:r>
      <w:r w:rsidR="00D02564" w:rsidRPr="00326A91">
        <w:rPr>
          <w:rFonts w:ascii="Candara" w:hAnsi="Candara" w:cs="Times New Roman"/>
          <w:sz w:val="24"/>
          <w:szCs w:val="24"/>
        </w:rPr>
        <w:t>substituído</w:t>
      </w:r>
      <w:r w:rsidRPr="00326A91">
        <w:rPr>
          <w:rFonts w:ascii="Candara" w:hAnsi="Candara" w:cs="Times New Roman"/>
          <w:sz w:val="24"/>
          <w:szCs w:val="24"/>
        </w:rPr>
        <w:t xml:space="preserve"> por um</w:t>
      </w:r>
      <w:r w:rsidR="004845C1" w:rsidRPr="00326A91">
        <w:rPr>
          <w:rFonts w:ascii="Candara" w:hAnsi="Candara" w:cs="Times New Roman"/>
          <w:sz w:val="24"/>
          <w:szCs w:val="24"/>
        </w:rPr>
        <w:t xml:space="preserve"> modelo econômico ancorado na reprimarização da economia, cuja produção</w:t>
      </w:r>
      <w:r w:rsidR="003B463C" w:rsidRPr="00326A91">
        <w:rPr>
          <w:rFonts w:ascii="Candara" w:hAnsi="Candara" w:cs="Times New Roman"/>
          <w:sz w:val="24"/>
          <w:szCs w:val="24"/>
        </w:rPr>
        <w:t xml:space="preserve"> de matérias</w:t>
      </w:r>
      <w:r w:rsidR="00C74477" w:rsidRPr="00326A91">
        <w:rPr>
          <w:rFonts w:ascii="Candara" w:hAnsi="Candara" w:cs="Times New Roman"/>
          <w:sz w:val="24"/>
          <w:szCs w:val="24"/>
        </w:rPr>
        <w:t>-</w:t>
      </w:r>
      <w:r w:rsidR="003B463C" w:rsidRPr="00326A91">
        <w:rPr>
          <w:rFonts w:ascii="Candara" w:hAnsi="Candara" w:cs="Times New Roman"/>
          <w:sz w:val="24"/>
          <w:szCs w:val="24"/>
        </w:rPr>
        <w:t>primas</w:t>
      </w:r>
      <w:r w:rsidR="004845C1" w:rsidRPr="00326A91">
        <w:rPr>
          <w:rFonts w:ascii="Candara" w:hAnsi="Candara" w:cs="Times New Roman"/>
          <w:sz w:val="24"/>
          <w:szCs w:val="24"/>
        </w:rPr>
        <w:t xml:space="preserve"> tem como</w:t>
      </w:r>
      <w:r w:rsidR="007E0F82" w:rsidRPr="00326A91">
        <w:rPr>
          <w:rFonts w:ascii="Candara" w:hAnsi="Candara" w:cs="Times New Roman"/>
          <w:sz w:val="24"/>
          <w:szCs w:val="24"/>
        </w:rPr>
        <w:t xml:space="preserve"> principal</w:t>
      </w:r>
      <w:r w:rsidR="004845C1" w:rsidRPr="00326A91">
        <w:rPr>
          <w:rFonts w:ascii="Candara" w:hAnsi="Candara" w:cs="Times New Roman"/>
          <w:sz w:val="24"/>
          <w:szCs w:val="24"/>
        </w:rPr>
        <w:t xml:space="preserve"> destino</w:t>
      </w:r>
      <w:r w:rsidR="00732D37" w:rsidRPr="00326A91">
        <w:rPr>
          <w:rFonts w:ascii="Candara" w:hAnsi="Candara" w:cs="Times New Roman"/>
          <w:sz w:val="24"/>
          <w:szCs w:val="24"/>
        </w:rPr>
        <w:t xml:space="preserve"> </w:t>
      </w:r>
      <w:r w:rsidR="00732D37" w:rsidRPr="006E1D48">
        <w:rPr>
          <w:rFonts w:ascii="Candara" w:hAnsi="Candara" w:cs="Times New Roman"/>
          <w:sz w:val="24"/>
          <w:szCs w:val="24"/>
        </w:rPr>
        <w:t xml:space="preserve">o mercado </w:t>
      </w:r>
      <w:r w:rsidR="001F2643" w:rsidRPr="006E1D48">
        <w:rPr>
          <w:rFonts w:ascii="Candara" w:hAnsi="Candara" w:cs="Times New Roman"/>
          <w:sz w:val="24"/>
          <w:szCs w:val="24"/>
        </w:rPr>
        <w:t>internacional</w:t>
      </w:r>
      <w:r w:rsidR="004845C1" w:rsidRPr="006E1D48">
        <w:rPr>
          <w:rFonts w:ascii="Candara" w:hAnsi="Candara" w:cs="Times New Roman"/>
          <w:sz w:val="24"/>
          <w:szCs w:val="24"/>
        </w:rPr>
        <w:t>. Es</w:t>
      </w:r>
      <w:r w:rsidR="00A246CC" w:rsidRPr="006E1D48">
        <w:rPr>
          <w:rFonts w:ascii="Candara" w:hAnsi="Candara" w:cs="Times New Roman"/>
          <w:sz w:val="24"/>
          <w:szCs w:val="24"/>
        </w:rPr>
        <w:t>se</w:t>
      </w:r>
      <w:r w:rsidR="004845C1" w:rsidRPr="006E1D48">
        <w:rPr>
          <w:rFonts w:ascii="Candara" w:hAnsi="Candara" w:cs="Times New Roman"/>
          <w:sz w:val="24"/>
          <w:szCs w:val="24"/>
        </w:rPr>
        <w:t xml:space="preserve"> modelo</w:t>
      </w:r>
      <w:r w:rsidR="009B0BDA" w:rsidRPr="006E1D48">
        <w:rPr>
          <w:rFonts w:ascii="Candara" w:hAnsi="Candara" w:cs="Times New Roman"/>
          <w:sz w:val="24"/>
          <w:szCs w:val="24"/>
        </w:rPr>
        <w:t>,</w:t>
      </w:r>
      <w:r w:rsidR="007E0F82" w:rsidRPr="006E1D48">
        <w:rPr>
          <w:rFonts w:ascii="Candara" w:hAnsi="Candara" w:cs="Times New Roman"/>
          <w:sz w:val="24"/>
          <w:szCs w:val="24"/>
        </w:rPr>
        <w:t xml:space="preserve"> </w:t>
      </w:r>
      <w:r w:rsidR="00D312FD" w:rsidRPr="006E1D48">
        <w:rPr>
          <w:rFonts w:ascii="Candara" w:hAnsi="Candara" w:cs="Times New Roman"/>
          <w:sz w:val="24"/>
          <w:szCs w:val="24"/>
        </w:rPr>
        <w:t xml:space="preserve">ao renunciar o processo de industrialização e externalizar o eixo </w:t>
      </w:r>
      <w:r w:rsidRPr="006E1D48">
        <w:rPr>
          <w:rFonts w:ascii="Candara" w:hAnsi="Candara" w:cs="Times New Roman"/>
          <w:sz w:val="24"/>
          <w:szCs w:val="24"/>
        </w:rPr>
        <w:t>dinâmico</w:t>
      </w:r>
      <w:r w:rsidR="00D312FD" w:rsidRPr="006E1D48">
        <w:rPr>
          <w:rFonts w:ascii="Candara" w:hAnsi="Candara" w:cs="Times New Roman"/>
          <w:sz w:val="24"/>
          <w:szCs w:val="24"/>
        </w:rPr>
        <w:t xml:space="preserve"> da </w:t>
      </w:r>
      <w:r w:rsidRPr="006E1D48">
        <w:rPr>
          <w:rFonts w:ascii="Candara" w:hAnsi="Candara" w:cs="Times New Roman"/>
          <w:sz w:val="24"/>
          <w:szCs w:val="24"/>
        </w:rPr>
        <w:t>economia</w:t>
      </w:r>
      <w:r w:rsidR="009B0BDA" w:rsidRPr="006E1D48">
        <w:rPr>
          <w:rFonts w:ascii="Candara" w:hAnsi="Candara" w:cs="Times New Roman"/>
          <w:sz w:val="24"/>
          <w:szCs w:val="24"/>
        </w:rPr>
        <w:t>,</w:t>
      </w:r>
      <w:r w:rsidRPr="006E1D48">
        <w:rPr>
          <w:rFonts w:ascii="Candara" w:hAnsi="Candara" w:cs="Times New Roman"/>
          <w:sz w:val="24"/>
          <w:szCs w:val="24"/>
        </w:rPr>
        <w:t xml:space="preserve"> provoca</w:t>
      </w:r>
      <w:r w:rsidR="004845C1" w:rsidRPr="006E1D48">
        <w:rPr>
          <w:rFonts w:ascii="Candara" w:hAnsi="Candara" w:cs="Times New Roman"/>
          <w:sz w:val="24"/>
          <w:szCs w:val="24"/>
        </w:rPr>
        <w:t xml:space="preserve"> </w:t>
      </w:r>
      <w:r w:rsidRPr="006E1D48">
        <w:rPr>
          <w:rFonts w:ascii="Candara" w:hAnsi="Candara" w:cs="Times New Roman"/>
          <w:sz w:val="24"/>
          <w:szCs w:val="24"/>
        </w:rPr>
        <w:t>rápida fragilização</w:t>
      </w:r>
      <w:r w:rsidR="001F2643" w:rsidRPr="006E1D48">
        <w:rPr>
          <w:rFonts w:ascii="Candara" w:hAnsi="Candara" w:cs="Times New Roman"/>
          <w:sz w:val="24"/>
          <w:szCs w:val="24"/>
        </w:rPr>
        <w:t xml:space="preserve"> dos encadeamentos produtivos inter e </w:t>
      </w:r>
      <w:r w:rsidR="004046DD" w:rsidRPr="006E1D48">
        <w:rPr>
          <w:rFonts w:ascii="Candara" w:hAnsi="Candara" w:cs="Times New Roman"/>
          <w:sz w:val="24"/>
          <w:szCs w:val="24"/>
        </w:rPr>
        <w:t>intrarregionais</w:t>
      </w:r>
      <w:r w:rsidR="00F2531D" w:rsidRPr="006E1D48">
        <w:rPr>
          <w:rFonts w:ascii="Candara" w:hAnsi="Candara" w:cs="Times New Roman"/>
          <w:sz w:val="24"/>
          <w:szCs w:val="24"/>
        </w:rPr>
        <w:t>, resultando</w:t>
      </w:r>
      <w:r w:rsidR="001F2643" w:rsidRPr="006E1D48">
        <w:rPr>
          <w:rFonts w:ascii="Candara" w:hAnsi="Candara" w:cs="Times New Roman"/>
          <w:sz w:val="24"/>
          <w:szCs w:val="24"/>
        </w:rPr>
        <w:t xml:space="preserve"> n</w:t>
      </w:r>
      <w:r w:rsidR="0012430B" w:rsidRPr="006E1D48">
        <w:rPr>
          <w:rFonts w:ascii="Candara" w:hAnsi="Candara" w:cs="Times New Roman"/>
          <w:sz w:val="24"/>
          <w:szCs w:val="24"/>
        </w:rPr>
        <w:t>a fragmentação econômica brasileira (P</w:t>
      </w:r>
      <w:r w:rsidR="00781695" w:rsidRPr="006E1D48">
        <w:rPr>
          <w:rFonts w:ascii="Candara" w:hAnsi="Candara" w:cs="Times New Roman"/>
          <w:sz w:val="24"/>
          <w:szCs w:val="24"/>
        </w:rPr>
        <w:t>acheco</w:t>
      </w:r>
      <w:r w:rsidR="0012430B" w:rsidRPr="006E1D48">
        <w:rPr>
          <w:rFonts w:ascii="Candara" w:hAnsi="Candara" w:cs="Times New Roman"/>
          <w:sz w:val="24"/>
          <w:szCs w:val="24"/>
        </w:rPr>
        <w:t xml:space="preserve">, </w:t>
      </w:r>
      <w:r w:rsidR="009B0BDA" w:rsidRPr="006E1D48">
        <w:rPr>
          <w:rFonts w:ascii="Candara" w:hAnsi="Candara" w:cs="Times New Roman"/>
          <w:sz w:val="24"/>
          <w:szCs w:val="24"/>
        </w:rPr>
        <w:t>1996)</w:t>
      </w:r>
      <w:r w:rsidR="0012430B" w:rsidRPr="006E1D48">
        <w:rPr>
          <w:rFonts w:ascii="Candara" w:hAnsi="Candara" w:cs="Times New Roman"/>
          <w:sz w:val="24"/>
          <w:szCs w:val="24"/>
        </w:rPr>
        <w:t>.</w:t>
      </w:r>
    </w:p>
    <w:p w14:paraId="30484576" w14:textId="03741AF0" w:rsidR="007756FC" w:rsidRPr="006E1D48" w:rsidRDefault="00C74477" w:rsidP="00D7410F">
      <w:pPr>
        <w:spacing w:after="0" w:line="360" w:lineRule="auto"/>
        <w:ind w:firstLine="851"/>
        <w:jc w:val="both"/>
        <w:rPr>
          <w:rFonts w:ascii="Candara" w:hAnsi="Candara" w:cs="Times New Roman"/>
          <w:sz w:val="24"/>
          <w:szCs w:val="24"/>
        </w:rPr>
      </w:pPr>
      <w:r w:rsidRPr="006E1D48">
        <w:rPr>
          <w:rFonts w:ascii="Candara" w:hAnsi="Candara" w:cs="Times New Roman"/>
          <w:sz w:val="24"/>
          <w:szCs w:val="24"/>
        </w:rPr>
        <w:t>N</w:t>
      </w:r>
      <w:r w:rsidR="007756FC" w:rsidRPr="006E1D48">
        <w:rPr>
          <w:rFonts w:ascii="Candara" w:hAnsi="Candara" w:cs="Times New Roman"/>
          <w:sz w:val="24"/>
          <w:szCs w:val="24"/>
        </w:rPr>
        <w:t>esse contexto</w:t>
      </w:r>
      <w:r w:rsidRPr="006E1D48">
        <w:rPr>
          <w:rFonts w:ascii="Candara" w:hAnsi="Candara" w:cs="Times New Roman"/>
          <w:sz w:val="24"/>
          <w:szCs w:val="24"/>
        </w:rPr>
        <w:t>,</w:t>
      </w:r>
      <w:r w:rsidR="007756FC" w:rsidRPr="006E1D48">
        <w:rPr>
          <w:rFonts w:ascii="Candara" w:hAnsi="Candara" w:cs="Times New Roman"/>
          <w:sz w:val="24"/>
          <w:szCs w:val="24"/>
        </w:rPr>
        <w:t xml:space="preserve"> </w:t>
      </w:r>
      <w:r w:rsidRPr="006E1D48">
        <w:rPr>
          <w:rFonts w:ascii="Candara" w:hAnsi="Candara" w:cs="Times New Roman"/>
          <w:sz w:val="24"/>
          <w:szCs w:val="24"/>
        </w:rPr>
        <w:t xml:space="preserve">ganhou </w:t>
      </w:r>
      <w:r w:rsidR="00FD67C7" w:rsidRPr="006E1D48">
        <w:rPr>
          <w:rFonts w:ascii="Candara" w:hAnsi="Candara" w:cs="Times New Roman"/>
          <w:sz w:val="24"/>
          <w:szCs w:val="24"/>
        </w:rPr>
        <w:t xml:space="preserve">força </w:t>
      </w:r>
      <w:r w:rsidR="00701080" w:rsidRPr="006E1D48">
        <w:rPr>
          <w:rFonts w:ascii="Candara" w:hAnsi="Candara" w:cs="Times New Roman"/>
          <w:sz w:val="24"/>
          <w:szCs w:val="24"/>
        </w:rPr>
        <w:t>a inserção internacional do Paraná</w:t>
      </w:r>
      <w:r w:rsidRPr="006E1D48">
        <w:rPr>
          <w:rFonts w:ascii="Candara" w:hAnsi="Candara" w:cs="Times New Roman"/>
          <w:sz w:val="24"/>
          <w:szCs w:val="24"/>
        </w:rPr>
        <w:t>,</w:t>
      </w:r>
      <w:r w:rsidR="00701080" w:rsidRPr="006E1D48">
        <w:rPr>
          <w:rFonts w:ascii="Candara" w:hAnsi="Candara" w:cs="Times New Roman"/>
          <w:sz w:val="24"/>
          <w:szCs w:val="24"/>
        </w:rPr>
        <w:t xml:space="preserve"> </w:t>
      </w:r>
      <w:r w:rsidR="00A246CC" w:rsidRPr="006E1D48">
        <w:rPr>
          <w:rFonts w:ascii="Candara" w:hAnsi="Candara" w:cs="Times New Roman"/>
          <w:sz w:val="24"/>
          <w:szCs w:val="24"/>
        </w:rPr>
        <w:t>a partir</w:t>
      </w:r>
      <w:r w:rsidR="00FD67C7" w:rsidRPr="006E1D48">
        <w:rPr>
          <w:rFonts w:ascii="Candara" w:hAnsi="Candara" w:cs="Times New Roman"/>
          <w:sz w:val="24"/>
          <w:szCs w:val="24"/>
        </w:rPr>
        <w:t xml:space="preserve"> </w:t>
      </w:r>
      <w:r w:rsidR="00845008" w:rsidRPr="006E1D48">
        <w:rPr>
          <w:rFonts w:ascii="Candara" w:hAnsi="Candara" w:cs="Times New Roman"/>
          <w:sz w:val="24"/>
          <w:szCs w:val="24"/>
        </w:rPr>
        <w:t>das exportações de</w:t>
      </w:r>
      <w:r w:rsidR="00B66A0D" w:rsidRPr="006E1D48">
        <w:rPr>
          <w:rFonts w:ascii="Candara" w:hAnsi="Candara" w:cs="Times New Roman"/>
          <w:sz w:val="24"/>
          <w:szCs w:val="24"/>
        </w:rPr>
        <w:t xml:space="preserve"> produtos agrícolas</w:t>
      </w:r>
      <w:r w:rsidR="00D80226" w:rsidRPr="006E1D48">
        <w:rPr>
          <w:rFonts w:ascii="Candara" w:hAnsi="Candara" w:cs="Times New Roman"/>
          <w:sz w:val="24"/>
          <w:szCs w:val="24"/>
        </w:rPr>
        <w:t>, da</w:t>
      </w:r>
      <w:r w:rsidR="00AD7D35" w:rsidRPr="006E1D48">
        <w:rPr>
          <w:rFonts w:ascii="Candara" w:hAnsi="Candara" w:cs="Times New Roman"/>
          <w:sz w:val="24"/>
          <w:szCs w:val="24"/>
        </w:rPr>
        <w:t xml:space="preserve"> ampliação e qualificação do setor madeireiro e papeleiro</w:t>
      </w:r>
      <w:r w:rsidR="00D80226" w:rsidRPr="006E1D48">
        <w:rPr>
          <w:rFonts w:ascii="Candara" w:hAnsi="Candara" w:cs="Times New Roman"/>
          <w:sz w:val="24"/>
          <w:szCs w:val="24"/>
        </w:rPr>
        <w:t xml:space="preserve"> e </w:t>
      </w:r>
      <w:r w:rsidR="00845008" w:rsidRPr="006E1D48">
        <w:rPr>
          <w:rFonts w:ascii="Candara" w:hAnsi="Candara" w:cs="Times New Roman"/>
          <w:sz w:val="24"/>
          <w:szCs w:val="24"/>
        </w:rPr>
        <w:t>da</w:t>
      </w:r>
      <w:r w:rsidR="00B66A0D" w:rsidRPr="006E1D48">
        <w:rPr>
          <w:rFonts w:ascii="Candara" w:hAnsi="Candara" w:cs="Times New Roman"/>
          <w:sz w:val="24"/>
          <w:szCs w:val="24"/>
        </w:rPr>
        <w:t xml:space="preserve"> implantação de inúmeras indústrias de capital estrangeiro, em particular no polo automobilístico</w:t>
      </w:r>
      <w:r w:rsidR="00A246CC" w:rsidRPr="006E1D48">
        <w:rPr>
          <w:rFonts w:ascii="Candara" w:hAnsi="Candara" w:cs="Times New Roman"/>
          <w:sz w:val="24"/>
          <w:szCs w:val="24"/>
        </w:rPr>
        <w:t>, que dotam co</w:t>
      </w:r>
      <w:r w:rsidR="005C1423" w:rsidRPr="006E1D48">
        <w:rPr>
          <w:rFonts w:ascii="Candara" w:hAnsi="Candara" w:cs="Times New Roman"/>
          <w:sz w:val="24"/>
          <w:szCs w:val="24"/>
        </w:rPr>
        <w:t>mo estratégia a substituição de insumos nacionais p</w:t>
      </w:r>
      <w:r w:rsidR="00AD7D35" w:rsidRPr="006E1D48">
        <w:rPr>
          <w:rFonts w:ascii="Candara" w:hAnsi="Candara" w:cs="Times New Roman"/>
          <w:sz w:val="24"/>
          <w:szCs w:val="24"/>
        </w:rPr>
        <w:t>or aqueles vindos d</w:t>
      </w:r>
      <w:r w:rsidR="00A246CC" w:rsidRPr="006E1D48">
        <w:rPr>
          <w:rFonts w:ascii="Candara" w:hAnsi="Candara" w:cs="Times New Roman"/>
          <w:sz w:val="24"/>
          <w:szCs w:val="24"/>
        </w:rPr>
        <w:t xml:space="preserve">o que hoje conforma </w:t>
      </w:r>
      <w:r w:rsidR="00AD7D35" w:rsidRPr="006E1D48">
        <w:rPr>
          <w:rFonts w:ascii="Candara" w:hAnsi="Candara" w:cs="Times New Roman"/>
          <w:sz w:val="24"/>
          <w:szCs w:val="24"/>
        </w:rPr>
        <w:t xml:space="preserve">as </w:t>
      </w:r>
      <w:r w:rsidR="001F09F7" w:rsidRPr="006E1D48">
        <w:rPr>
          <w:rFonts w:ascii="Candara" w:hAnsi="Candara" w:cs="Times New Roman"/>
          <w:sz w:val="24"/>
          <w:szCs w:val="24"/>
        </w:rPr>
        <w:t>cadeias globais/regionais de valor</w:t>
      </w:r>
      <w:r w:rsidR="00845008" w:rsidRPr="006E1D48">
        <w:rPr>
          <w:rFonts w:ascii="Candara" w:hAnsi="Candara" w:cs="Times New Roman"/>
          <w:sz w:val="24"/>
          <w:szCs w:val="24"/>
        </w:rPr>
        <w:t xml:space="preserve"> (Machoski</w:t>
      </w:r>
      <w:r w:rsidR="00470B20" w:rsidRPr="006E1D48">
        <w:rPr>
          <w:rFonts w:ascii="Candara" w:hAnsi="Candara" w:cs="Times New Roman"/>
          <w:sz w:val="24"/>
          <w:szCs w:val="24"/>
        </w:rPr>
        <w:t>;</w:t>
      </w:r>
      <w:r w:rsidR="00845008" w:rsidRPr="006E1D48">
        <w:rPr>
          <w:rFonts w:ascii="Candara" w:hAnsi="Candara" w:cs="Times New Roman"/>
          <w:sz w:val="24"/>
          <w:szCs w:val="24"/>
        </w:rPr>
        <w:t xml:space="preserve"> </w:t>
      </w:r>
      <w:r w:rsidR="00726D2E" w:rsidRPr="006E1D48">
        <w:rPr>
          <w:rFonts w:ascii="Candara" w:hAnsi="Candara" w:cs="Times New Roman"/>
          <w:sz w:val="24"/>
          <w:szCs w:val="24"/>
        </w:rPr>
        <w:t>Raiher</w:t>
      </w:r>
      <w:r w:rsidR="003E7891" w:rsidRPr="006E1D48">
        <w:rPr>
          <w:rFonts w:ascii="Candara" w:hAnsi="Candara" w:cs="Times New Roman"/>
          <w:sz w:val="24"/>
          <w:szCs w:val="24"/>
        </w:rPr>
        <w:t xml:space="preserve">, </w:t>
      </w:r>
      <w:r w:rsidR="00845008" w:rsidRPr="006E1D48">
        <w:rPr>
          <w:rFonts w:ascii="Candara" w:hAnsi="Candara" w:cs="Times New Roman"/>
          <w:sz w:val="24"/>
          <w:szCs w:val="24"/>
        </w:rPr>
        <w:t>2016</w:t>
      </w:r>
      <w:r w:rsidR="003E7891" w:rsidRPr="006E1D48">
        <w:rPr>
          <w:rFonts w:ascii="Candara" w:hAnsi="Candara" w:cs="Times New Roman"/>
          <w:sz w:val="24"/>
          <w:szCs w:val="24"/>
        </w:rPr>
        <w:t>)</w:t>
      </w:r>
      <w:r w:rsidR="00845008" w:rsidRPr="006E1D48">
        <w:rPr>
          <w:rFonts w:ascii="Candara" w:hAnsi="Candara" w:cs="Times New Roman"/>
          <w:sz w:val="24"/>
          <w:szCs w:val="24"/>
        </w:rPr>
        <w:t xml:space="preserve">.  </w:t>
      </w:r>
    </w:p>
    <w:p w14:paraId="77670291" w14:textId="59CC9C00" w:rsidR="00726D2E" w:rsidRPr="006E1D48" w:rsidRDefault="00845008" w:rsidP="00D7410F">
      <w:pPr>
        <w:spacing w:after="0" w:line="360" w:lineRule="auto"/>
        <w:ind w:firstLine="851"/>
        <w:contextualSpacing/>
        <w:jc w:val="both"/>
        <w:rPr>
          <w:rFonts w:ascii="Candara" w:hAnsi="Candara" w:cs="Times New Roman"/>
          <w:sz w:val="24"/>
          <w:szCs w:val="24"/>
        </w:rPr>
      </w:pPr>
      <w:r w:rsidRPr="006E1D48">
        <w:rPr>
          <w:rFonts w:ascii="Candara" w:hAnsi="Candara" w:cs="Times New Roman"/>
          <w:sz w:val="24"/>
          <w:szCs w:val="24"/>
        </w:rPr>
        <w:t>A localização geográfica privilegiada</w:t>
      </w:r>
      <w:r w:rsidR="00AD7D35" w:rsidRPr="006E1D48">
        <w:rPr>
          <w:rFonts w:ascii="Candara" w:hAnsi="Candara" w:cs="Times New Roman"/>
          <w:sz w:val="24"/>
          <w:szCs w:val="24"/>
        </w:rPr>
        <w:t xml:space="preserve"> do </w:t>
      </w:r>
      <w:r w:rsidR="00373B26" w:rsidRPr="006E1D48">
        <w:rPr>
          <w:rFonts w:ascii="Candara" w:hAnsi="Candara" w:cs="Times New Roman"/>
          <w:sz w:val="24"/>
          <w:szCs w:val="24"/>
        </w:rPr>
        <w:t>Paraná, em</w:t>
      </w:r>
      <w:r w:rsidRPr="006E1D48">
        <w:rPr>
          <w:rFonts w:ascii="Candara" w:hAnsi="Candara" w:cs="Times New Roman"/>
          <w:sz w:val="24"/>
          <w:szCs w:val="24"/>
        </w:rPr>
        <w:t xml:space="preserve"> função da proximidade </w:t>
      </w:r>
      <w:r w:rsidR="0012430B" w:rsidRPr="00326A91">
        <w:rPr>
          <w:rFonts w:ascii="Candara" w:hAnsi="Candara" w:cs="Times New Roman"/>
          <w:sz w:val="24"/>
          <w:szCs w:val="24"/>
        </w:rPr>
        <w:t xml:space="preserve">com os demais </w:t>
      </w:r>
      <w:r w:rsidRPr="00326A91">
        <w:rPr>
          <w:rFonts w:ascii="Candara" w:hAnsi="Candara" w:cs="Times New Roman"/>
          <w:sz w:val="24"/>
          <w:szCs w:val="24"/>
        </w:rPr>
        <w:t>países do Mercado Comum do Sul (MERCOSUL)</w:t>
      </w:r>
      <w:r w:rsidR="00A246CC" w:rsidRPr="00326A91">
        <w:rPr>
          <w:rFonts w:ascii="Candara" w:hAnsi="Candara" w:cs="Times New Roman"/>
          <w:sz w:val="24"/>
          <w:szCs w:val="24"/>
        </w:rPr>
        <w:t xml:space="preserve"> e </w:t>
      </w:r>
      <w:r w:rsidRPr="00326A91">
        <w:rPr>
          <w:rFonts w:ascii="Candara" w:hAnsi="Candara" w:cs="Times New Roman"/>
          <w:sz w:val="24"/>
          <w:szCs w:val="24"/>
        </w:rPr>
        <w:t xml:space="preserve">os maiores centros </w:t>
      </w:r>
      <w:r w:rsidR="0012430B" w:rsidRPr="00326A91">
        <w:rPr>
          <w:rFonts w:ascii="Candara" w:hAnsi="Candara" w:cs="Times New Roman"/>
          <w:sz w:val="24"/>
          <w:szCs w:val="24"/>
        </w:rPr>
        <w:t xml:space="preserve">econômicos </w:t>
      </w:r>
      <w:r w:rsidRPr="00326A91">
        <w:rPr>
          <w:rFonts w:ascii="Candara" w:hAnsi="Candara" w:cs="Times New Roman"/>
          <w:sz w:val="24"/>
          <w:szCs w:val="24"/>
        </w:rPr>
        <w:t xml:space="preserve">do </w:t>
      </w:r>
      <w:r w:rsidR="009B0BDA" w:rsidRPr="00326A91">
        <w:rPr>
          <w:rFonts w:ascii="Candara" w:hAnsi="Candara" w:cs="Times New Roman"/>
          <w:sz w:val="24"/>
          <w:szCs w:val="24"/>
        </w:rPr>
        <w:t>país</w:t>
      </w:r>
      <w:r w:rsidRPr="00326A91">
        <w:rPr>
          <w:rFonts w:ascii="Candara" w:hAnsi="Candara" w:cs="Times New Roman"/>
          <w:sz w:val="24"/>
          <w:szCs w:val="24"/>
        </w:rPr>
        <w:t>, especialmente São Paulo</w:t>
      </w:r>
      <w:r w:rsidR="00470B20" w:rsidRPr="00326A91">
        <w:rPr>
          <w:rFonts w:ascii="Candara" w:hAnsi="Candara" w:cs="Times New Roman"/>
          <w:sz w:val="24"/>
          <w:szCs w:val="24"/>
        </w:rPr>
        <w:t xml:space="preserve">, </w:t>
      </w:r>
      <w:r w:rsidRPr="00326A91">
        <w:rPr>
          <w:rFonts w:ascii="Candara" w:hAnsi="Candara" w:cs="Times New Roman"/>
          <w:sz w:val="24"/>
          <w:szCs w:val="24"/>
        </w:rPr>
        <w:t>assim como a infraestrutura</w:t>
      </w:r>
      <w:r w:rsidR="003E7891" w:rsidRPr="00326A91">
        <w:rPr>
          <w:rFonts w:ascii="Candara" w:hAnsi="Candara" w:cs="Times New Roman"/>
          <w:sz w:val="24"/>
          <w:szCs w:val="24"/>
        </w:rPr>
        <w:t xml:space="preserve"> moderna </w:t>
      </w:r>
      <w:r w:rsidR="009B0BDA" w:rsidRPr="00326A91">
        <w:rPr>
          <w:rFonts w:ascii="Candara" w:hAnsi="Candara" w:cs="Times New Roman"/>
          <w:sz w:val="24"/>
          <w:szCs w:val="24"/>
        </w:rPr>
        <w:t xml:space="preserve">recentemente instalada, </w:t>
      </w:r>
      <w:r w:rsidR="009B0BDA" w:rsidRPr="006E1D48">
        <w:rPr>
          <w:rFonts w:ascii="Candara" w:hAnsi="Candara" w:cs="Times New Roman"/>
          <w:sz w:val="24"/>
          <w:szCs w:val="24"/>
        </w:rPr>
        <w:t>f</w:t>
      </w:r>
      <w:r w:rsidR="007756FC" w:rsidRPr="006E1D48">
        <w:rPr>
          <w:rFonts w:ascii="Candara" w:hAnsi="Candara" w:cs="Times New Roman"/>
          <w:sz w:val="24"/>
          <w:szCs w:val="24"/>
        </w:rPr>
        <w:t>acilitou</w:t>
      </w:r>
      <w:r w:rsidR="003E7891" w:rsidRPr="006E1D48">
        <w:rPr>
          <w:rFonts w:ascii="Candara" w:hAnsi="Candara" w:cs="Times New Roman"/>
          <w:sz w:val="24"/>
          <w:szCs w:val="24"/>
        </w:rPr>
        <w:t xml:space="preserve"> </w:t>
      </w:r>
      <w:r w:rsidR="00A246CC" w:rsidRPr="006E1D48">
        <w:rPr>
          <w:rFonts w:ascii="Candara" w:hAnsi="Candara" w:cs="Times New Roman"/>
          <w:sz w:val="24"/>
          <w:szCs w:val="24"/>
        </w:rPr>
        <w:t>a</w:t>
      </w:r>
      <w:r w:rsidR="009B0BDA" w:rsidRPr="006E1D48">
        <w:rPr>
          <w:rFonts w:ascii="Candara" w:hAnsi="Candara" w:cs="Times New Roman"/>
          <w:sz w:val="24"/>
          <w:szCs w:val="24"/>
        </w:rPr>
        <w:t xml:space="preserve"> inserção em </w:t>
      </w:r>
      <w:r w:rsidR="00726D2E" w:rsidRPr="006E1D48">
        <w:rPr>
          <w:rFonts w:ascii="Candara" w:hAnsi="Candara" w:cs="Times New Roman"/>
          <w:sz w:val="24"/>
          <w:szCs w:val="24"/>
        </w:rPr>
        <w:t xml:space="preserve">mercados externos, em detrimento da integração nacional e </w:t>
      </w:r>
      <w:r w:rsidR="004046DD" w:rsidRPr="006E1D48">
        <w:rPr>
          <w:rFonts w:ascii="Candara" w:hAnsi="Candara" w:cs="Times New Roman"/>
          <w:sz w:val="24"/>
          <w:szCs w:val="24"/>
        </w:rPr>
        <w:t>intrarregional</w:t>
      </w:r>
      <w:r w:rsidR="00AD7D35" w:rsidRPr="006E1D48">
        <w:rPr>
          <w:rFonts w:ascii="Candara" w:hAnsi="Candara" w:cs="Times New Roman"/>
          <w:sz w:val="24"/>
          <w:szCs w:val="24"/>
        </w:rPr>
        <w:t>,</w:t>
      </w:r>
      <w:r w:rsidR="002740F0" w:rsidRPr="006E1D48">
        <w:rPr>
          <w:rFonts w:ascii="Candara" w:hAnsi="Candara" w:cs="Times New Roman"/>
          <w:sz w:val="24"/>
          <w:szCs w:val="24"/>
        </w:rPr>
        <w:t xml:space="preserve"> resultando na perda relativa da importância do mercado estadual (Trintin, 2001</w:t>
      </w:r>
      <w:r w:rsidR="00373B26" w:rsidRPr="006E1D48">
        <w:rPr>
          <w:rFonts w:ascii="Candara" w:hAnsi="Candara" w:cs="Times New Roman"/>
          <w:sz w:val="24"/>
          <w:szCs w:val="24"/>
        </w:rPr>
        <w:t xml:space="preserve">; </w:t>
      </w:r>
      <w:r w:rsidR="002740F0" w:rsidRPr="006E1D48">
        <w:rPr>
          <w:rFonts w:ascii="Candara" w:hAnsi="Candara" w:cs="Times New Roman"/>
          <w:sz w:val="24"/>
          <w:szCs w:val="24"/>
        </w:rPr>
        <w:t>Machoski</w:t>
      </w:r>
      <w:r w:rsidR="00470B20" w:rsidRPr="006E1D48">
        <w:rPr>
          <w:rFonts w:ascii="Candara" w:hAnsi="Candara" w:cs="Times New Roman"/>
          <w:sz w:val="24"/>
          <w:szCs w:val="24"/>
        </w:rPr>
        <w:t>;</w:t>
      </w:r>
      <w:r w:rsidR="002740F0" w:rsidRPr="006E1D48">
        <w:rPr>
          <w:rFonts w:ascii="Candara" w:hAnsi="Candara" w:cs="Times New Roman"/>
          <w:sz w:val="24"/>
          <w:szCs w:val="24"/>
        </w:rPr>
        <w:t xml:space="preserve"> Raiher, </w:t>
      </w:r>
      <w:r w:rsidR="004A1908" w:rsidRPr="006E1D48">
        <w:rPr>
          <w:rFonts w:ascii="Candara" w:hAnsi="Candara" w:cs="Times New Roman"/>
          <w:sz w:val="24"/>
          <w:szCs w:val="24"/>
        </w:rPr>
        <w:t>2016)</w:t>
      </w:r>
      <w:r w:rsidR="00726D2E" w:rsidRPr="006E1D48">
        <w:rPr>
          <w:rFonts w:ascii="Candara" w:hAnsi="Candara" w:cs="Times New Roman"/>
          <w:sz w:val="24"/>
          <w:szCs w:val="24"/>
        </w:rPr>
        <w:t xml:space="preserve">. </w:t>
      </w:r>
    </w:p>
    <w:p w14:paraId="3A8938A9" w14:textId="7EAAFA34" w:rsidR="007756FC" w:rsidRPr="00326A91" w:rsidRDefault="00324035" w:rsidP="00D7410F">
      <w:pPr>
        <w:spacing w:after="0" w:line="360" w:lineRule="auto"/>
        <w:ind w:firstLine="851"/>
        <w:jc w:val="both"/>
        <w:rPr>
          <w:rFonts w:ascii="Candara" w:hAnsi="Candara" w:cs="Times New Roman"/>
          <w:sz w:val="24"/>
          <w:szCs w:val="24"/>
        </w:rPr>
      </w:pPr>
      <w:r w:rsidRPr="006E1D48">
        <w:rPr>
          <w:rFonts w:ascii="Candara" w:hAnsi="Candara" w:cs="Times New Roman"/>
          <w:sz w:val="24"/>
          <w:szCs w:val="24"/>
        </w:rPr>
        <w:t>Sob a nova dinâmica da empresa transacional</w:t>
      </w:r>
      <w:r w:rsidRPr="00326A91">
        <w:rPr>
          <w:rFonts w:ascii="Candara" w:hAnsi="Candara" w:cs="Times New Roman"/>
          <w:sz w:val="24"/>
          <w:szCs w:val="24"/>
        </w:rPr>
        <w:t xml:space="preserve">, </w:t>
      </w:r>
      <w:r w:rsidR="00CE36F4" w:rsidRPr="00326A91">
        <w:rPr>
          <w:rFonts w:ascii="Candara" w:hAnsi="Candara" w:cs="Times New Roman"/>
          <w:sz w:val="24"/>
          <w:szCs w:val="24"/>
        </w:rPr>
        <w:t xml:space="preserve">gêneros </w:t>
      </w:r>
      <w:r w:rsidRPr="00326A91">
        <w:rPr>
          <w:rFonts w:ascii="Candara" w:hAnsi="Candara" w:cs="Times New Roman"/>
          <w:sz w:val="24"/>
          <w:szCs w:val="24"/>
        </w:rPr>
        <w:t>industriais</w:t>
      </w:r>
      <w:r w:rsidR="007756FC" w:rsidRPr="00326A91">
        <w:rPr>
          <w:rFonts w:ascii="Candara" w:hAnsi="Candara" w:cs="Times New Roman"/>
          <w:sz w:val="24"/>
          <w:szCs w:val="24"/>
        </w:rPr>
        <w:t xml:space="preserve"> </w:t>
      </w:r>
      <w:r w:rsidR="00A31678">
        <w:rPr>
          <w:rFonts w:ascii="Candara" w:hAnsi="Candara" w:cs="Times New Roman"/>
          <w:sz w:val="24"/>
          <w:szCs w:val="24"/>
        </w:rPr>
        <w:t xml:space="preserve">básicos </w:t>
      </w:r>
      <w:r w:rsidR="007756FC" w:rsidRPr="00326A91">
        <w:rPr>
          <w:rFonts w:ascii="Candara" w:hAnsi="Candara" w:cs="Times New Roman"/>
          <w:sz w:val="24"/>
          <w:szCs w:val="24"/>
        </w:rPr>
        <w:t xml:space="preserve">passaram a depender mais do abastecimento externo, como </w:t>
      </w:r>
      <w:r w:rsidR="00470B20" w:rsidRPr="00326A91">
        <w:rPr>
          <w:rFonts w:ascii="Candara" w:hAnsi="Candara" w:cs="Times New Roman"/>
          <w:sz w:val="24"/>
          <w:szCs w:val="24"/>
        </w:rPr>
        <w:t>n</w:t>
      </w:r>
      <w:r w:rsidR="007756FC" w:rsidRPr="00326A91">
        <w:rPr>
          <w:rFonts w:ascii="Candara" w:hAnsi="Candara" w:cs="Times New Roman"/>
          <w:sz w:val="24"/>
          <w:szCs w:val="24"/>
        </w:rPr>
        <w:t>o caso da mecânica e material elétrico</w:t>
      </w:r>
      <w:r w:rsidR="00A246CC" w:rsidRPr="00326A91">
        <w:rPr>
          <w:rFonts w:ascii="Candara" w:hAnsi="Candara" w:cs="Times New Roman"/>
          <w:sz w:val="24"/>
          <w:szCs w:val="24"/>
        </w:rPr>
        <w:t xml:space="preserve"> (Scavarda</w:t>
      </w:r>
      <w:r w:rsidR="00470B20" w:rsidRPr="00326A91">
        <w:rPr>
          <w:rFonts w:ascii="Candara" w:hAnsi="Candara" w:cs="Times New Roman"/>
          <w:sz w:val="24"/>
          <w:szCs w:val="24"/>
        </w:rPr>
        <w:t>;</w:t>
      </w:r>
      <w:r w:rsidR="00A246CC" w:rsidRPr="00326A91">
        <w:rPr>
          <w:rFonts w:ascii="Candara" w:hAnsi="Candara" w:cs="Times New Roman"/>
          <w:sz w:val="24"/>
          <w:szCs w:val="24"/>
        </w:rPr>
        <w:t xml:space="preserve"> Hamacher, 2001; Ara</w:t>
      </w:r>
      <w:r w:rsidR="001B5D42">
        <w:rPr>
          <w:rFonts w:ascii="Candara" w:hAnsi="Candara" w:cs="Times New Roman"/>
          <w:sz w:val="24"/>
          <w:szCs w:val="24"/>
        </w:rPr>
        <w:t>ú</w:t>
      </w:r>
      <w:r w:rsidR="00A246CC" w:rsidRPr="00326A91">
        <w:rPr>
          <w:rFonts w:ascii="Candara" w:hAnsi="Candara" w:cs="Times New Roman"/>
          <w:sz w:val="24"/>
          <w:szCs w:val="24"/>
        </w:rPr>
        <w:t>jo, 2012; Trintin, 2001).</w:t>
      </w:r>
      <w:r w:rsidRPr="00326A91">
        <w:rPr>
          <w:rFonts w:ascii="Candara" w:hAnsi="Candara" w:cs="Times New Roman"/>
          <w:sz w:val="24"/>
          <w:szCs w:val="24"/>
        </w:rPr>
        <w:t xml:space="preserve"> </w:t>
      </w:r>
      <w:r w:rsidR="00803E60" w:rsidRPr="00326A91">
        <w:rPr>
          <w:rFonts w:ascii="Candara" w:hAnsi="Candara" w:cs="Times New Roman"/>
          <w:sz w:val="24"/>
          <w:szCs w:val="24"/>
        </w:rPr>
        <w:t>De forma similar</w:t>
      </w:r>
      <w:r w:rsidR="00C803B4" w:rsidRPr="00326A91">
        <w:rPr>
          <w:rFonts w:ascii="Candara" w:hAnsi="Candara" w:cs="Times New Roman"/>
          <w:sz w:val="24"/>
          <w:szCs w:val="24"/>
        </w:rPr>
        <w:t>,</w:t>
      </w:r>
      <w:r w:rsidR="00803E60" w:rsidRPr="00326A91">
        <w:rPr>
          <w:rFonts w:ascii="Candara" w:hAnsi="Candara" w:cs="Times New Roman"/>
          <w:sz w:val="24"/>
          <w:szCs w:val="24"/>
        </w:rPr>
        <w:t xml:space="preserve"> a</w:t>
      </w:r>
      <w:r w:rsidR="007756FC" w:rsidRPr="00326A91">
        <w:rPr>
          <w:rFonts w:ascii="Candara" w:hAnsi="Candara" w:cs="Times New Roman"/>
          <w:sz w:val="24"/>
          <w:szCs w:val="24"/>
        </w:rPr>
        <w:t xml:space="preserve"> indústria montadora de automóveis que</w:t>
      </w:r>
      <w:r w:rsidR="00C803B4" w:rsidRPr="00326A91">
        <w:rPr>
          <w:rFonts w:ascii="Candara" w:hAnsi="Candara" w:cs="Times New Roman"/>
          <w:sz w:val="24"/>
          <w:szCs w:val="24"/>
        </w:rPr>
        <w:t>,</w:t>
      </w:r>
      <w:r w:rsidRPr="00326A91">
        <w:rPr>
          <w:rFonts w:ascii="Candara" w:hAnsi="Candara" w:cs="Times New Roman"/>
          <w:sz w:val="24"/>
          <w:szCs w:val="24"/>
        </w:rPr>
        <w:t xml:space="preserve"> na década anterior</w:t>
      </w:r>
      <w:r w:rsidR="007756FC" w:rsidRPr="00326A91">
        <w:rPr>
          <w:rFonts w:ascii="Candara" w:hAnsi="Candara" w:cs="Times New Roman"/>
          <w:sz w:val="24"/>
          <w:szCs w:val="24"/>
        </w:rPr>
        <w:t xml:space="preserve"> apresentava elevad</w:t>
      </w:r>
      <w:r w:rsidRPr="00326A91">
        <w:rPr>
          <w:rFonts w:ascii="Candara" w:hAnsi="Candara" w:cs="Times New Roman"/>
          <w:sz w:val="24"/>
          <w:szCs w:val="24"/>
        </w:rPr>
        <w:t>o</w:t>
      </w:r>
      <w:r w:rsidR="007756FC" w:rsidRPr="00326A91">
        <w:rPr>
          <w:rFonts w:ascii="Candara" w:hAnsi="Candara" w:cs="Times New Roman"/>
          <w:sz w:val="24"/>
          <w:szCs w:val="24"/>
        </w:rPr>
        <w:t xml:space="preserve"> grau de integração com a indústria local de peças</w:t>
      </w:r>
      <w:r w:rsidR="00A31678">
        <w:rPr>
          <w:rFonts w:ascii="Candara" w:hAnsi="Candara" w:cs="Times New Roman"/>
          <w:sz w:val="24"/>
          <w:szCs w:val="24"/>
        </w:rPr>
        <w:t xml:space="preserve">, partes e </w:t>
      </w:r>
      <w:r w:rsidR="007756FC" w:rsidRPr="00326A91">
        <w:rPr>
          <w:rFonts w:ascii="Candara" w:hAnsi="Candara" w:cs="Times New Roman"/>
          <w:sz w:val="24"/>
          <w:szCs w:val="24"/>
        </w:rPr>
        <w:t>componentes (</w:t>
      </w:r>
      <w:r w:rsidR="00A246CC" w:rsidRPr="00326A91">
        <w:rPr>
          <w:rFonts w:ascii="Candara" w:hAnsi="Candara" w:cs="Times New Roman"/>
          <w:sz w:val="24"/>
          <w:szCs w:val="24"/>
        </w:rPr>
        <w:t>Trintin, 2001</w:t>
      </w:r>
      <w:r w:rsidR="007756FC" w:rsidRPr="00326A91">
        <w:rPr>
          <w:rFonts w:ascii="Candara" w:hAnsi="Candara" w:cs="Times New Roman"/>
          <w:sz w:val="24"/>
          <w:szCs w:val="24"/>
        </w:rPr>
        <w:t xml:space="preserve">), </w:t>
      </w:r>
      <w:r w:rsidR="00D017EA">
        <w:rPr>
          <w:rFonts w:ascii="Candara" w:hAnsi="Candara" w:cs="Times New Roman"/>
          <w:sz w:val="24"/>
          <w:szCs w:val="24"/>
        </w:rPr>
        <w:t>apresentou</w:t>
      </w:r>
      <w:r w:rsidRPr="00326A91">
        <w:rPr>
          <w:rFonts w:ascii="Candara" w:hAnsi="Candara" w:cs="Times New Roman"/>
          <w:sz w:val="24"/>
          <w:szCs w:val="24"/>
        </w:rPr>
        <w:t xml:space="preserve"> crescente importação de </w:t>
      </w:r>
      <w:r w:rsidR="00A246CC" w:rsidRPr="00326A91">
        <w:rPr>
          <w:rFonts w:ascii="Candara" w:hAnsi="Candara" w:cs="Times New Roman"/>
          <w:sz w:val="24"/>
          <w:szCs w:val="24"/>
        </w:rPr>
        <w:t>componentes, como</w:t>
      </w:r>
      <w:r w:rsidRPr="00326A91">
        <w:rPr>
          <w:rFonts w:ascii="Candara" w:hAnsi="Candara" w:cs="Times New Roman"/>
          <w:sz w:val="24"/>
          <w:szCs w:val="24"/>
        </w:rPr>
        <w:t xml:space="preserve"> resultado </w:t>
      </w:r>
      <w:r w:rsidR="00051687" w:rsidRPr="00326A91">
        <w:rPr>
          <w:rFonts w:ascii="Candara" w:hAnsi="Candara" w:cs="Times New Roman"/>
          <w:sz w:val="24"/>
          <w:szCs w:val="24"/>
        </w:rPr>
        <w:t>da</w:t>
      </w:r>
      <w:r w:rsidR="00A246CC" w:rsidRPr="00326A91">
        <w:rPr>
          <w:rFonts w:ascii="Candara" w:hAnsi="Candara" w:cs="Times New Roman"/>
          <w:sz w:val="24"/>
          <w:szCs w:val="24"/>
        </w:rPr>
        <w:t xml:space="preserve"> integração</w:t>
      </w:r>
      <w:r w:rsidRPr="00326A91">
        <w:rPr>
          <w:rFonts w:ascii="Candara" w:hAnsi="Candara" w:cs="Times New Roman"/>
          <w:sz w:val="24"/>
          <w:szCs w:val="24"/>
        </w:rPr>
        <w:t xml:space="preserve"> às</w:t>
      </w:r>
      <w:r w:rsidR="007756FC" w:rsidRPr="00326A91">
        <w:rPr>
          <w:rFonts w:ascii="Candara" w:hAnsi="Candara" w:cs="Times New Roman"/>
          <w:sz w:val="24"/>
          <w:szCs w:val="24"/>
        </w:rPr>
        <w:t xml:space="preserve"> cadeias globais de valor (Scavarda</w:t>
      </w:r>
      <w:r w:rsidR="00051687" w:rsidRPr="00326A91">
        <w:rPr>
          <w:rFonts w:ascii="Candara" w:hAnsi="Candara" w:cs="Times New Roman"/>
          <w:sz w:val="24"/>
          <w:szCs w:val="24"/>
        </w:rPr>
        <w:t>;</w:t>
      </w:r>
      <w:r w:rsidR="007756FC" w:rsidRPr="00326A91">
        <w:rPr>
          <w:rFonts w:ascii="Candara" w:hAnsi="Candara" w:cs="Times New Roman"/>
          <w:sz w:val="24"/>
          <w:szCs w:val="24"/>
        </w:rPr>
        <w:t xml:space="preserve"> Hamacher, 2001; Ara</w:t>
      </w:r>
      <w:r w:rsidR="001B5D42">
        <w:rPr>
          <w:rFonts w:ascii="Candara" w:hAnsi="Candara" w:cs="Times New Roman"/>
          <w:sz w:val="24"/>
          <w:szCs w:val="24"/>
        </w:rPr>
        <w:t>ú</w:t>
      </w:r>
      <w:r w:rsidR="007756FC" w:rsidRPr="00326A91">
        <w:rPr>
          <w:rFonts w:ascii="Candara" w:hAnsi="Candara" w:cs="Times New Roman"/>
          <w:sz w:val="24"/>
          <w:szCs w:val="24"/>
        </w:rPr>
        <w:t>jo</w:t>
      </w:r>
      <w:r w:rsidR="00774A47" w:rsidRPr="00326A91">
        <w:rPr>
          <w:rFonts w:ascii="Candara" w:hAnsi="Candara" w:cs="Times New Roman"/>
          <w:sz w:val="24"/>
          <w:szCs w:val="24"/>
        </w:rPr>
        <w:t>,</w:t>
      </w:r>
      <w:r w:rsidR="007756FC" w:rsidRPr="00326A91">
        <w:rPr>
          <w:rFonts w:ascii="Candara" w:hAnsi="Candara" w:cs="Times New Roman"/>
          <w:sz w:val="24"/>
          <w:szCs w:val="24"/>
        </w:rPr>
        <w:t xml:space="preserve"> 2012). </w:t>
      </w:r>
      <w:r w:rsidR="00ED515F" w:rsidRPr="00326A91">
        <w:rPr>
          <w:rFonts w:ascii="Candara" w:hAnsi="Candara" w:cs="Times New Roman"/>
          <w:sz w:val="24"/>
          <w:szCs w:val="24"/>
        </w:rPr>
        <w:t xml:space="preserve">O aumento das importações também aconteceu com alguns gêneros de menor peso relativo. </w:t>
      </w:r>
      <w:r w:rsidR="00A31678">
        <w:rPr>
          <w:rFonts w:ascii="Candara" w:hAnsi="Candara" w:cs="Times New Roman"/>
          <w:sz w:val="24"/>
          <w:szCs w:val="24"/>
        </w:rPr>
        <w:t xml:space="preserve">Concomitantemente, a </w:t>
      </w:r>
      <w:r w:rsidR="00ED515F" w:rsidRPr="00326A91">
        <w:rPr>
          <w:rFonts w:ascii="Candara" w:hAnsi="Candara" w:cs="Times New Roman"/>
          <w:sz w:val="24"/>
          <w:szCs w:val="24"/>
        </w:rPr>
        <w:t>estrutura industrial passou a se</w:t>
      </w:r>
      <w:r w:rsidR="00AD7D35" w:rsidRPr="00326A91">
        <w:rPr>
          <w:rFonts w:ascii="Candara" w:hAnsi="Candara" w:cs="Times New Roman"/>
          <w:sz w:val="24"/>
          <w:szCs w:val="24"/>
        </w:rPr>
        <w:t xml:space="preserve"> caracterizar pela</w:t>
      </w:r>
      <w:r w:rsidR="00ED515F" w:rsidRPr="00326A91">
        <w:rPr>
          <w:rFonts w:ascii="Candara" w:hAnsi="Candara" w:cs="Times New Roman"/>
          <w:sz w:val="24"/>
          <w:szCs w:val="24"/>
        </w:rPr>
        <w:t xml:space="preserve"> </w:t>
      </w:r>
      <w:r w:rsidR="00AD7D35" w:rsidRPr="00326A91">
        <w:rPr>
          <w:rFonts w:ascii="Candara" w:hAnsi="Candara" w:cs="Times New Roman"/>
          <w:sz w:val="24"/>
          <w:szCs w:val="24"/>
        </w:rPr>
        <w:t>crescente concentração</w:t>
      </w:r>
      <w:r w:rsidR="00ED515F" w:rsidRPr="00326A91">
        <w:rPr>
          <w:rFonts w:ascii="Candara" w:hAnsi="Candara" w:cs="Times New Roman"/>
          <w:sz w:val="24"/>
          <w:szCs w:val="24"/>
        </w:rPr>
        <w:t xml:space="preserve"> da produção em menos empresas </w:t>
      </w:r>
      <w:r w:rsidR="00AD7D35" w:rsidRPr="00326A91">
        <w:rPr>
          <w:rFonts w:ascii="Candara" w:hAnsi="Candara" w:cs="Times New Roman"/>
          <w:sz w:val="24"/>
          <w:szCs w:val="24"/>
        </w:rPr>
        <w:t>(</w:t>
      </w:r>
      <w:r w:rsidR="002740F0" w:rsidRPr="00326A91">
        <w:rPr>
          <w:rFonts w:ascii="Candara" w:hAnsi="Candara" w:cs="Times New Roman"/>
          <w:sz w:val="24"/>
          <w:szCs w:val="24"/>
        </w:rPr>
        <w:t>Trintin, 2001)</w:t>
      </w:r>
      <w:r w:rsidR="007756FC" w:rsidRPr="00326A91">
        <w:rPr>
          <w:rFonts w:ascii="Candara" w:hAnsi="Candara" w:cs="Times New Roman"/>
          <w:sz w:val="24"/>
          <w:szCs w:val="24"/>
        </w:rPr>
        <w:t xml:space="preserve">. </w:t>
      </w:r>
    </w:p>
    <w:p w14:paraId="79C38021" w14:textId="0FB03E42" w:rsidR="00651D2D" w:rsidRPr="00326A91" w:rsidRDefault="00AD7D35" w:rsidP="00D7410F">
      <w:pPr>
        <w:spacing w:after="0" w:line="360" w:lineRule="auto"/>
        <w:ind w:firstLine="851"/>
        <w:contextualSpacing/>
        <w:jc w:val="both"/>
        <w:rPr>
          <w:rFonts w:ascii="Candara" w:hAnsi="Candara" w:cs="Times New Roman"/>
          <w:sz w:val="24"/>
          <w:szCs w:val="24"/>
        </w:rPr>
      </w:pPr>
      <w:r w:rsidRPr="00326A91">
        <w:rPr>
          <w:rFonts w:ascii="Candara" w:hAnsi="Candara" w:cs="Times New Roman"/>
          <w:sz w:val="24"/>
          <w:szCs w:val="24"/>
        </w:rPr>
        <w:t>No início desta nova fase da economia paranaense</w:t>
      </w:r>
      <w:r w:rsidR="00CE36F4" w:rsidRPr="00326A91">
        <w:rPr>
          <w:rFonts w:ascii="Candara" w:hAnsi="Candara" w:cs="Times New Roman"/>
          <w:sz w:val="24"/>
          <w:szCs w:val="24"/>
        </w:rPr>
        <w:t xml:space="preserve"> (</w:t>
      </w:r>
      <w:r w:rsidR="002740F0" w:rsidRPr="00326A91">
        <w:rPr>
          <w:rFonts w:ascii="Candara" w:hAnsi="Candara" w:cs="Times New Roman"/>
          <w:sz w:val="24"/>
          <w:szCs w:val="24"/>
        </w:rPr>
        <w:t>1985-1998</w:t>
      </w:r>
      <w:r w:rsidR="00CE36F4" w:rsidRPr="00326A91">
        <w:rPr>
          <w:rFonts w:ascii="Candara" w:hAnsi="Candara" w:cs="Times New Roman"/>
          <w:sz w:val="24"/>
          <w:szCs w:val="24"/>
        </w:rPr>
        <w:t>)</w:t>
      </w:r>
      <w:r w:rsidR="00051687" w:rsidRPr="00326A91">
        <w:rPr>
          <w:rFonts w:ascii="Candara" w:hAnsi="Candara" w:cs="Times New Roman"/>
          <w:sz w:val="24"/>
          <w:szCs w:val="24"/>
        </w:rPr>
        <w:t>,</w:t>
      </w:r>
      <w:r w:rsidR="002740F0" w:rsidRPr="00326A91">
        <w:rPr>
          <w:rFonts w:ascii="Candara" w:hAnsi="Candara" w:cs="Times New Roman"/>
          <w:sz w:val="24"/>
          <w:szCs w:val="24"/>
        </w:rPr>
        <w:t xml:space="preserve"> a indústria cresceu mais rapidamente </w:t>
      </w:r>
      <w:r w:rsidR="00051687" w:rsidRPr="00326A91">
        <w:rPr>
          <w:rFonts w:ascii="Candara" w:hAnsi="Candara" w:cs="Times New Roman"/>
          <w:sz w:val="24"/>
          <w:szCs w:val="24"/>
        </w:rPr>
        <w:t xml:space="preserve">do </w:t>
      </w:r>
      <w:r w:rsidR="002740F0" w:rsidRPr="00326A91">
        <w:rPr>
          <w:rFonts w:ascii="Candara" w:hAnsi="Candara" w:cs="Times New Roman"/>
          <w:sz w:val="24"/>
          <w:szCs w:val="24"/>
        </w:rPr>
        <w:t>que a nacional, passando a ser a quarta mais importante do Brasil. Os ramos que tradicionalmente caracterizaram a estrutura industrial do estado (produtos alimentares, madeira e têxtil)</w:t>
      </w:r>
      <w:r w:rsidR="00051687" w:rsidRPr="00326A91">
        <w:rPr>
          <w:rFonts w:ascii="Candara" w:hAnsi="Candara" w:cs="Times New Roman"/>
          <w:sz w:val="24"/>
          <w:szCs w:val="24"/>
        </w:rPr>
        <w:t>,</w:t>
      </w:r>
      <w:r w:rsidR="002740F0" w:rsidRPr="00326A91">
        <w:rPr>
          <w:rFonts w:ascii="Candara" w:hAnsi="Candara" w:cs="Times New Roman"/>
          <w:sz w:val="24"/>
          <w:szCs w:val="24"/>
        </w:rPr>
        <w:t xml:space="preserve"> reduziram a participação no valor adicionado, da mesma forma que a indústria química, enquanto </w:t>
      </w:r>
      <w:r w:rsidR="00D017EA">
        <w:rPr>
          <w:rFonts w:ascii="Candara" w:hAnsi="Candara" w:cs="Times New Roman"/>
          <w:sz w:val="24"/>
          <w:szCs w:val="24"/>
        </w:rPr>
        <w:t xml:space="preserve">se </w:t>
      </w:r>
      <w:r w:rsidR="00ED4DAA" w:rsidRPr="00326A91">
        <w:rPr>
          <w:rFonts w:ascii="Candara" w:hAnsi="Candara" w:cs="Times New Roman"/>
          <w:sz w:val="24"/>
          <w:szCs w:val="24"/>
        </w:rPr>
        <w:t>expan</w:t>
      </w:r>
      <w:r w:rsidR="00D017EA">
        <w:rPr>
          <w:rFonts w:ascii="Candara" w:hAnsi="Candara" w:cs="Times New Roman"/>
          <w:sz w:val="24"/>
          <w:szCs w:val="24"/>
        </w:rPr>
        <w:t>dia a</w:t>
      </w:r>
      <w:r w:rsidR="00ED4DAA" w:rsidRPr="00326A91">
        <w:rPr>
          <w:rFonts w:ascii="Candara" w:hAnsi="Candara" w:cs="Times New Roman"/>
          <w:sz w:val="24"/>
          <w:szCs w:val="24"/>
        </w:rPr>
        <w:t xml:space="preserve"> </w:t>
      </w:r>
      <w:r w:rsidR="00647509" w:rsidRPr="00326A91">
        <w:rPr>
          <w:rFonts w:ascii="Candara" w:hAnsi="Candara" w:cs="Times New Roman"/>
          <w:sz w:val="24"/>
          <w:szCs w:val="24"/>
        </w:rPr>
        <w:t>indústria</w:t>
      </w:r>
      <w:r w:rsidR="00ED4DAA" w:rsidRPr="00326A91">
        <w:rPr>
          <w:rFonts w:ascii="Candara" w:hAnsi="Candara" w:cs="Times New Roman"/>
          <w:sz w:val="24"/>
          <w:szCs w:val="24"/>
        </w:rPr>
        <w:t xml:space="preserve"> de </w:t>
      </w:r>
      <w:r w:rsidR="002740F0" w:rsidRPr="00326A91">
        <w:rPr>
          <w:rFonts w:ascii="Candara" w:hAnsi="Candara" w:cs="Times New Roman"/>
          <w:sz w:val="24"/>
          <w:szCs w:val="24"/>
        </w:rPr>
        <w:t xml:space="preserve">material de transporte (Trintin, 2001). </w:t>
      </w:r>
    </w:p>
    <w:p w14:paraId="0ECA5121" w14:textId="74A24F10" w:rsidR="00ED515F" w:rsidRPr="00326A91" w:rsidRDefault="00ED515F" w:rsidP="00D7410F">
      <w:pPr>
        <w:spacing w:after="0" w:line="360" w:lineRule="auto"/>
        <w:ind w:firstLine="851"/>
        <w:jc w:val="both"/>
        <w:rPr>
          <w:rFonts w:ascii="Candara" w:hAnsi="Candara" w:cs="Times New Roman"/>
          <w:sz w:val="24"/>
          <w:szCs w:val="24"/>
        </w:rPr>
      </w:pPr>
      <w:r w:rsidRPr="00326A91">
        <w:rPr>
          <w:rFonts w:ascii="Candara" w:hAnsi="Candara" w:cs="Times New Roman"/>
          <w:sz w:val="24"/>
          <w:szCs w:val="24"/>
        </w:rPr>
        <w:t xml:space="preserve">A concentração industrial na região de Curitiba adquiriu novos traços, pois passou a observar não somente o </w:t>
      </w:r>
      <w:r w:rsidRPr="006E1D48">
        <w:rPr>
          <w:rFonts w:ascii="Candara" w:hAnsi="Candara" w:cs="Times New Roman"/>
          <w:sz w:val="24"/>
          <w:szCs w:val="24"/>
        </w:rPr>
        <w:t xml:space="preserve">crescimento dos novos segmentos industriais, </w:t>
      </w:r>
      <w:r w:rsidR="00051687" w:rsidRPr="006E1D48">
        <w:rPr>
          <w:rFonts w:ascii="Candara" w:hAnsi="Candara" w:cs="Times New Roman"/>
          <w:sz w:val="24"/>
          <w:szCs w:val="24"/>
        </w:rPr>
        <w:t xml:space="preserve">como </w:t>
      </w:r>
      <w:r w:rsidRPr="006E1D48">
        <w:rPr>
          <w:rFonts w:ascii="Candara" w:hAnsi="Candara" w:cs="Times New Roman"/>
          <w:sz w:val="24"/>
          <w:szCs w:val="24"/>
        </w:rPr>
        <w:t>também de produtos pertencentes a</w:t>
      </w:r>
      <w:r w:rsidR="00774A47" w:rsidRPr="006E1D48">
        <w:rPr>
          <w:rFonts w:ascii="Candara" w:hAnsi="Candara" w:cs="Times New Roman"/>
          <w:sz w:val="24"/>
          <w:szCs w:val="24"/>
        </w:rPr>
        <w:t>os</w:t>
      </w:r>
      <w:r w:rsidRPr="006E1D48">
        <w:rPr>
          <w:rFonts w:ascii="Candara" w:hAnsi="Candara" w:cs="Times New Roman"/>
          <w:sz w:val="24"/>
          <w:szCs w:val="24"/>
        </w:rPr>
        <w:t xml:space="preserve"> gêneros tradicionais, como produtos </w:t>
      </w:r>
      <w:r w:rsidRPr="00326A91">
        <w:rPr>
          <w:rFonts w:ascii="Candara" w:hAnsi="Candara" w:cs="Times New Roman"/>
          <w:sz w:val="24"/>
          <w:szCs w:val="24"/>
        </w:rPr>
        <w:t>alimentares, superando a participação conjunta de Londrina e Ponta Grossa, os dois polos industriais mais importantes do interior do estado no início</w:t>
      </w:r>
      <w:r w:rsidR="00051687" w:rsidRPr="00326A91">
        <w:rPr>
          <w:rFonts w:ascii="Candara" w:hAnsi="Candara" w:cs="Times New Roman"/>
          <w:sz w:val="24"/>
          <w:szCs w:val="24"/>
        </w:rPr>
        <w:t>,</w:t>
      </w:r>
      <w:r w:rsidRPr="00326A91">
        <w:rPr>
          <w:rFonts w:ascii="Candara" w:hAnsi="Candara" w:cs="Times New Roman"/>
          <w:sz w:val="24"/>
          <w:szCs w:val="24"/>
        </w:rPr>
        <w:t xml:space="preserve"> da década de 1990. A região </w:t>
      </w:r>
      <w:r w:rsidR="00253451" w:rsidRPr="00326A91">
        <w:rPr>
          <w:rFonts w:ascii="Candara" w:hAnsi="Candara" w:cs="Times New Roman"/>
          <w:sz w:val="24"/>
          <w:szCs w:val="24"/>
        </w:rPr>
        <w:t xml:space="preserve">de Curitiba </w:t>
      </w:r>
      <w:r w:rsidRPr="00326A91">
        <w:rPr>
          <w:rFonts w:ascii="Candara" w:hAnsi="Candara" w:cs="Times New Roman"/>
          <w:sz w:val="24"/>
          <w:szCs w:val="24"/>
        </w:rPr>
        <w:t>passou a concentrar mais de 60% do valor agregado da indústria estadual (Trintin, 2001).</w:t>
      </w:r>
    </w:p>
    <w:p w14:paraId="5840C6F8" w14:textId="5F0B8FBE" w:rsidR="0020578F" w:rsidRPr="00326A91" w:rsidRDefault="0020578F" w:rsidP="00D7410F">
      <w:pPr>
        <w:spacing w:after="0" w:line="360" w:lineRule="auto"/>
        <w:ind w:firstLine="851"/>
        <w:jc w:val="both"/>
        <w:rPr>
          <w:rFonts w:ascii="Candara" w:hAnsi="Candara" w:cs="Times New Roman"/>
          <w:sz w:val="24"/>
          <w:szCs w:val="24"/>
        </w:rPr>
      </w:pPr>
      <w:r w:rsidRPr="00326A91">
        <w:rPr>
          <w:rFonts w:ascii="Candara" w:hAnsi="Candara" w:cs="Times New Roman"/>
          <w:sz w:val="24"/>
          <w:szCs w:val="24"/>
        </w:rPr>
        <w:t>Na agricultura</w:t>
      </w:r>
      <w:r w:rsidR="00051687" w:rsidRPr="00326A91">
        <w:rPr>
          <w:rFonts w:ascii="Candara" w:hAnsi="Candara" w:cs="Times New Roman"/>
          <w:sz w:val="24"/>
          <w:szCs w:val="24"/>
        </w:rPr>
        <w:t>,</w:t>
      </w:r>
      <w:r w:rsidRPr="00326A91">
        <w:rPr>
          <w:rFonts w:ascii="Candara" w:hAnsi="Candara" w:cs="Times New Roman"/>
          <w:sz w:val="24"/>
          <w:szCs w:val="24"/>
        </w:rPr>
        <w:t xml:space="preserve"> </w:t>
      </w:r>
      <w:r w:rsidR="00CD2503" w:rsidRPr="00326A91">
        <w:rPr>
          <w:rFonts w:ascii="Candara" w:hAnsi="Candara" w:cs="Times New Roman"/>
          <w:sz w:val="24"/>
          <w:szCs w:val="24"/>
        </w:rPr>
        <w:t>afirma</w:t>
      </w:r>
      <w:r w:rsidR="006964DB" w:rsidRPr="00326A91">
        <w:rPr>
          <w:rFonts w:ascii="Candara" w:hAnsi="Candara" w:cs="Times New Roman"/>
          <w:sz w:val="24"/>
          <w:szCs w:val="24"/>
        </w:rPr>
        <w:t>ra</w:t>
      </w:r>
      <w:r w:rsidR="00CD2503" w:rsidRPr="00326A91">
        <w:rPr>
          <w:rFonts w:ascii="Candara" w:hAnsi="Candara" w:cs="Times New Roman"/>
          <w:sz w:val="24"/>
          <w:szCs w:val="24"/>
        </w:rPr>
        <w:t>m</w:t>
      </w:r>
      <w:r w:rsidR="00051687" w:rsidRPr="00326A91">
        <w:rPr>
          <w:rFonts w:ascii="Candara" w:hAnsi="Candara" w:cs="Times New Roman"/>
          <w:sz w:val="24"/>
          <w:szCs w:val="24"/>
        </w:rPr>
        <w:t>-se</w:t>
      </w:r>
      <w:r w:rsidR="00CD2503" w:rsidRPr="00326A91">
        <w:rPr>
          <w:rFonts w:ascii="Candara" w:hAnsi="Candara" w:cs="Times New Roman"/>
          <w:sz w:val="24"/>
          <w:szCs w:val="24"/>
        </w:rPr>
        <w:t xml:space="preserve"> os grandes e médios produtores rurais </w:t>
      </w:r>
      <w:r w:rsidR="00F3656A" w:rsidRPr="00326A91">
        <w:rPr>
          <w:rFonts w:ascii="Candara" w:hAnsi="Candara" w:cs="Times New Roman"/>
          <w:sz w:val="24"/>
          <w:szCs w:val="24"/>
        </w:rPr>
        <w:t>(Vasconcelos</w:t>
      </w:r>
      <w:r w:rsidR="00051687" w:rsidRPr="00326A91">
        <w:rPr>
          <w:rFonts w:ascii="Candara" w:hAnsi="Candara" w:cs="Times New Roman"/>
          <w:sz w:val="24"/>
          <w:szCs w:val="24"/>
        </w:rPr>
        <w:t>;</w:t>
      </w:r>
      <w:r w:rsidR="00201E22" w:rsidRPr="00326A91">
        <w:rPr>
          <w:rFonts w:ascii="Candara" w:hAnsi="Candara" w:cs="Times New Roman"/>
          <w:sz w:val="24"/>
          <w:szCs w:val="24"/>
        </w:rPr>
        <w:t xml:space="preserve"> Castro</w:t>
      </w:r>
      <w:r w:rsidR="00F3656A" w:rsidRPr="00326A91">
        <w:rPr>
          <w:rFonts w:ascii="Candara" w:hAnsi="Candara" w:cs="Times New Roman"/>
          <w:sz w:val="24"/>
          <w:szCs w:val="24"/>
        </w:rPr>
        <w:t>, 1999)</w:t>
      </w:r>
      <w:r w:rsidRPr="00326A91">
        <w:rPr>
          <w:rFonts w:ascii="Candara" w:hAnsi="Candara" w:cs="Times New Roman"/>
          <w:sz w:val="24"/>
          <w:szCs w:val="24"/>
        </w:rPr>
        <w:t>, cuja modernização</w:t>
      </w:r>
      <w:r w:rsidR="00CE36F4" w:rsidRPr="00326A91">
        <w:rPr>
          <w:rFonts w:ascii="Candara" w:hAnsi="Candara" w:cs="Times New Roman"/>
          <w:sz w:val="24"/>
          <w:szCs w:val="24"/>
        </w:rPr>
        <w:t xml:space="preserve"> – a</w:t>
      </w:r>
      <w:r w:rsidRPr="00326A91">
        <w:rPr>
          <w:rFonts w:ascii="Candara" w:hAnsi="Candara" w:cs="Times New Roman"/>
          <w:sz w:val="24"/>
          <w:szCs w:val="24"/>
        </w:rPr>
        <w:t xml:space="preserve">ncorada na </w:t>
      </w:r>
      <w:r w:rsidR="00CE36F4" w:rsidRPr="00326A91">
        <w:rPr>
          <w:rFonts w:ascii="Candara" w:hAnsi="Candara" w:cs="Times New Roman"/>
          <w:sz w:val="24"/>
          <w:szCs w:val="24"/>
        </w:rPr>
        <w:t>re</w:t>
      </w:r>
      <w:r w:rsidRPr="00326A91">
        <w:rPr>
          <w:rFonts w:ascii="Candara" w:hAnsi="Candara" w:cs="Times New Roman"/>
          <w:sz w:val="24"/>
          <w:szCs w:val="24"/>
        </w:rPr>
        <w:t>volução verde e acelerada pelo esgotamento da fronteira agrícola</w:t>
      </w:r>
      <w:r w:rsidR="00CE36F4" w:rsidRPr="00326A91">
        <w:rPr>
          <w:rFonts w:ascii="Candara" w:hAnsi="Candara" w:cs="Times New Roman"/>
          <w:sz w:val="24"/>
          <w:szCs w:val="24"/>
        </w:rPr>
        <w:t xml:space="preserve"> -</w:t>
      </w:r>
      <w:r w:rsidRPr="00326A91">
        <w:rPr>
          <w:rFonts w:ascii="Candara" w:hAnsi="Candara" w:cs="Times New Roman"/>
          <w:sz w:val="24"/>
          <w:szCs w:val="24"/>
        </w:rPr>
        <w:t>, ve</w:t>
      </w:r>
      <w:r w:rsidR="005948E8" w:rsidRPr="00326A91">
        <w:rPr>
          <w:rFonts w:ascii="Candara" w:hAnsi="Candara" w:cs="Times New Roman"/>
          <w:sz w:val="24"/>
          <w:szCs w:val="24"/>
        </w:rPr>
        <w:t>i</w:t>
      </w:r>
      <w:r w:rsidRPr="00326A91">
        <w:rPr>
          <w:rFonts w:ascii="Candara" w:hAnsi="Candara" w:cs="Times New Roman"/>
          <w:sz w:val="24"/>
          <w:szCs w:val="24"/>
        </w:rPr>
        <w:t>o acompanhada do aumento da concentração fundiária</w:t>
      </w:r>
      <w:r w:rsidR="00D017EA">
        <w:rPr>
          <w:rFonts w:ascii="Candara" w:hAnsi="Candara" w:cs="Times New Roman"/>
          <w:sz w:val="24"/>
          <w:szCs w:val="24"/>
        </w:rPr>
        <w:t>,</w:t>
      </w:r>
      <w:r w:rsidR="00CE36F4" w:rsidRPr="00326A91">
        <w:rPr>
          <w:rFonts w:ascii="Candara" w:hAnsi="Candara" w:cs="Times New Roman"/>
          <w:sz w:val="24"/>
          <w:szCs w:val="24"/>
        </w:rPr>
        <w:t xml:space="preserve"> </w:t>
      </w:r>
      <w:r w:rsidR="00D017EA">
        <w:rPr>
          <w:rFonts w:ascii="Candara" w:hAnsi="Candara" w:cs="Times New Roman"/>
          <w:sz w:val="24"/>
          <w:szCs w:val="24"/>
        </w:rPr>
        <w:t>da</w:t>
      </w:r>
      <w:r w:rsidRPr="00326A91">
        <w:rPr>
          <w:rFonts w:ascii="Candara" w:hAnsi="Candara" w:cs="Times New Roman"/>
          <w:sz w:val="24"/>
          <w:szCs w:val="24"/>
        </w:rPr>
        <w:t xml:space="preserve"> eliminação de postos de trabalho (Trintin, 2001), da especialização agrícola (Doretto </w:t>
      </w:r>
      <w:r w:rsidRPr="00326A91">
        <w:rPr>
          <w:rFonts w:ascii="Candara" w:hAnsi="Candara" w:cs="Times New Roman"/>
          <w:i/>
          <w:iCs/>
          <w:sz w:val="24"/>
          <w:szCs w:val="24"/>
        </w:rPr>
        <w:t>et al</w:t>
      </w:r>
      <w:r w:rsidR="00051687" w:rsidRPr="00326A91">
        <w:rPr>
          <w:rFonts w:ascii="Candara" w:hAnsi="Candara" w:cs="Times New Roman"/>
          <w:i/>
          <w:iCs/>
          <w:sz w:val="24"/>
          <w:szCs w:val="24"/>
        </w:rPr>
        <w:t>.</w:t>
      </w:r>
      <w:r w:rsidR="00252754" w:rsidRPr="00326A91">
        <w:rPr>
          <w:rFonts w:ascii="Candara" w:hAnsi="Candara" w:cs="Times New Roman"/>
          <w:sz w:val="24"/>
          <w:szCs w:val="24"/>
        </w:rPr>
        <w:t xml:space="preserve">, </w:t>
      </w:r>
      <w:r w:rsidRPr="00326A91">
        <w:rPr>
          <w:rFonts w:ascii="Candara" w:hAnsi="Candara" w:cs="Times New Roman"/>
          <w:sz w:val="24"/>
          <w:szCs w:val="24"/>
        </w:rPr>
        <w:t>2003) e da concentração espacial da produção.</w:t>
      </w:r>
    </w:p>
    <w:p w14:paraId="0B5F77EF" w14:textId="3EB58F4E" w:rsidR="00CD2503" w:rsidRPr="00326A91" w:rsidRDefault="004733E7" w:rsidP="00D7410F">
      <w:pPr>
        <w:spacing w:after="0" w:line="360" w:lineRule="auto"/>
        <w:ind w:firstLine="851"/>
        <w:jc w:val="both"/>
        <w:rPr>
          <w:rFonts w:ascii="Candara" w:hAnsi="Candara" w:cs="Times New Roman"/>
          <w:sz w:val="24"/>
          <w:szCs w:val="24"/>
        </w:rPr>
      </w:pPr>
      <w:r w:rsidRPr="00326A91">
        <w:rPr>
          <w:rFonts w:ascii="Candara" w:hAnsi="Candara" w:cs="Times New Roman"/>
          <w:sz w:val="24"/>
          <w:szCs w:val="24"/>
        </w:rPr>
        <w:t>O Paraná também passou a se destacar na produção de bovinos, suínos e aves, ramos que foram se qualificando desde a década de 1970. Em 1993, o Estado passou a ser o terceiro maior produto</w:t>
      </w:r>
      <w:r w:rsidR="005948E8" w:rsidRPr="00326A91">
        <w:rPr>
          <w:rFonts w:ascii="Candara" w:hAnsi="Candara" w:cs="Times New Roman"/>
          <w:sz w:val="24"/>
          <w:szCs w:val="24"/>
        </w:rPr>
        <w:t>r</w:t>
      </w:r>
      <w:r w:rsidRPr="00326A91">
        <w:rPr>
          <w:rFonts w:ascii="Candara" w:hAnsi="Candara" w:cs="Times New Roman"/>
          <w:sz w:val="24"/>
          <w:szCs w:val="24"/>
        </w:rPr>
        <w:t xml:space="preserve"> de aves e o segundo maior produtor de suínos do país. </w:t>
      </w:r>
      <w:r w:rsidR="00CE36F4" w:rsidRPr="00326A91">
        <w:rPr>
          <w:rFonts w:ascii="Candara" w:hAnsi="Candara" w:cs="Times New Roman"/>
          <w:sz w:val="24"/>
          <w:szCs w:val="24"/>
        </w:rPr>
        <w:t>A</w:t>
      </w:r>
      <w:r w:rsidR="00CD2503" w:rsidRPr="00326A91">
        <w:rPr>
          <w:rFonts w:ascii="Candara" w:hAnsi="Candara" w:cs="Times New Roman"/>
          <w:sz w:val="24"/>
          <w:szCs w:val="24"/>
        </w:rPr>
        <w:t xml:space="preserve"> </w:t>
      </w:r>
      <w:r w:rsidR="00EB1039" w:rsidRPr="00326A91">
        <w:rPr>
          <w:rFonts w:ascii="Candara" w:hAnsi="Candara" w:cs="Times New Roman"/>
          <w:sz w:val="24"/>
          <w:szCs w:val="24"/>
        </w:rPr>
        <w:t xml:space="preserve">quantidade </w:t>
      </w:r>
      <w:r w:rsidR="00CD2503" w:rsidRPr="00326A91">
        <w:rPr>
          <w:rFonts w:ascii="Candara" w:hAnsi="Candara" w:cs="Times New Roman"/>
          <w:sz w:val="24"/>
          <w:szCs w:val="24"/>
        </w:rPr>
        <w:t>produ</w:t>
      </w:r>
      <w:r w:rsidR="00EB1039" w:rsidRPr="00326A91">
        <w:rPr>
          <w:rFonts w:ascii="Candara" w:hAnsi="Candara" w:cs="Times New Roman"/>
          <w:sz w:val="24"/>
          <w:szCs w:val="24"/>
        </w:rPr>
        <w:t>zida</w:t>
      </w:r>
      <w:r w:rsidR="00CD2503" w:rsidRPr="00326A91">
        <w:rPr>
          <w:rFonts w:ascii="Candara" w:hAnsi="Candara" w:cs="Times New Roman"/>
          <w:sz w:val="24"/>
          <w:szCs w:val="24"/>
        </w:rPr>
        <w:t xml:space="preserve"> de soja</w:t>
      </w:r>
      <w:r w:rsidR="00765CB9" w:rsidRPr="00326A91">
        <w:rPr>
          <w:rFonts w:ascii="Candara" w:hAnsi="Candara" w:cs="Times New Roman"/>
          <w:sz w:val="24"/>
          <w:szCs w:val="24"/>
        </w:rPr>
        <w:t xml:space="preserve"> </w:t>
      </w:r>
      <w:r w:rsidR="00053A5D" w:rsidRPr="00326A91">
        <w:rPr>
          <w:rFonts w:ascii="Candara" w:hAnsi="Candara" w:cs="Times New Roman"/>
          <w:sz w:val="24"/>
          <w:szCs w:val="24"/>
        </w:rPr>
        <w:t xml:space="preserve">crescia </w:t>
      </w:r>
      <w:r w:rsidR="007F14B9" w:rsidRPr="00326A91">
        <w:rPr>
          <w:rFonts w:ascii="Candara" w:hAnsi="Candara" w:cs="Times New Roman"/>
          <w:sz w:val="24"/>
          <w:szCs w:val="24"/>
        </w:rPr>
        <w:t>rapidamente</w:t>
      </w:r>
      <w:r w:rsidR="00F771BF" w:rsidRPr="00326A91">
        <w:rPr>
          <w:rFonts w:ascii="Candara" w:hAnsi="Candara" w:cs="Times New Roman"/>
          <w:sz w:val="24"/>
          <w:szCs w:val="24"/>
        </w:rPr>
        <w:t>,</w:t>
      </w:r>
      <w:r w:rsidR="007F14B9" w:rsidRPr="00326A91">
        <w:rPr>
          <w:rFonts w:ascii="Candara" w:hAnsi="Candara" w:cs="Times New Roman"/>
          <w:sz w:val="24"/>
          <w:szCs w:val="24"/>
        </w:rPr>
        <w:t xml:space="preserve"> seguindo</w:t>
      </w:r>
      <w:r w:rsidR="00765CB9" w:rsidRPr="00326A91">
        <w:rPr>
          <w:rFonts w:ascii="Candara" w:hAnsi="Candara" w:cs="Times New Roman"/>
          <w:sz w:val="24"/>
          <w:szCs w:val="24"/>
        </w:rPr>
        <w:t xml:space="preserve"> a tendência </w:t>
      </w:r>
      <w:r w:rsidR="0020578F" w:rsidRPr="00326A91">
        <w:rPr>
          <w:rFonts w:ascii="Candara" w:hAnsi="Candara" w:cs="Times New Roman"/>
          <w:sz w:val="24"/>
          <w:szCs w:val="24"/>
        </w:rPr>
        <w:t>observa</w:t>
      </w:r>
      <w:r w:rsidR="00AD7D35" w:rsidRPr="00326A91">
        <w:rPr>
          <w:rFonts w:ascii="Candara" w:hAnsi="Candara" w:cs="Times New Roman"/>
          <w:sz w:val="24"/>
          <w:szCs w:val="24"/>
        </w:rPr>
        <w:t>da</w:t>
      </w:r>
      <w:r w:rsidR="000C2687">
        <w:rPr>
          <w:rFonts w:ascii="Candara" w:hAnsi="Candara" w:cs="Times New Roman"/>
          <w:sz w:val="24"/>
          <w:szCs w:val="24"/>
        </w:rPr>
        <w:t xml:space="preserve"> </w:t>
      </w:r>
      <w:r w:rsidR="0020578F" w:rsidRPr="00326A91">
        <w:rPr>
          <w:rFonts w:ascii="Candara" w:hAnsi="Candara" w:cs="Times New Roman"/>
          <w:sz w:val="24"/>
          <w:szCs w:val="24"/>
        </w:rPr>
        <w:t xml:space="preserve">desde a década de </w:t>
      </w:r>
      <w:r w:rsidR="007E548D" w:rsidRPr="00326A91">
        <w:rPr>
          <w:rFonts w:ascii="Candara" w:hAnsi="Candara" w:cs="Times New Roman"/>
          <w:sz w:val="24"/>
          <w:szCs w:val="24"/>
        </w:rPr>
        <w:t>1980</w:t>
      </w:r>
      <w:r w:rsidR="00F771BF" w:rsidRPr="00326A91">
        <w:rPr>
          <w:rFonts w:ascii="Candara" w:hAnsi="Candara" w:cs="Times New Roman"/>
          <w:sz w:val="24"/>
          <w:szCs w:val="24"/>
        </w:rPr>
        <w:t xml:space="preserve">, </w:t>
      </w:r>
      <w:r w:rsidR="007E548D" w:rsidRPr="00326A91">
        <w:rPr>
          <w:rFonts w:ascii="Candara" w:hAnsi="Candara" w:cs="Times New Roman"/>
          <w:sz w:val="24"/>
          <w:szCs w:val="24"/>
        </w:rPr>
        <w:t>inclusive diante</w:t>
      </w:r>
      <w:r w:rsidR="0020578F" w:rsidRPr="00326A91">
        <w:rPr>
          <w:rFonts w:ascii="Candara" w:hAnsi="Candara" w:cs="Times New Roman"/>
          <w:sz w:val="24"/>
          <w:szCs w:val="24"/>
        </w:rPr>
        <w:t xml:space="preserve"> da contração do PIB agropecuário</w:t>
      </w:r>
      <w:r w:rsidR="000C2687">
        <w:rPr>
          <w:rFonts w:ascii="Candara" w:hAnsi="Candara" w:cs="Times New Roman"/>
          <w:sz w:val="24"/>
          <w:szCs w:val="24"/>
        </w:rPr>
        <w:t xml:space="preserve"> registrada</w:t>
      </w:r>
      <w:r w:rsidR="0020578F" w:rsidRPr="00326A91">
        <w:rPr>
          <w:rFonts w:ascii="Candara" w:hAnsi="Candara" w:cs="Times New Roman"/>
          <w:sz w:val="24"/>
          <w:szCs w:val="24"/>
        </w:rPr>
        <w:t xml:space="preserve"> entre 1985 e 1995</w:t>
      </w:r>
      <w:r w:rsidR="00765CB9" w:rsidRPr="00326A91">
        <w:rPr>
          <w:rFonts w:ascii="Candara" w:hAnsi="Candara" w:cs="Times New Roman"/>
          <w:sz w:val="24"/>
          <w:szCs w:val="24"/>
        </w:rPr>
        <w:t>, a qual</w:t>
      </w:r>
      <w:r w:rsidR="0020578F" w:rsidRPr="00326A91">
        <w:rPr>
          <w:rFonts w:ascii="Candara" w:hAnsi="Candara" w:cs="Times New Roman"/>
          <w:sz w:val="24"/>
          <w:szCs w:val="24"/>
        </w:rPr>
        <w:t xml:space="preserve"> </w:t>
      </w:r>
      <w:r w:rsidR="00053A5D" w:rsidRPr="00326A91">
        <w:rPr>
          <w:rFonts w:ascii="Candara" w:hAnsi="Candara" w:cs="Times New Roman"/>
          <w:sz w:val="24"/>
          <w:szCs w:val="24"/>
        </w:rPr>
        <w:t xml:space="preserve">passou </w:t>
      </w:r>
      <w:r w:rsidR="0020578F" w:rsidRPr="00326A91">
        <w:rPr>
          <w:rFonts w:ascii="Candara" w:hAnsi="Candara" w:cs="Times New Roman"/>
          <w:sz w:val="24"/>
          <w:szCs w:val="24"/>
        </w:rPr>
        <w:t>de 18</w:t>
      </w:r>
      <w:r w:rsidR="005948E8" w:rsidRPr="00326A91">
        <w:rPr>
          <w:rFonts w:ascii="Candara" w:hAnsi="Candara" w:cs="Times New Roman"/>
          <w:sz w:val="24"/>
          <w:szCs w:val="24"/>
        </w:rPr>
        <w:t>,</w:t>
      </w:r>
      <w:r w:rsidR="0020578F" w:rsidRPr="00326A91">
        <w:rPr>
          <w:rFonts w:ascii="Candara" w:hAnsi="Candara" w:cs="Times New Roman"/>
          <w:sz w:val="24"/>
          <w:szCs w:val="24"/>
        </w:rPr>
        <w:t xml:space="preserve">8% do </w:t>
      </w:r>
      <w:r w:rsidR="00F771BF" w:rsidRPr="00326A91">
        <w:rPr>
          <w:rFonts w:ascii="Candara" w:hAnsi="Candara" w:cs="Times New Roman"/>
          <w:sz w:val="24"/>
          <w:szCs w:val="24"/>
        </w:rPr>
        <w:t>PIB</w:t>
      </w:r>
      <w:r w:rsidR="0041773F" w:rsidRPr="00326A91">
        <w:rPr>
          <w:rFonts w:ascii="Candara" w:hAnsi="Candara" w:cs="Times New Roman"/>
          <w:sz w:val="24"/>
          <w:szCs w:val="24"/>
        </w:rPr>
        <w:t>,</w:t>
      </w:r>
      <w:r w:rsidR="0020578F" w:rsidRPr="00326A91">
        <w:rPr>
          <w:rFonts w:ascii="Candara" w:hAnsi="Candara" w:cs="Times New Roman"/>
          <w:sz w:val="24"/>
          <w:szCs w:val="24"/>
        </w:rPr>
        <w:t xml:space="preserve"> e</w:t>
      </w:r>
      <w:r w:rsidR="00F771BF" w:rsidRPr="00326A91">
        <w:rPr>
          <w:rFonts w:ascii="Candara" w:hAnsi="Candara" w:cs="Times New Roman"/>
          <w:sz w:val="24"/>
          <w:szCs w:val="24"/>
        </w:rPr>
        <w:t>m</w:t>
      </w:r>
      <w:r w:rsidR="0020578F" w:rsidRPr="00326A91">
        <w:rPr>
          <w:rFonts w:ascii="Candara" w:hAnsi="Candara" w:cs="Times New Roman"/>
          <w:sz w:val="24"/>
          <w:szCs w:val="24"/>
        </w:rPr>
        <w:t xml:space="preserve"> 1985, para 13</w:t>
      </w:r>
      <w:r w:rsidR="005948E8" w:rsidRPr="00326A91">
        <w:rPr>
          <w:rFonts w:ascii="Candara" w:hAnsi="Candara" w:cs="Times New Roman"/>
          <w:sz w:val="24"/>
          <w:szCs w:val="24"/>
        </w:rPr>
        <w:t>,</w:t>
      </w:r>
      <w:r w:rsidR="0020578F" w:rsidRPr="00326A91">
        <w:rPr>
          <w:rFonts w:ascii="Candara" w:hAnsi="Candara" w:cs="Times New Roman"/>
          <w:sz w:val="24"/>
          <w:szCs w:val="24"/>
        </w:rPr>
        <w:t>5%</w:t>
      </w:r>
      <w:r w:rsidR="0041773F" w:rsidRPr="00326A91">
        <w:rPr>
          <w:rFonts w:ascii="Candara" w:hAnsi="Candara" w:cs="Times New Roman"/>
          <w:sz w:val="24"/>
          <w:szCs w:val="24"/>
        </w:rPr>
        <w:t>,</w:t>
      </w:r>
      <w:r w:rsidR="0020578F" w:rsidRPr="00326A91">
        <w:rPr>
          <w:rFonts w:ascii="Candara" w:hAnsi="Candara" w:cs="Times New Roman"/>
          <w:sz w:val="24"/>
          <w:szCs w:val="24"/>
        </w:rPr>
        <w:t xml:space="preserve"> em</w:t>
      </w:r>
      <w:r w:rsidR="00765CB9" w:rsidRPr="00326A91">
        <w:rPr>
          <w:rFonts w:ascii="Candara" w:hAnsi="Candara" w:cs="Times New Roman"/>
          <w:sz w:val="24"/>
          <w:szCs w:val="24"/>
        </w:rPr>
        <w:t xml:space="preserve"> </w:t>
      </w:r>
      <w:r w:rsidR="0020578F" w:rsidRPr="00326A91">
        <w:rPr>
          <w:rFonts w:ascii="Candara" w:hAnsi="Candara" w:cs="Times New Roman"/>
          <w:sz w:val="24"/>
          <w:szCs w:val="24"/>
        </w:rPr>
        <w:t>1995</w:t>
      </w:r>
      <w:r w:rsidR="00F771BF" w:rsidRPr="00326A91">
        <w:rPr>
          <w:rFonts w:ascii="Candara" w:hAnsi="Candara" w:cs="Times New Roman"/>
          <w:sz w:val="24"/>
          <w:szCs w:val="24"/>
        </w:rPr>
        <w:t xml:space="preserve">. Isso também se observa com a </w:t>
      </w:r>
      <w:r w:rsidR="00765CB9" w:rsidRPr="00326A91">
        <w:rPr>
          <w:rFonts w:ascii="Candara" w:hAnsi="Candara" w:cs="Times New Roman"/>
          <w:sz w:val="24"/>
          <w:szCs w:val="24"/>
        </w:rPr>
        <w:t xml:space="preserve">cultura </w:t>
      </w:r>
      <w:r w:rsidR="00CD2503" w:rsidRPr="00326A91">
        <w:rPr>
          <w:rFonts w:ascii="Candara" w:hAnsi="Candara" w:cs="Times New Roman"/>
          <w:sz w:val="24"/>
          <w:szCs w:val="24"/>
        </w:rPr>
        <w:t xml:space="preserve">do milho, </w:t>
      </w:r>
      <w:r w:rsidR="000C2687">
        <w:rPr>
          <w:rFonts w:ascii="Candara" w:hAnsi="Candara" w:cs="Times New Roman"/>
          <w:sz w:val="24"/>
          <w:szCs w:val="24"/>
        </w:rPr>
        <w:t>que</w:t>
      </w:r>
      <w:r w:rsidR="00F771BF" w:rsidRPr="00326A91">
        <w:rPr>
          <w:rFonts w:ascii="Candara" w:hAnsi="Candara" w:cs="Times New Roman"/>
          <w:sz w:val="24"/>
          <w:szCs w:val="24"/>
        </w:rPr>
        <w:t xml:space="preserve"> </w:t>
      </w:r>
      <w:r w:rsidR="000B2871" w:rsidRPr="00326A91">
        <w:rPr>
          <w:rFonts w:ascii="Candara" w:hAnsi="Candara" w:cs="Times New Roman"/>
          <w:sz w:val="24"/>
          <w:szCs w:val="24"/>
        </w:rPr>
        <w:t xml:space="preserve">passa a </w:t>
      </w:r>
      <w:r w:rsidR="00CD2503" w:rsidRPr="00326A91">
        <w:rPr>
          <w:rFonts w:ascii="Candara" w:hAnsi="Candara" w:cs="Times New Roman"/>
          <w:sz w:val="24"/>
          <w:szCs w:val="24"/>
        </w:rPr>
        <w:t xml:space="preserve">ocupar o tradicional </w:t>
      </w:r>
      <w:r w:rsidR="00DB4DBD" w:rsidRPr="00326A91">
        <w:rPr>
          <w:rFonts w:ascii="Candara" w:hAnsi="Candara" w:cs="Times New Roman"/>
          <w:sz w:val="24"/>
          <w:szCs w:val="24"/>
        </w:rPr>
        <w:t>lugar da</w:t>
      </w:r>
      <w:r w:rsidR="00CD2503" w:rsidRPr="00326A91">
        <w:rPr>
          <w:rFonts w:ascii="Candara" w:hAnsi="Candara" w:cs="Times New Roman"/>
          <w:sz w:val="24"/>
          <w:szCs w:val="24"/>
        </w:rPr>
        <w:t xml:space="preserve"> cultura do trigo</w:t>
      </w:r>
      <w:r w:rsidR="00765CB9" w:rsidRPr="00326A91">
        <w:rPr>
          <w:rFonts w:ascii="Candara" w:hAnsi="Candara" w:cs="Times New Roman"/>
          <w:sz w:val="24"/>
          <w:szCs w:val="24"/>
        </w:rPr>
        <w:t xml:space="preserve"> (Vasconcelos</w:t>
      </w:r>
      <w:r w:rsidR="00943F28" w:rsidRPr="00326A91">
        <w:rPr>
          <w:rFonts w:ascii="Candara" w:hAnsi="Candara" w:cs="Times New Roman"/>
          <w:sz w:val="24"/>
          <w:szCs w:val="24"/>
        </w:rPr>
        <w:t>;</w:t>
      </w:r>
      <w:r w:rsidR="00201E22" w:rsidRPr="00326A91">
        <w:rPr>
          <w:rFonts w:ascii="Candara" w:hAnsi="Candara" w:cs="Times New Roman"/>
          <w:sz w:val="24"/>
          <w:szCs w:val="24"/>
        </w:rPr>
        <w:t xml:space="preserve"> Castro</w:t>
      </w:r>
      <w:r w:rsidR="00765CB9" w:rsidRPr="00326A91">
        <w:rPr>
          <w:rFonts w:ascii="Candara" w:hAnsi="Candara" w:cs="Times New Roman"/>
          <w:sz w:val="24"/>
          <w:szCs w:val="24"/>
        </w:rPr>
        <w:t>, 1999)</w:t>
      </w:r>
      <w:r w:rsidR="00EB1039" w:rsidRPr="00326A91">
        <w:rPr>
          <w:rStyle w:val="Refdenotaderodap"/>
          <w:rFonts w:ascii="Candara" w:hAnsi="Candara" w:cs="Times New Roman"/>
          <w:sz w:val="24"/>
          <w:szCs w:val="24"/>
        </w:rPr>
        <w:t xml:space="preserve"> </w:t>
      </w:r>
      <w:r w:rsidR="00EB1039" w:rsidRPr="00326A91">
        <w:rPr>
          <w:rStyle w:val="Refdenotaderodap"/>
          <w:rFonts w:ascii="Candara" w:hAnsi="Candara" w:cs="Times New Roman"/>
          <w:sz w:val="24"/>
          <w:szCs w:val="24"/>
        </w:rPr>
        <w:footnoteReference w:id="5"/>
      </w:r>
      <w:r w:rsidR="00CD2503" w:rsidRPr="00326A91">
        <w:rPr>
          <w:rFonts w:ascii="Candara" w:hAnsi="Candara" w:cs="Times New Roman"/>
          <w:sz w:val="24"/>
          <w:szCs w:val="24"/>
        </w:rPr>
        <w:t>. Desde então</w:t>
      </w:r>
      <w:r w:rsidR="00943F28" w:rsidRPr="00326A91">
        <w:rPr>
          <w:rFonts w:ascii="Candara" w:hAnsi="Candara" w:cs="Times New Roman"/>
          <w:sz w:val="24"/>
          <w:szCs w:val="24"/>
        </w:rPr>
        <w:t>,</w:t>
      </w:r>
      <w:r w:rsidR="00CD2503" w:rsidRPr="00326A91">
        <w:rPr>
          <w:rFonts w:ascii="Candara" w:hAnsi="Candara" w:cs="Times New Roman"/>
          <w:sz w:val="24"/>
          <w:szCs w:val="24"/>
        </w:rPr>
        <w:t xml:space="preserve"> </w:t>
      </w:r>
      <w:r w:rsidR="00955A4E" w:rsidRPr="00326A91">
        <w:rPr>
          <w:rFonts w:ascii="Candara" w:hAnsi="Candara" w:cs="Times New Roman"/>
          <w:sz w:val="24"/>
          <w:szCs w:val="24"/>
        </w:rPr>
        <w:t>ambas as culturas</w:t>
      </w:r>
      <w:r w:rsidR="00CD2503" w:rsidRPr="00326A91">
        <w:rPr>
          <w:rFonts w:ascii="Candara" w:hAnsi="Candara" w:cs="Times New Roman"/>
          <w:sz w:val="24"/>
          <w:szCs w:val="24"/>
        </w:rPr>
        <w:t xml:space="preserve"> passaram a ser as mais importantes da economia estadual</w:t>
      </w:r>
      <w:r w:rsidR="00765CB9" w:rsidRPr="00326A91">
        <w:rPr>
          <w:rFonts w:ascii="Candara" w:hAnsi="Candara" w:cs="Times New Roman"/>
          <w:sz w:val="24"/>
          <w:szCs w:val="24"/>
        </w:rPr>
        <w:t>,</w:t>
      </w:r>
      <w:r w:rsidR="00CD2503" w:rsidRPr="00326A91">
        <w:rPr>
          <w:rFonts w:ascii="Candara" w:hAnsi="Candara" w:cs="Times New Roman"/>
          <w:sz w:val="24"/>
          <w:szCs w:val="24"/>
        </w:rPr>
        <w:t xml:space="preserve"> </w:t>
      </w:r>
      <w:r w:rsidR="000B2871" w:rsidRPr="00326A91">
        <w:rPr>
          <w:rFonts w:ascii="Candara" w:hAnsi="Candara" w:cs="Times New Roman"/>
          <w:sz w:val="24"/>
          <w:szCs w:val="24"/>
        </w:rPr>
        <w:t>vinculando-se</w:t>
      </w:r>
      <w:r w:rsidR="00943F28" w:rsidRPr="00326A91">
        <w:rPr>
          <w:rFonts w:ascii="Candara" w:hAnsi="Candara" w:cs="Times New Roman"/>
          <w:sz w:val="24"/>
          <w:szCs w:val="24"/>
        </w:rPr>
        <w:t>,</w:t>
      </w:r>
      <w:r w:rsidR="000B2871" w:rsidRPr="00326A91">
        <w:rPr>
          <w:rFonts w:ascii="Candara" w:hAnsi="Candara" w:cs="Times New Roman"/>
          <w:sz w:val="24"/>
          <w:szCs w:val="24"/>
        </w:rPr>
        <w:t xml:space="preserve"> cada vez mais</w:t>
      </w:r>
      <w:r w:rsidR="00943F28" w:rsidRPr="00326A91">
        <w:rPr>
          <w:rFonts w:ascii="Candara" w:hAnsi="Candara" w:cs="Times New Roman"/>
          <w:sz w:val="24"/>
          <w:szCs w:val="24"/>
        </w:rPr>
        <w:t>,</w:t>
      </w:r>
      <w:r w:rsidR="000B2871" w:rsidRPr="00326A91">
        <w:rPr>
          <w:rFonts w:ascii="Candara" w:hAnsi="Candara" w:cs="Times New Roman"/>
          <w:sz w:val="24"/>
          <w:szCs w:val="24"/>
        </w:rPr>
        <w:t xml:space="preserve"> </w:t>
      </w:r>
      <w:r w:rsidR="0020578F" w:rsidRPr="00326A91">
        <w:rPr>
          <w:rFonts w:ascii="Candara" w:hAnsi="Candara" w:cs="Times New Roman"/>
          <w:sz w:val="24"/>
          <w:szCs w:val="24"/>
        </w:rPr>
        <w:t>às</w:t>
      </w:r>
      <w:r w:rsidR="00CD2503" w:rsidRPr="00326A91">
        <w:rPr>
          <w:rFonts w:ascii="Candara" w:hAnsi="Candara" w:cs="Times New Roman"/>
          <w:sz w:val="24"/>
          <w:szCs w:val="24"/>
        </w:rPr>
        <w:t xml:space="preserve"> exportações (</w:t>
      </w:r>
      <w:r w:rsidR="00765CB9" w:rsidRPr="00326A91">
        <w:rPr>
          <w:rFonts w:ascii="Candara" w:hAnsi="Candara" w:cs="Times New Roman"/>
          <w:sz w:val="24"/>
          <w:szCs w:val="24"/>
        </w:rPr>
        <w:t xml:space="preserve">Trintin, 2001; </w:t>
      </w:r>
      <w:r w:rsidR="00CD2503" w:rsidRPr="00326A91">
        <w:rPr>
          <w:rFonts w:ascii="Candara" w:hAnsi="Candara" w:cs="Times New Roman"/>
          <w:sz w:val="24"/>
          <w:szCs w:val="24"/>
        </w:rPr>
        <w:t xml:space="preserve">Carneiro, 2004).  </w:t>
      </w:r>
    </w:p>
    <w:p w14:paraId="7C5C6EBB" w14:textId="52E04674" w:rsidR="006964DB" w:rsidRPr="00326A91" w:rsidRDefault="00E92FB7" w:rsidP="00D7410F">
      <w:pPr>
        <w:spacing w:after="0" w:line="360" w:lineRule="auto"/>
        <w:ind w:firstLine="851"/>
        <w:jc w:val="both"/>
        <w:rPr>
          <w:rFonts w:ascii="Candara" w:hAnsi="Candara" w:cs="Times New Roman"/>
          <w:sz w:val="24"/>
          <w:szCs w:val="24"/>
        </w:rPr>
      </w:pPr>
      <w:r w:rsidRPr="00326A91">
        <w:rPr>
          <w:rFonts w:ascii="Candara" w:hAnsi="Candara" w:cs="Times New Roman"/>
          <w:sz w:val="24"/>
          <w:szCs w:val="24"/>
        </w:rPr>
        <w:t xml:space="preserve"> </w:t>
      </w:r>
      <w:r w:rsidR="00224579" w:rsidRPr="00326A91">
        <w:rPr>
          <w:rFonts w:ascii="Candara" w:hAnsi="Candara" w:cs="Times New Roman"/>
          <w:sz w:val="24"/>
          <w:szCs w:val="24"/>
        </w:rPr>
        <w:t>Frisa-se</w:t>
      </w:r>
      <w:r w:rsidR="009129C7" w:rsidRPr="00326A91">
        <w:rPr>
          <w:rFonts w:ascii="Candara" w:hAnsi="Candara" w:cs="Times New Roman"/>
          <w:sz w:val="24"/>
          <w:szCs w:val="24"/>
        </w:rPr>
        <w:t xml:space="preserve"> que a</w:t>
      </w:r>
      <w:r w:rsidR="006964DB" w:rsidRPr="00326A91">
        <w:rPr>
          <w:rFonts w:ascii="Candara" w:hAnsi="Candara" w:cs="Times New Roman"/>
          <w:sz w:val="24"/>
          <w:szCs w:val="24"/>
        </w:rPr>
        <w:t xml:space="preserve"> modernização da </w:t>
      </w:r>
      <w:r w:rsidR="002740F0" w:rsidRPr="00326A91">
        <w:rPr>
          <w:rFonts w:ascii="Candara" w:hAnsi="Candara" w:cs="Times New Roman"/>
          <w:sz w:val="24"/>
          <w:szCs w:val="24"/>
        </w:rPr>
        <w:t>agricultura avançou</w:t>
      </w:r>
      <w:r w:rsidR="006964DB" w:rsidRPr="00326A91">
        <w:rPr>
          <w:rFonts w:ascii="Candara" w:hAnsi="Candara" w:cs="Times New Roman"/>
          <w:sz w:val="24"/>
          <w:szCs w:val="24"/>
        </w:rPr>
        <w:t xml:space="preserve"> por quase todas as microrregiões do estado, não ficando restrita aos grandes produtores</w:t>
      </w:r>
      <w:r w:rsidR="000873C3" w:rsidRPr="00326A91">
        <w:rPr>
          <w:rFonts w:ascii="Candara" w:hAnsi="Candara" w:cs="Times New Roman"/>
          <w:sz w:val="24"/>
          <w:szCs w:val="24"/>
        </w:rPr>
        <w:t xml:space="preserve">, </w:t>
      </w:r>
      <w:r w:rsidR="006964DB" w:rsidRPr="00326A91">
        <w:rPr>
          <w:rFonts w:ascii="Candara" w:hAnsi="Candara" w:cs="Times New Roman"/>
          <w:sz w:val="24"/>
          <w:szCs w:val="24"/>
        </w:rPr>
        <w:t xml:space="preserve">uma vez que segmentos de pequenos agricultores também incorporaram, com maior ou menor intensidade, a nova base técnica. Em consequência, a produtividade dos principais produtos da agricultura </w:t>
      </w:r>
      <w:r w:rsidR="00F771BF" w:rsidRPr="00326A91">
        <w:rPr>
          <w:rFonts w:ascii="Candara" w:hAnsi="Candara" w:cs="Times New Roman"/>
          <w:sz w:val="24"/>
          <w:szCs w:val="24"/>
        </w:rPr>
        <w:t xml:space="preserve">paranaense </w:t>
      </w:r>
      <w:r w:rsidR="006964DB" w:rsidRPr="00326A91">
        <w:rPr>
          <w:rFonts w:ascii="Candara" w:hAnsi="Candara" w:cs="Times New Roman"/>
          <w:sz w:val="24"/>
          <w:szCs w:val="24"/>
        </w:rPr>
        <w:t xml:space="preserve">do século passado (arroz, feijão, milho, soja e cana de açúcar) </w:t>
      </w:r>
      <w:r w:rsidR="000873C3" w:rsidRPr="00326A91">
        <w:rPr>
          <w:rFonts w:ascii="Candara" w:hAnsi="Candara" w:cs="Times New Roman"/>
          <w:sz w:val="24"/>
          <w:szCs w:val="24"/>
        </w:rPr>
        <w:t xml:space="preserve">elevou-se </w:t>
      </w:r>
      <w:r w:rsidR="006964DB" w:rsidRPr="00326A91">
        <w:rPr>
          <w:rFonts w:ascii="Candara" w:hAnsi="Candara" w:cs="Times New Roman"/>
          <w:sz w:val="24"/>
          <w:szCs w:val="24"/>
        </w:rPr>
        <w:t>substan</w:t>
      </w:r>
      <w:r w:rsidR="00F771BF" w:rsidRPr="00326A91">
        <w:rPr>
          <w:rFonts w:ascii="Candara" w:hAnsi="Candara" w:cs="Times New Roman"/>
          <w:sz w:val="24"/>
          <w:szCs w:val="24"/>
        </w:rPr>
        <w:t>cialmente</w:t>
      </w:r>
      <w:r w:rsidR="006964DB" w:rsidRPr="00326A91">
        <w:rPr>
          <w:rFonts w:ascii="Candara" w:hAnsi="Candara" w:cs="Times New Roman"/>
          <w:sz w:val="24"/>
          <w:szCs w:val="24"/>
        </w:rPr>
        <w:t xml:space="preserve">. Esse crescimento impactou os setores a montante e a jusante, </w:t>
      </w:r>
      <w:r w:rsidR="00621A9C" w:rsidRPr="00326A91">
        <w:rPr>
          <w:rFonts w:ascii="Candara" w:hAnsi="Candara" w:cs="Times New Roman"/>
          <w:sz w:val="24"/>
          <w:szCs w:val="24"/>
        </w:rPr>
        <w:t>em razão da</w:t>
      </w:r>
      <w:r w:rsidR="006964DB" w:rsidRPr="00326A91">
        <w:rPr>
          <w:rFonts w:ascii="Candara" w:hAnsi="Candara" w:cs="Times New Roman"/>
          <w:sz w:val="24"/>
          <w:szCs w:val="24"/>
        </w:rPr>
        <w:t xml:space="preserve"> existência de grandes margens para incorporar equipamentos, máquinas e insumos advindos desses setores, tornando a agricultura paranaense uma das mais modernas do país.</w:t>
      </w:r>
    </w:p>
    <w:p w14:paraId="5E745B56" w14:textId="2B7C4568" w:rsidR="00301329" w:rsidRPr="006E1D48" w:rsidRDefault="00536ACE" w:rsidP="000C2687">
      <w:pPr>
        <w:spacing w:after="0" w:line="360" w:lineRule="auto"/>
        <w:ind w:firstLine="851"/>
        <w:jc w:val="both"/>
        <w:rPr>
          <w:rFonts w:ascii="Candara" w:hAnsi="Candara" w:cs="Times New Roman"/>
          <w:sz w:val="24"/>
          <w:szCs w:val="24"/>
        </w:rPr>
      </w:pPr>
      <w:r w:rsidRPr="00326A91">
        <w:rPr>
          <w:rFonts w:ascii="Candara" w:hAnsi="Candara" w:cs="Times New Roman"/>
          <w:sz w:val="24"/>
          <w:szCs w:val="24"/>
        </w:rPr>
        <w:t>Ademais</w:t>
      </w:r>
      <w:r w:rsidR="005845E6" w:rsidRPr="00326A91">
        <w:rPr>
          <w:rFonts w:ascii="Candara" w:hAnsi="Candara" w:cs="Times New Roman"/>
          <w:sz w:val="24"/>
          <w:szCs w:val="24"/>
        </w:rPr>
        <w:t>, a</w:t>
      </w:r>
      <w:r w:rsidR="00546024" w:rsidRPr="00326A91">
        <w:rPr>
          <w:rFonts w:ascii="Candara" w:hAnsi="Candara" w:cs="Times New Roman"/>
          <w:sz w:val="24"/>
          <w:szCs w:val="24"/>
        </w:rPr>
        <w:t xml:space="preserve"> participação de setores de alta tecnologia, no Estado do Paraná, declinou a partir de 2007, atingindo o menor nível em 2019, com apenas 2% da participação na produção industrial do Estado (IPARDES, </w:t>
      </w:r>
      <w:r w:rsidR="005845E6" w:rsidRPr="00326A91">
        <w:rPr>
          <w:rFonts w:ascii="Candara" w:hAnsi="Candara" w:cs="Times New Roman"/>
          <w:sz w:val="24"/>
          <w:szCs w:val="24"/>
        </w:rPr>
        <w:t>2022</w:t>
      </w:r>
      <w:r w:rsidR="00546024" w:rsidRPr="00326A91">
        <w:rPr>
          <w:rFonts w:ascii="Candara" w:hAnsi="Candara" w:cs="Times New Roman"/>
          <w:sz w:val="24"/>
          <w:szCs w:val="24"/>
        </w:rPr>
        <w:t>)</w:t>
      </w:r>
      <w:r w:rsidR="000873C3" w:rsidRPr="00326A91">
        <w:rPr>
          <w:rFonts w:ascii="Candara" w:hAnsi="Candara" w:cs="Times New Roman"/>
          <w:sz w:val="24"/>
          <w:szCs w:val="24"/>
        </w:rPr>
        <w:t>.</w:t>
      </w:r>
      <w:r w:rsidR="000C2687" w:rsidRPr="00326A91">
        <w:rPr>
          <w:rFonts w:ascii="Candara" w:hAnsi="Candara" w:cs="Times New Roman"/>
          <w:sz w:val="24"/>
          <w:szCs w:val="24"/>
        </w:rPr>
        <w:t xml:space="preserve"> Os setores industriais de maior conteúdo tecnológico e </w:t>
      </w:r>
      <w:r w:rsidR="000C2687" w:rsidRPr="006E1D48">
        <w:rPr>
          <w:rFonts w:ascii="Candara" w:hAnsi="Candara" w:cs="Times New Roman"/>
          <w:sz w:val="24"/>
          <w:szCs w:val="24"/>
        </w:rPr>
        <w:t xml:space="preserve">automação, cujos produtos finais se direcionam ao consumo ou são utilizados por outras indústrias, perderam vigor nos últimos vinte anos (Diniz; Pereira, 2023).  Em 2020, a indústria, provedora de inovações e transbordamentos, perdeu participação na produção da economia paranaense, de 26,42%, em 2002, para 22,78% (Diniz; Pereira, 2023).  </w:t>
      </w:r>
    </w:p>
    <w:p w14:paraId="30E0CB7C" w14:textId="0B024804" w:rsidR="00301329" w:rsidRPr="006E1D48" w:rsidRDefault="00301329" w:rsidP="00D7410F">
      <w:pPr>
        <w:spacing w:after="0" w:line="360" w:lineRule="auto"/>
        <w:ind w:firstLine="851"/>
        <w:jc w:val="both"/>
        <w:rPr>
          <w:rFonts w:ascii="Candara" w:hAnsi="Candara" w:cs="Times New Roman"/>
          <w:sz w:val="24"/>
          <w:szCs w:val="24"/>
        </w:rPr>
      </w:pPr>
      <w:r w:rsidRPr="006E1D48">
        <w:rPr>
          <w:rFonts w:ascii="Candara" w:hAnsi="Candara" w:cs="Times New Roman"/>
          <w:sz w:val="24"/>
          <w:szCs w:val="24"/>
        </w:rPr>
        <w:t>Paralelamente, os setores de comércio e serviços observaram vultuoso crescimento na participação do PIB, mas, diferente dos países desenvolvidos em que a expansão ocorre nos ramos mais sofisticados, no Paraná</w:t>
      </w:r>
      <w:r w:rsidR="00536ACE" w:rsidRPr="006E1D48">
        <w:rPr>
          <w:rFonts w:ascii="Candara" w:hAnsi="Candara" w:cs="Times New Roman"/>
          <w:sz w:val="24"/>
          <w:szCs w:val="24"/>
        </w:rPr>
        <w:t>,</w:t>
      </w:r>
      <w:r w:rsidRPr="006E1D48">
        <w:rPr>
          <w:rFonts w:ascii="Candara" w:hAnsi="Candara" w:cs="Times New Roman"/>
          <w:sz w:val="24"/>
          <w:szCs w:val="24"/>
        </w:rPr>
        <w:t xml:space="preserve"> observ</w:t>
      </w:r>
      <w:r w:rsidR="000C2687" w:rsidRPr="006E1D48">
        <w:rPr>
          <w:rFonts w:ascii="Candara" w:hAnsi="Candara" w:cs="Times New Roman"/>
          <w:sz w:val="24"/>
          <w:szCs w:val="24"/>
        </w:rPr>
        <w:t>ou</w:t>
      </w:r>
      <w:r w:rsidRPr="006E1D48">
        <w:rPr>
          <w:rFonts w:ascii="Candara" w:hAnsi="Candara" w:cs="Times New Roman"/>
          <w:sz w:val="24"/>
          <w:szCs w:val="24"/>
        </w:rPr>
        <w:t xml:space="preserve"> direção contrária, isto é, o crescimento de ramos de pouca complexidade tecnológica e baixa produtividade, acompanhando a dinâmica</w:t>
      </w:r>
      <w:r w:rsidR="00647509">
        <w:rPr>
          <w:rFonts w:ascii="Candara" w:hAnsi="Candara" w:cs="Times New Roman"/>
          <w:sz w:val="24"/>
          <w:szCs w:val="24"/>
        </w:rPr>
        <w:t xml:space="preserve"> brasileira</w:t>
      </w:r>
      <w:r w:rsidRPr="006E1D48">
        <w:rPr>
          <w:rFonts w:ascii="Candara" w:hAnsi="Candara" w:cs="Times New Roman"/>
          <w:sz w:val="24"/>
          <w:szCs w:val="24"/>
        </w:rPr>
        <w:t xml:space="preserve"> (Diniz</w:t>
      </w:r>
      <w:r w:rsidR="00536ACE" w:rsidRPr="006E1D48">
        <w:rPr>
          <w:rFonts w:ascii="Candara" w:hAnsi="Candara" w:cs="Times New Roman"/>
          <w:sz w:val="24"/>
          <w:szCs w:val="24"/>
        </w:rPr>
        <w:t>;</w:t>
      </w:r>
      <w:r w:rsidR="00201E22" w:rsidRPr="006E1D48">
        <w:rPr>
          <w:rFonts w:ascii="Candara" w:hAnsi="Candara" w:cs="Times New Roman"/>
          <w:sz w:val="24"/>
          <w:szCs w:val="24"/>
        </w:rPr>
        <w:t xml:space="preserve"> Pereira, </w:t>
      </w:r>
      <w:r w:rsidRPr="006E1D48">
        <w:rPr>
          <w:rFonts w:ascii="Candara" w:hAnsi="Candara" w:cs="Times New Roman"/>
          <w:sz w:val="24"/>
          <w:szCs w:val="24"/>
        </w:rPr>
        <w:t xml:space="preserve">2023).   </w:t>
      </w:r>
    </w:p>
    <w:p w14:paraId="00D19991" w14:textId="0B06BF33" w:rsidR="005116A2" w:rsidRPr="006E1D48" w:rsidRDefault="005116A2" w:rsidP="00D7410F">
      <w:pPr>
        <w:spacing w:after="0" w:line="360" w:lineRule="auto"/>
        <w:ind w:firstLine="851"/>
        <w:jc w:val="both"/>
        <w:rPr>
          <w:rFonts w:ascii="Candara" w:hAnsi="Candara" w:cs="Times New Roman"/>
          <w:iCs/>
          <w:sz w:val="24"/>
          <w:szCs w:val="24"/>
        </w:rPr>
      </w:pPr>
      <w:r w:rsidRPr="006E1D48">
        <w:rPr>
          <w:rFonts w:ascii="Candara" w:hAnsi="Candara" w:cs="Times New Roman"/>
          <w:sz w:val="24"/>
          <w:szCs w:val="24"/>
        </w:rPr>
        <w:t xml:space="preserve">O perfil da </w:t>
      </w:r>
      <w:r w:rsidR="00625F78" w:rsidRPr="006E1D48">
        <w:rPr>
          <w:rFonts w:ascii="Candara" w:hAnsi="Candara" w:cs="Times New Roman"/>
          <w:sz w:val="24"/>
          <w:szCs w:val="24"/>
        </w:rPr>
        <w:t>economia</w:t>
      </w:r>
      <w:r w:rsidRPr="006E1D48">
        <w:rPr>
          <w:rFonts w:ascii="Candara" w:hAnsi="Candara" w:cs="Times New Roman"/>
          <w:sz w:val="24"/>
          <w:szCs w:val="24"/>
        </w:rPr>
        <w:t xml:space="preserve"> paranaense</w:t>
      </w:r>
      <w:r w:rsidR="00625F78" w:rsidRPr="006E1D48">
        <w:rPr>
          <w:rFonts w:ascii="Candara" w:hAnsi="Candara" w:cs="Times New Roman"/>
          <w:sz w:val="24"/>
          <w:szCs w:val="24"/>
        </w:rPr>
        <w:t xml:space="preserve"> do século XXI</w:t>
      </w:r>
      <w:r w:rsidR="00ED515F" w:rsidRPr="006E1D48">
        <w:rPr>
          <w:rFonts w:ascii="Candara" w:hAnsi="Candara" w:cs="Times New Roman"/>
          <w:sz w:val="24"/>
          <w:szCs w:val="24"/>
        </w:rPr>
        <w:t xml:space="preserve"> reflete</w:t>
      </w:r>
      <w:r w:rsidRPr="006E1D48">
        <w:rPr>
          <w:rFonts w:ascii="Candara" w:hAnsi="Candara" w:cs="Times New Roman"/>
          <w:sz w:val="24"/>
          <w:szCs w:val="24"/>
        </w:rPr>
        <w:t xml:space="preserve"> claramente</w:t>
      </w:r>
      <w:r w:rsidR="00ED515F" w:rsidRPr="006E1D48">
        <w:rPr>
          <w:rFonts w:ascii="Candara" w:hAnsi="Candara" w:cs="Times New Roman"/>
          <w:sz w:val="24"/>
          <w:szCs w:val="24"/>
        </w:rPr>
        <w:t xml:space="preserve"> a natureza da reestruturação </w:t>
      </w:r>
      <w:r w:rsidR="007B7FC3" w:rsidRPr="006E1D48">
        <w:rPr>
          <w:rFonts w:ascii="Candara" w:hAnsi="Candara" w:cs="Times New Roman"/>
          <w:sz w:val="24"/>
          <w:szCs w:val="24"/>
        </w:rPr>
        <w:t>da</w:t>
      </w:r>
      <w:r w:rsidR="00ED515F" w:rsidRPr="006E1D48">
        <w:rPr>
          <w:rFonts w:ascii="Candara" w:hAnsi="Candara" w:cs="Times New Roman"/>
          <w:sz w:val="24"/>
          <w:szCs w:val="24"/>
        </w:rPr>
        <w:t xml:space="preserve"> economia</w:t>
      </w:r>
      <w:r w:rsidR="007B7FC3" w:rsidRPr="006E1D48">
        <w:rPr>
          <w:rFonts w:ascii="Candara" w:hAnsi="Candara" w:cs="Times New Roman"/>
          <w:sz w:val="24"/>
          <w:szCs w:val="24"/>
        </w:rPr>
        <w:t>,</w:t>
      </w:r>
      <w:r w:rsidR="00625F78" w:rsidRPr="006E1D48">
        <w:rPr>
          <w:rFonts w:ascii="Candara" w:hAnsi="Candara" w:cs="Times New Roman"/>
          <w:sz w:val="24"/>
          <w:szCs w:val="24"/>
        </w:rPr>
        <w:t xml:space="preserve"> iniciada na década de 1980</w:t>
      </w:r>
      <w:r w:rsidR="00ED515F" w:rsidRPr="006E1D48">
        <w:rPr>
          <w:rFonts w:ascii="Candara" w:hAnsi="Candara" w:cs="Times New Roman"/>
          <w:sz w:val="24"/>
          <w:szCs w:val="24"/>
        </w:rPr>
        <w:t xml:space="preserve">: </w:t>
      </w:r>
      <w:r w:rsidR="00625F78" w:rsidRPr="006E1D48">
        <w:rPr>
          <w:rFonts w:ascii="Candara" w:hAnsi="Candara" w:cs="Times New Roman"/>
          <w:sz w:val="24"/>
          <w:szCs w:val="24"/>
        </w:rPr>
        <w:t xml:space="preserve">a </w:t>
      </w:r>
      <w:r w:rsidR="001B2686" w:rsidRPr="006E1D48">
        <w:rPr>
          <w:rFonts w:ascii="Candara" w:hAnsi="Candara" w:cs="Times New Roman"/>
          <w:sz w:val="24"/>
          <w:szCs w:val="24"/>
        </w:rPr>
        <w:t>expansão de</w:t>
      </w:r>
      <w:r w:rsidR="00ED515F" w:rsidRPr="006E1D48">
        <w:rPr>
          <w:rFonts w:ascii="Candara" w:hAnsi="Candara" w:cs="Times New Roman"/>
          <w:sz w:val="24"/>
          <w:szCs w:val="24"/>
        </w:rPr>
        <w:t xml:space="preserve"> produtos </w:t>
      </w:r>
      <w:r w:rsidR="00644F63" w:rsidRPr="006E1D48">
        <w:rPr>
          <w:rFonts w:ascii="Candara" w:hAnsi="Candara" w:cs="Times New Roman"/>
          <w:sz w:val="24"/>
          <w:szCs w:val="24"/>
        </w:rPr>
        <w:t>de baixa complexidade tecnológica e</w:t>
      </w:r>
      <w:r w:rsidR="00ED515F" w:rsidRPr="006E1D48">
        <w:rPr>
          <w:rFonts w:ascii="Candara" w:hAnsi="Candara" w:cs="Times New Roman"/>
          <w:sz w:val="24"/>
          <w:szCs w:val="24"/>
        </w:rPr>
        <w:t xml:space="preserve"> valor agregado</w:t>
      </w:r>
      <w:r w:rsidR="00644F63" w:rsidRPr="006E1D48">
        <w:rPr>
          <w:rFonts w:ascii="Candara" w:hAnsi="Candara" w:cs="Times New Roman"/>
          <w:sz w:val="24"/>
          <w:szCs w:val="24"/>
        </w:rPr>
        <w:t xml:space="preserve"> (grãos, carne de frango e carne suína)</w:t>
      </w:r>
      <w:r w:rsidR="00ED515F" w:rsidRPr="006E1D48">
        <w:rPr>
          <w:rFonts w:ascii="Candara" w:hAnsi="Candara" w:cs="Times New Roman"/>
          <w:sz w:val="24"/>
          <w:szCs w:val="24"/>
        </w:rPr>
        <w:t xml:space="preserve">, </w:t>
      </w:r>
      <w:r w:rsidR="009129C7" w:rsidRPr="006E1D48">
        <w:rPr>
          <w:rFonts w:ascii="Candara" w:hAnsi="Candara" w:cs="Times New Roman"/>
          <w:iCs/>
          <w:sz w:val="24"/>
          <w:szCs w:val="24"/>
        </w:rPr>
        <w:t>a perda</w:t>
      </w:r>
      <w:r w:rsidR="00644F63" w:rsidRPr="006E1D48">
        <w:rPr>
          <w:rFonts w:ascii="Candara" w:hAnsi="Candara" w:cs="Times New Roman"/>
          <w:iCs/>
          <w:sz w:val="24"/>
          <w:szCs w:val="24"/>
        </w:rPr>
        <w:t xml:space="preserve"> de encadeamentos produtivos</w:t>
      </w:r>
      <w:r w:rsidR="005A156B" w:rsidRPr="006E1D48">
        <w:rPr>
          <w:rFonts w:ascii="Candara" w:hAnsi="Candara" w:cs="Times New Roman"/>
          <w:iCs/>
          <w:sz w:val="24"/>
          <w:szCs w:val="24"/>
        </w:rPr>
        <w:t xml:space="preserve"> da indústria com</w:t>
      </w:r>
      <w:r w:rsidR="00644F63" w:rsidRPr="006E1D48">
        <w:rPr>
          <w:rFonts w:ascii="Candara" w:hAnsi="Candara" w:cs="Times New Roman"/>
          <w:iCs/>
          <w:sz w:val="24"/>
          <w:szCs w:val="24"/>
        </w:rPr>
        <w:t xml:space="preserve"> a estrutura produtiva nacional</w:t>
      </w:r>
      <w:r w:rsidR="005A156B" w:rsidRPr="006E1D48">
        <w:rPr>
          <w:rFonts w:ascii="Candara" w:hAnsi="Candara" w:cs="Times New Roman"/>
          <w:iCs/>
          <w:sz w:val="24"/>
          <w:szCs w:val="24"/>
        </w:rPr>
        <w:t xml:space="preserve"> e ao interior do próprio </w:t>
      </w:r>
      <w:r w:rsidR="00814B51" w:rsidRPr="006E1D48">
        <w:rPr>
          <w:rFonts w:ascii="Candara" w:hAnsi="Candara" w:cs="Times New Roman"/>
          <w:iCs/>
          <w:sz w:val="24"/>
          <w:szCs w:val="24"/>
        </w:rPr>
        <w:t>estado, assim</w:t>
      </w:r>
      <w:r w:rsidR="005A156B" w:rsidRPr="006E1D48">
        <w:rPr>
          <w:rFonts w:ascii="Candara" w:hAnsi="Candara" w:cs="Times New Roman"/>
          <w:iCs/>
          <w:sz w:val="24"/>
          <w:szCs w:val="24"/>
        </w:rPr>
        <w:t xml:space="preserve"> como a</w:t>
      </w:r>
      <w:r w:rsidR="00ED515F" w:rsidRPr="006E1D48">
        <w:rPr>
          <w:rFonts w:ascii="Candara" w:hAnsi="Candara" w:cs="Times New Roman"/>
          <w:iCs/>
          <w:sz w:val="24"/>
          <w:szCs w:val="24"/>
        </w:rPr>
        <w:t xml:space="preserve"> crescente importação de insumos para produção </w:t>
      </w:r>
      <w:r w:rsidR="00644F63" w:rsidRPr="006E1D48">
        <w:rPr>
          <w:rFonts w:ascii="Candara" w:hAnsi="Candara" w:cs="Times New Roman"/>
          <w:iCs/>
          <w:sz w:val="24"/>
          <w:szCs w:val="24"/>
        </w:rPr>
        <w:t>agrícola</w:t>
      </w:r>
      <w:r w:rsidR="00ED515F" w:rsidRPr="006E1D48">
        <w:rPr>
          <w:rFonts w:ascii="Candara" w:hAnsi="Candara" w:cs="Times New Roman"/>
          <w:iCs/>
          <w:sz w:val="24"/>
          <w:szCs w:val="24"/>
        </w:rPr>
        <w:t xml:space="preserve"> </w:t>
      </w:r>
      <w:r w:rsidR="00556BA9" w:rsidRPr="006E1D48">
        <w:rPr>
          <w:rFonts w:ascii="Candara" w:hAnsi="Candara" w:cs="Times New Roman"/>
          <w:iCs/>
          <w:sz w:val="24"/>
          <w:szCs w:val="24"/>
        </w:rPr>
        <w:t xml:space="preserve">e </w:t>
      </w:r>
      <w:r w:rsidR="00644F63" w:rsidRPr="006E1D48">
        <w:rPr>
          <w:rFonts w:ascii="Candara" w:hAnsi="Candara" w:cs="Times New Roman"/>
          <w:iCs/>
          <w:sz w:val="24"/>
          <w:szCs w:val="24"/>
        </w:rPr>
        <w:t>i</w:t>
      </w:r>
      <w:r w:rsidR="00ED515F" w:rsidRPr="006E1D48">
        <w:rPr>
          <w:rFonts w:ascii="Candara" w:hAnsi="Candara" w:cs="Times New Roman"/>
          <w:iCs/>
          <w:sz w:val="24"/>
          <w:szCs w:val="24"/>
        </w:rPr>
        <w:t>ndustria</w:t>
      </w:r>
      <w:r w:rsidR="00644F63" w:rsidRPr="006E1D48">
        <w:rPr>
          <w:rFonts w:ascii="Candara" w:hAnsi="Candara" w:cs="Times New Roman"/>
          <w:iCs/>
          <w:sz w:val="24"/>
          <w:szCs w:val="24"/>
        </w:rPr>
        <w:t>l</w:t>
      </w:r>
      <w:r w:rsidR="00301329" w:rsidRPr="006E1D48">
        <w:rPr>
          <w:rFonts w:ascii="Candara" w:hAnsi="Candara" w:cs="Times New Roman"/>
          <w:iCs/>
          <w:sz w:val="24"/>
          <w:szCs w:val="24"/>
        </w:rPr>
        <w:t>.</w:t>
      </w:r>
    </w:p>
    <w:p w14:paraId="360806B7" w14:textId="6E3282A1" w:rsidR="00CD2503" w:rsidRPr="00326A91" w:rsidRDefault="00301329" w:rsidP="00D7410F">
      <w:pPr>
        <w:spacing w:after="0" w:line="360" w:lineRule="auto"/>
        <w:ind w:firstLine="851"/>
        <w:jc w:val="both"/>
        <w:rPr>
          <w:rFonts w:ascii="Candara" w:hAnsi="Candara" w:cs="Times New Roman"/>
          <w:sz w:val="24"/>
          <w:szCs w:val="24"/>
        </w:rPr>
      </w:pPr>
      <w:r w:rsidRPr="006E1D48">
        <w:rPr>
          <w:rFonts w:ascii="Candara" w:hAnsi="Candara" w:cs="Times New Roman"/>
          <w:sz w:val="24"/>
          <w:szCs w:val="24"/>
        </w:rPr>
        <w:t>Atualmente</w:t>
      </w:r>
      <w:r w:rsidR="008270BF" w:rsidRPr="006E1D48">
        <w:rPr>
          <w:rFonts w:ascii="Candara" w:hAnsi="Candara" w:cs="Times New Roman"/>
          <w:sz w:val="24"/>
          <w:szCs w:val="24"/>
        </w:rPr>
        <w:t>,</w:t>
      </w:r>
      <w:r w:rsidRPr="006E1D48">
        <w:rPr>
          <w:rFonts w:ascii="Candara" w:hAnsi="Candara" w:cs="Times New Roman"/>
          <w:sz w:val="24"/>
          <w:szCs w:val="24"/>
        </w:rPr>
        <w:t xml:space="preserve"> o </w:t>
      </w:r>
      <w:r w:rsidR="00D93132" w:rsidRPr="006E1D48">
        <w:rPr>
          <w:rFonts w:ascii="Candara" w:hAnsi="Candara" w:cs="Times New Roman"/>
          <w:sz w:val="24"/>
          <w:szCs w:val="24"/>
        </w:rPr>
        <w:t>Paraná</w:t>
      </w:r>
      <w:r w:rsidR="000873C3" w:rsidRPr="006E1D48">
        <w:rPr>
          <w:rFonts w:ascii="Candara" w:hAnsi="Candara" w:cs="Times New Roman"/>
          <w:sz w:val="24"/>
          <w:szCs w:val="24"/>
        </w:rPr>
        <w:t>,</w:t>
      </w:r>
      <w:r w:rsidR="00D93132" w:rsidRPr="006E1D48">
        <w:rPr>
          <w:rFonts w:ascii="Candara" w:hAnsi="Candara" w:cs="Times New Roman"/>
          <w:sz w:val="24"/>
          <w:szCs w:val="24"/>
        </w:rPr>
        <w:t xml:space="preserve"> a</w:t>
      </w:r>
      <w:r w:rsidRPr="006E1D48">
        <w:rPr>
          <w:rFonts w:ascii="Candara" w:hAnsi="Candara" w:cs="Times New Roman"/>
          <w:sz w:val="24"/>
          <w:szCs w:val="24"/>
        </w:rPr>
        <w:t xml:space="preserve"> nível nacional</w:t>
      </w:r>
      <w:r w:rsidR="000873C3" w:rsidRPr="006E1D48">
        <w:rPr>
          <w:rFonts w:ascii="Candara" w:hAnsi="Candara" w:cs="Times New Roman"/>
          <w:sz w:val="24"/>
          <w:szCs w:val="24"/>
        </w:rPr>
        <w:t>,</w:t>
      </w:r>
      <w:r w:rsidRPr="006E1D48">
        <w:rPr>
          <w:rFonts w:ascii="Candara" w:hAnsi="Candara" w:cs="Times New Roman"/>
          <w:sz w:val="24"/>
          <w:szCs w:val="24"/>
        </w:rPr>
        <w:t xml:space="preserve"> destaca</w:t>
      </w:r>
      <w:r w:rsidR="008270BF" w:rsidRPr="006E1D48">
        <w:rPr>
          <w:rFonts w:ascii="Candara" w:hAnsi="Candara" w:cs="Times New Roman"/>
          <w:sz w:val="24"/>
          <w:szCs w:val="24"/>
        </w:rPr>
        <w:t>-se</w:t>
      </w:r>
      <w:r w:rsidRPr="006E1D48">
        <w:rPr>
          <w:rFonts w:ascii="Candara" w:hAnsi="Candara" w:cs="Times New Roman"/>
          <w:sz w:val="24"/>
          <w:szCs w:val="24"/>
        </w:rPr>
        <w:t xml:space="preserve"> como grande produtor de grãos, o maior exportador nacional de carne de frango e o terceiro maior exportador de carne suína (Oliveira</w:t>
      </w:r>
      <w:r w:rsidR="008270BF" w:rsidRPr="006E1D48">
        <w:rPr>
          <w:rFonts w:ascii="Candara" w:hAnsi="Candara" w:cs="Times New Roman"/>
          <w:sz w:val="24"/>
          <w:szCs w:val="24"/>
        </w:rPr>
        <w:t xml:space="preserve">; </w:t>
      </w:r>
      <w:r w:rsidRPr="006E1D48">
        <w:rPr>
          <w:rFonts w:ascii="Candara" w:hAnsi="Candara" w:cs="Times New Roman"/>
          <w:sz w:val="24"/>
          <w:szCs w:val="24"/>
        </w:rPr>
        <w:t>Kureski</w:t>
      </w:r>
      <w:r w:rsidR="008270BF" w:rsidRPr="006E1D48">
        <w:rPr>
          <w:rFonts w:ascii="Candara" w:hAnsi="Candara" w:cs="Times New Roman"/>
          <w:sz w:val="24"/>
          <w:szCs w:val="24"/>
        </w:rPr>
        <w:t>;</w:t>
      </w:r>
      <w:r w:rsidRPr="006E1D48">
        <w:rPr>
          <w:rFonts w:ascii="Candara" w:hAnsi="Candara" w:cs="Times New Roman"/>
          <w:sz w:val="24"/>
          <w:szCs w:val="24"/>
        </w:rPr>
        <w:t xml:space="preserve"> Santos, 2020), alterando a trajetória em relação ao avanço de atividades produtivas de maior complexidade tecnológica e valor agregado, características da década de 1970 e início dos anos de 1980</w:t>
      </w:r>
      <w:r w:rsidR="008D2DC1" w:rsidRPr="006E1D48">
        <w:rPr>
          <w:rFonts w:ascii="Candara" w:hAnsi="Candara" w:cs="Times New Roman"/>
          <w:sz w:val="24"/>
          <w:szCs w:val="24"/>
        </w:rPr>
        <w:t xml:space="preserve">, </w:t>
      </w:r>
      <w:r w:rsidR="005A156B" w:rsidRPr="006E1D48">
        <w:rPr>
          <w:rFonts w:ascii="Candara" w:hAnsi="Candara" w:cs="Times New Roman"/>
          <w:sz w:val="24"/>
          <w:szCs w:val="24"/>
        </w:rPr>
        <w:t>apesar das promessas das diversas</w:t>
      </w:r>
      <w:r w:rsidR="00FB70D7" w:rsidRPr="006E1D48">
        <w:rPr>
          <w:rFonts w:ascii="Candara" w:hAnsi="Candara" w:cs="Times New Roman"/>
          <w:sz w:val="24"/>
          <w:szCs w:val="24"/>
        </w:rPr>
        <w:t xml:space="preserve"> políticas regionais</w:t>
      </w:r>
      <w:r w:rsidR="005A156B" w:rsidRPr="006E1D48">
        <w:rPr>
          <w:rFonts w:ascii="Candara" w:hAnsi="Candara" w:cs="Times New Roman"/>
          <w:sz w:val="24"/>
          <w:szCs w:val="24"/>
        </w:rPr>
        <w:t xml:space="preserve"> implementadas no Paraná</w:t>
      </w:r>
      <w:r w:rsidR="005A156B" w:rsidRPr="00326A91">
        <w:rPr>
          <w:rFonts w:ascii="Candara" w:hAnsi="Candara" w:cs="Times New Roman"/>
          <w:sz w:val="24"/>
          <w:szCs w:val="24"/>
        </w:rPr>
        <w:t xml:space="preserve">, com vistas à tão propagandeada diversificação produtiva e integração regional. </w:t>
      </w:r>
    </w:p>
    <w:p w14:paraId="1CF507A8" w14:textId="77777777" w:rsidR="00CD2503" w:rsidRPr="00326A91" w:rsidRDefault="00CD2503" w:rsidP="00D7410F">
      <w:pPr>
        <w:spacing w:after="0" w:line="360" w:lineRule="auto"/>
        <w:ind w:firstLine="851"/>
        <w:jc w:val="both"/>
        <w:rPr>
          <w:rFonts w:ascii="Candara" w:hAnsi="Candara" w:cs="Times New Roman"/>
          <w:sz w:val="24"/>
          <w:szCs w:val="24"/>
        </w:rPr>
      </w:pPr>
    </w:p>
    <w:p w14:paraId="01568879" w14:textId="79DA427B" w:rsidR="00CD2503" w:rsidRPr="00326A91" w:rsidRDefault="00CD2503" w:rsidP="00326A91">
      <w:pPr>
        <w:spacing w:after="0" w:line="360" w:lineRule="auto"/>
        <w:ind w:left="851"/>
        <w:jc w:val="both"/>
        <w:rPr>
          <w:rFonts w:ascii="Candara" w:hAnsi="Candara" w:cs="Times New Roman"/>
          <w:sz w:val="28"/>
          <w:szCs w:val="28"/>
        </w:rPr>
      </w:pPr>
      <w:r w:rsidRPr="00326A91">
        <w:rPr>
          <w:rFonts w:ascii="Candara" w:hAnsi="Candara" w:cs="Times New Roman"/>
          <w:sz w:val="28"/>
          <w:szCs w:val="28"/>
        </w:rPr>
        <w:t>3. O Programa Paraná Produtivo</w:t>
      </w:r>
      <w:r w:rsidR="00491A2B" w:rsidRPr="00326A91">
        <w:rPr>
          <w:rFonts w:ascii="Candara" w:hAnsi="Candara" w:cs="Times New Roman"/>
          <w:sz w:val="28"/>
          <w:szCs w:val="28"/>
        </w:rPr>
        <w:t xml:space="preserve"> e os desafios do desenvolvimento regional paranaense </w:t>
      </w:r>
    </w:p>
    <w:p w14:paraId="7EC09E0B" w14:textId="6AD5AA45" w:rsidR="00A7391A" w:rsidRPr="00326A91" w:rsidRDefault="00814B51" w:rsidP="00D7410F">
      <w:pPr>
        <w:spacing w:after="0" w:line="360" w:lineRule="auto"/>
        <w:ind w:firstLine="851"/>
        <w:jc w:val="both"/>
        <w:rPr>
          <w:rFonts w:ascii="Candara" w:hAnsi="Candara" w:cs="Times New Roman"/>
          <w:sz w:val="24"/>
          <w:szCs w:val="24"/>
        </w:rPr>
      </w:pPr>
      <w:r w:rsidRPr="00326A91">
        <w:rPr>
          <w:rFonts w:ascii="Candara" w:hAnsi="Candara" w:cs="Times New Roman"/>
          <w:sz w:val="24"/>
          <w:szCs w:val="24"/>
        </w:rPr>
        <w:t xml:space="preserve">Ao longo </w:t>
      </w:r>
      <w:r w:rsidR="00992916" w:rsidRPr="00326A91">
        <w:rPr>
          <w:rFonts w:ascii="Candara" w:hAnsi="Candara" w:cs="Times New Roman"/>
          <w:sz w:val="24"/>
          <w:szCs w:val="24"/>
        </w:rPr>
        <w:t>do século</w:t>
      </w:r>
      <w:r w:rsidR="009129C7" w:rsidRPr="00326A91">
        <w:rPr>
          <w:rFonts w:ascii="Candara" w:hAnsi="Candara" w:cs="Times New Roman"/>
          <w:sz w:val="24"/>
          <w:szCs w:val="24"/>
        </w:rPr>
        <w:t xml:space="preserve"> XXI</w:t>
      </w:r>
      <w:r w:rsidR="000873C3" w:rsidRPr="00326A91">
        <w:rPr>
          <w:rFonts w:ascii="Candara" w:hAnsi="Candara" w:cs="Times New Roman"/>
          <w:sz w:val="24"/>
          <w:szCs w:val="24"/>
        </w:rPr>
        <w:t xml:space="preserve"> </w:t>
      </w:r>
      <w:r w:rsidR="009129C7" w:rsidRPr="00326A91">
        <w:rPr>
          <w:rFonts w:ascii="Candara" w:hAnsi="Candara" w:cs="Times New Roman"/>
          <w:sz w:val="24"/>
          <w:szCs w:val="24"/>
        </w:rPr>
        <w:t>consolida</w:t>
      </w:r>
      <w:r w:rsidR="005F2159" w:rsidRPr="00326A91">
        <w:rPr>
          <w:rFonts w:ascii="Candara" w:hAnsi="Candara" w:cs="Times New Roman"/>
          <w:sz w:val="24"/>
          <w:szCs w:val="24"/>
        </w:rPr>
        <w:t>-se</w:t>
      </w:r>
      <w:r w:rsidR="000873C3" w:rsidRPr="00326A91">
        <w:rPr>
          <w:rFonts w:ascii="Candara" w:hAnsi="Candara" w:cs="Times New Roman"/>
          <w:sz w:val="24"/>
          <w:szCs w:val="24"/>
        </w:rPr>
        <w:t>, no Paraná,</w:t>
      </w:r>
      <w:r w:rsidR="009129C7" w:rsidRPr="00326A91">
        <w:rPr>
          <w:rFonts w:ascii="Candara" w:hAnsi="Candara" w:cs="Times New Roman"/>
          <w:sz w:val="24"/>
          <w:szCs w:val="24"/>
        </w:rPr>
        <w:t xml:space="preserve"> </w:t>
      </w:r>
      <w:r w:rsidR="00992916" w:rsidRPr="00326A91">
        <w:rPr>
          <w:rFonts w:ascii="Candara" w:hAnsi="Candara" w:cs="Times New Roman"/>
          <w:sz w:val="24"/>
          <w:szCs w:val="24"/>
        </w:rPr>
        <w:t>a dinâmica</w:t>
      </w:r>
      <w:r w:rsidR="009129C7" w:rsidRPr="00326A91">
        <w:rPr>
          <w:rFonts w:ascii="Candara" w:hAnsi="Candara" w:cs="Times New Roman"/>
          <w:sz w:val="24"/>
          <w:szCs w:val="24"/>
        </w:rPr>
        <w:t xml:space="preserve"> </w:t>
      </w:r>
      <w:r w:rsidR="00992916" w:rsidRPr="00326A91">
        <w:rPr>
          <w:rFonts w:ascii="Candara" w:hAnsi="Candara" w:cs="Times New Roman"/>
          <w:sz w:val="24"/>
          <w:szCs w:val="24"/>
        </w:rPr>
        <w:t>econômica iniciada</w:t>
      </w:r>
      <w:r w:rsidRPr="00326A91">
        <w:rPr>
          <w:rFonts w:ascii="Candara" w:hAnsi="Candara" w:cs="Times New Roman"/>
          <w:sz w:val="24"/>
          <w:szCs w:val="24"/>
        </w:rPr>
        <w:t xml:space="preserve"> </w:t>
      </w:r>
      <w:r w:rsidR="00A7391A" w:rsidRPr="00326A91">
        <w:rPr>
          <w:rFonts w:ascii="Candara" w:hAnsi="Candara" w:cs="Times New Roman"/>
          <w:sz w:val="24"/>
          <w:szCs w:val="24"/>
        </w:rPr>
        <w:t xml:space="preserve">na segunda metade da </w:t>
      </w:r>
      <w:r w:rsidR="00D93132" w:rsidRPr="00326A91">
        <w:rPr>
          <w:rFonts w:ascii="Candara" w:hAnsi="Candara" w:cs="Times New Roman"/>
          <w:sz w:val="24"/>
          <w:szCs w:val="24"/>
        </w:rPr>
        <w:t>década 1980, refletida</w:t>
      </w:r>
      <w:r w:rsidRPr="00326A91">
        <w:rPr>
          <w:rFonts w:ascii="Candara" w:hAnsi="Candara" w:cs="Times New Roman"/>
          <w:sz w:val="24"/>
          <w:szCs w:val="24"/>
        </w:rPr>
        <w:t xml:space="preserve"> no atual domínio do</w:t>
      </w:r>
      <w:r w:rsidR="009129C7" w:rsidRPr="00326A91">
        <w:rPr>
          <w:rFonts w:ascii="Candara" w:hAnsi="Candara" w:cs="Times New Roman"/>
          <w:sz w:val="24"/>
          <w:szCs w:val="24"/>
        </w:rPr>
        <w:t xml:space="preserve">s complexos soja e carne </w:t>
      </w:r>
      <w:r w:rsidRPr="00326A91">
        <w:rPr>
          <w:rFonts w:ascii="Candara" w:hAnsi="Candara" w:cs="Times New Roman"/>
          <w:sz w:val="24"/>
          <w:szCs w:val="24"/>
        </w:rPr>
        <w:t>na p</w:t>
      </w:r>
      <w:r w:rsidR="009129C7" w:rsidRPr="00326A91">
        <w:rPr>
          <w:rFonts w:ascii="Candara" w:hAnsi="Candara" w:cs="Times New Roman"/>
          <w:sz w:val="24"/>
          <w:szCs w:val="24"/>
        </w:rPr>
        <w:t>auta exportadora,</w:t>
      </w:r>
      <w:r w:rsidR="00B21C8A">
        <w:rPr>
          <w:rFonts w:ascii="Candara" w:hAnsi="Candara" w:cs="Times New Roman"/>
          <w:sz w:val="24"/>
          <w:szCs w:val="24"/>
        </w:rPr>
        <w:t xml:space="preserve"> </w:t>
      </w:r>
      <w:r w:rsidR="00A7391A" w:rsidRPr="00326A91">
        <w:rPr>
          <w:rFonts w:ascii="Candara" w:hAnsi="Candara" w:cs="Times New Roman"/>
          <w:sz w:val="24"/>
          <w:szCs w:val="24"/>
        </w:rPr>
        <w:t>em detrimento d</w:t>
      </w:r>
      <w:r w:rsidR="009129C7" w:rsidRPr="00326A91">
        <w:rPr>
          <w:rFonts w:ascii="Candara" w:hAnsi="Candara" w:cs="Times New Roman"/>
          <w:sz w:val="24"/>
          <w:szCs w:val="24"/>
        </w:rPr>
        <w:t xml:space="preserve">os bens </w:t>
      </w:r>
      <w:r w:rsidR="0039280F" w:rsidRPr="00326A91">
        <w:rPr>
          <w:rFonts w:ascii="Candara" w:hAnsi="Candara" w:cs="Times New Roman"/>
          <w:sz w:val="24"/>
          <w:szCs w:val="24"/>
        </w:rPr>
        <w:t>manufaturados, resultando</w:t>
      </w:r>
      <w:r w:rsidR="00AC23D1" w:rsidRPr="00326A91">
        <w:rPr>
          <w:rFonts w:ascii="Candara" w:hAnsi="Candara" w:cs="Times New Roman"/>
          <w:sz w:val="24"/>
          <w:szCs w:val="24"/>
        </w:rPr>
        <w:t xml:space="preserve"> </w:t>
      </w:r>
      <w:r w:rsidR="00D93132" w:rsidRPr="00326A91">
        <w:rPr>
          <w:rFonts w:ascii="Candara" w:hAnsi="Candara" w:cs="Times New Roman"/>
          <w:sz w:val="24"/>
          <w:szCs w:val="24"/>
        </w:rPr>
        <w:t>em importantes</w:t>
      </w:r>
      <w:r w:rsidRPr="00326A91">
        <w:rPr>
          <w:rFonts w:ascii="Candara" w:hAnsi="Candara" w:cs="Times New Roman"/>
          <w:sz w:val="24"/>
          <w:szCs w:val="24"/>
        </w:rPr>
        <w:t xml:space="preserve"> reconfigurações produtivas</w:t>
      </w:r>
      <w:r w:rsidR="00D17476" w:rsidRPr="00326A91">
        <w:rPr>
          <w:rFonts w:ascii="Candara" w:hAnsi="Candara" w:cs="Times New Roman"/>
          <w:sz w:val="24"/>
          <w:szCs w:val="24"/>
        </w:rPr>
        <w:t xml:space="preserve"> regionais</w:t>
      </w:r>
      <w:r w:rsidR="00A7391A" w:rsidRPr="00326A91">
        <w:rPr>
          <w:rFonts w:ascii="Candara" w:hAnsi="Candara" w:cs="Times New Roman"/>
          <w:sz w:val="24"/>
          <w:szCs w:val="24"/>
        </w:rPr>
        <w:t xml:space="preserve">. </w:t>
      </w:r>
    </w:p>
    <w:p w14:paraId="553F7318" w14:textId="2B0C0012" w:rsidR="009129C7" w:rsidRPr="00326A91" w:rsidRDefault="00326A91" w:rsidP="00D7410F">
      <w:pPr>
        <w:spacing w:after="0" w:line="360" w:lineRule="auto"/>
        <w:ind w:firstLine="851"/>
        <w:jc w:val="both"/>
        <w:rPr>
          <w:rFonts w:ascii="Candara" w:hAnsi="Candara" w:cs="Times New Roman"/>
          <w:sz w:val="24"/>
          <w:szCs w:val="24"/>
        </w:rPr>
      </w:pPr>
      <w:r w:rsidRPr="006E1D48">
        <w:rPr>
          <w:rFonts w:ascii="Candara" w:hAnsi="Candara" w:cs="Times New Roman"/>
          <w:sz w:val="24"/>
          <w:szCs w:val="24"/>
        </w:rPr>
        <w:t>N</w:t>
      </w:r>
      <w:r w:rsidR="00992916" w:rsidRPr="006E1D48">
        <w:rPr>
          <w:rFonts w:ascii="Candara" w:hAnsi="Candara" w:cs="Times New Roman"/>
          <w:sz w:val="24"/>
          <w:szCs w:val="24"/>
        </w:rPr>
        <w:t xml:space="preserve">os anos 2000, </w:t>
      </w:r>
      <w:r w:rsidR="005F2159" w:rsidRPr="006E1D48">
        <w:rPr>
          <w:rFonts w:ascii="Candara" w:hAnsi="Candara" w:cs="Times New Roman"/>
          <w:sz w:val="24"/>
          <w:szCs w:val="24"/>
        </w:rPr>
        <w:t>a nível regional</w:t>
      </w:r>
      <w:r w:rsidR="0039280F" w:rsidRPr="006E1D48">
        <w:rPr>
          <w:rFonts w:ascii="Candara" w:hAnsi="Candara" w:cs="Times New Roman"/>
          <w:sz w:val="24"/>
          <w:szCs w:val="24"/>
        </w:rPr>
        <w:t>,</w:t>
      </w:r>
      <w:r w:rsidR="00992916" w:rsidRPr="006E1D48">
        <w:rPr>
          <w:rFonts w:ascii="Candara" w:hAnsi="Candara" w:cs="Times New Roman"/>
          <w:sz w:val="24"/>
          <w:szCs w:val="24"/>
        </w:rPr>
        <w:t xml:space="preserve"> observ</w:t>
      </w:r>
      <w:r w:rsidR="005F2159" w:rsidRPr="006E1D48">
        <w:rPr>
          <w:rFonts w:ascii="Candara" w:hAnsi="Candara" w:cs="Times New Roman"/>
          <w:sz w:val="24"/>
          <w:szCs w:val="24"/>
        </w:rPr>
        <w:t>a-se</w:t>
      </w:r>
      <w:r w:rsidR="00992916" w:rsidRPr="006E1D48">
        <w:rPr>
          <w:rFonts w:ascii="Candara" w:hAnsi="Candara" w:cs="Times New Roman"/>
          <w:sz w:val="24"/>
          <w:szCs w:val="24"/>
        </w:rPr>
        <w:t xml:space="preserve"> a</w:t>
      </w:r>
      <w:r w:rsidR="00814B51" w:rsidRPr="006E1D48">
        <w:rPr>
          <w:rFonts w:ascii="Candara" w:hAnsi="Candara" w:cs="Times New Roman"/>
          <w:sz w:val="24"/>
          <w:szCs w:val="24"/>
        </w:rPr>
        <w:t xml:space="preserve"> </w:t>
      </w:r>
      <w:r w:rsidR="009129C7" w:rsidRPr="006E1D48">
        <w:rPr>
          <w:rFonts w:ascii="Candara" w:hAnsi="Candara" w:cs="Times New Roman"/>
          <w:sz w:val="24"/>
          <w:szCs w:val="24"/>
        </w:rPr>
        <w:t>queda de empregos industriais nos polos econômicos de Curitiba, Londrina e Maringá, que tradicionalmente concentravam os empregos industriais de maior complexidade (Diniz</w:t>
      </w:r>
      <w:r w:rsidR="0039280F" w:rsidRPr="006E1D48">
        <w:rPr>
          <w:rFonts w:ascii="Candara" w:hAnsi="Candara" w:cs="Times New Roman"/>
          <w:sz w:val="24"/>
          <w:szCs w:val="24"/>
        </w:rPr>
        <w:t>;</w:t>
      </w:r>
      <w:r w:rsidR="00201E22" w:rsidRPr="006E1D48">
        <w:rPr>
          <w:rFonts w:ascii="Candara" w:hAnsi="Candara" w:cs="Times New Roman"/>
          <w:sz w:val="24"/>
          <w:szCs w:val="24"/>
        </w:rPr>
        <w:t xml:space="preserve"> Pereira, </w:t>
      </w:r>
      <w:r w:rsidR="009129C7" w:rsidRPr="006E1D48">
        <w:rPr>
          <w:rFonts w:ascii="Candara" w:hAnsi="Candara" w:cs="Times New Roman"/>
          <w:sz w:val="24"/>
          <w:szCs w:val="24"/>
        </w:rPr>
        <w:t>2023)</w:t>
      </w:r>
      <w:r w:rsidR="000873C3" w:rsidRPr="006E1D48">
        <w:rPr>
          <w:rFonts w:ascii="Candara" w:hAnsi="Candara" w:cs="Times New Roman"/>
          <w:sz w:val="24"/>
          <w:szCs w:val="24"/>
        </w:rPr>
        <w:t>. Verifica-se</w:t>
      </w:r>
      <w:r w:rsidR="0039280F" w:rsidRPr="006E1D48">
        <w:rPr>
          <w:rFonts w:ascii="Candara" w:hAnsi="Candara" w:cs="Times New Roman"/>
          <w:sz w:val="24"/>
          <w:szCs w:val="24"/>
        </w:rPr>
        <w:t>,</w:t>
      </w:r>
      <w:r w:rsidR="000873C3" w:rsidRPr="006E1D48">
        <w:rPr>
          <w:rFonts w:ascii="Candara" w:hAnsi="Candara" w:cs="Times New Roman"/>
          <w:sz w:val="24"/>
          <w:szCs w:val="24"/>
        </w:rPr>
        <w:t xml:space="preserve"> também</w:t>
      </w:r>
      <w:r w:rsidR="0039280F" w:rsidRPr="006E1D48">
        <w:rPr>
          <w:rFonts w:ascii="Candara" w:hAnsi="Candara" w:cs="Times New Roman"/>
          <w:sz w:val="24"/>
          <w:szCs w:val="24"/>
        </w:rPr>
        <w:t>,</w:t>
      </w:r>
      <w:r w:rsidR="000873C3" w:rsidRPr="006E1D48">
        <w:rPr>
          <w:rFonts w:ascii="Candara" w:hAnsi="Candara" w:cs="Times New Roman"/>
          <w:sz w:val="24"/>
          <w:szCs w:val="24"/>
        </w:rPr>
        <w:t xml:space="preserve"> a </w:t>
      </w:r>
      <w:r w:rsidR="00992916" w:rsidRPr="006E1D48">
        <w:rPr>
          <w:rFonts w:ascii="Candara" w:hAnsi="Candara" w:cs="Times New Roman"/>
          <w:sz w:val="24"/>
          <w:szCs w:val="24"/>
        </w:rPr>
        <w:t>consolidação</w:t>
      </w:r>
      <w:r w:rsidR="00AC23D1" w:rsidRPr="006E1D48">
        <w:rPr>
          <w:rFonts w:ascii="Candara" w:hAnsi="Candara" w:cs="Times New Roman"/>
          <w:sz w:val="24"/>
          <w:szCs w:val="24"/>
        </w:rPr>
        <w:t xml:space="preserve"> da indústria de alimentos e têxtil n</w:t>
      </w:r>
      <w:r w:rsidR="00D17476" w:rsidRPr="006E1D48">
        <w:rPr>
          <w:rFonts w:ascii="Candara" w:hAnsi="Candara" w:cs="Times New Roman"/>
          <w:sz w:val="24"/>
          <w:szCs w:val="24"/>
        </w:rPr>
        <w:t>os polos econômicos de Cascavel, Maringá e Londrina</w:t>
      </w:r>
      <w:r w:rsidR="00AC23D1" w:rsidRPr="006E1D48">
        <w:rPr>
          <w:rFonts w:ascii="Candara" w:hAnsi="Candara" w:cs="Times New Roman"/>
          <w:sz w:val="24"/>
          <w:szCs w:val="24"/>
        </w:rPr>
        <w:t xml:space="preserve">; </w:t>
      </w:r>
      <w:r w:rsidR="005F2159" w:rsidRPr="006E1D48">
        <w:rPr>
          <w:rFonts w:ascii="Candara" w:hAnsi="Candara" w:cs="Times New Roman"/>
          <w:sz w:val="24"/>
          <w:szCs w:val="24"/>
        </w:rPr>
        <w:t>e</w:t>
      </w:r>
      <w:r w:rsidR="00AC23D1" w:rsidRPr="006E1D48">
        <w:rPr>
          <w:rFonts w:ascii="Candara" w:hAnsi="Candara" w:cs="Times New Roman"/>
          <w:sz w:val="24"/>
          <w:szCs w:val="24"/>
        </w:rPr>
        <w:t xml:space="preserve"> d</w:t>
      </w:r>
      <w:r w:rsidR="00D17476" w:rsidRPr="006E1D48">
        <w:rPr>
          <w:rFonts w:ascii="Candara" w:hAnsi="Candara" w:cs="Times New Roman"/>
          <w:sz w:val="24"/>
          <w:szCs w:val="24"/>
        </w:rPr>
        <w:t>a indústria madeireira</w:t>
      </w:r>
      <w:r w:rsidR="00AC23D1" w:rsidRPr="006E1D48">
        <w:rPr>
          <w:rFonts w:ascii="Candara" w:hAnsi="Candara" w:cs="Times New Roman"/>
          <w:sz w:val="24"/>
          <w:szCs w:val="24"/>
        </w:rPr>
        <w:t xml:space="preserve"> nos polos Guarapuava e Ponta Grossa </w:t>
      </w:r>
      <w:r w:rsidR="00D17476" w:rsidRPr="006E1D48">
        <w:rPr>
          <w:rFonts w:ascii="Candara" w:hAnsi="Candara" w:cs="Times New Roman"/>
          <w:sz w:val="24"/>
          <w:szCs w:val="24"/>
        </w:rPr>
        <w:t>(Alves, 20</w:t>
      </w:r>
      <w:r w:rsidR="00755169" w:rsidRPr="006E1D48">
        <w:rPr>
          <w:rFonts w:ascii="Candara" w:hAnsi="Candara" w:cs="Times New Roman"/>
          <w:sz w:val="24"/>
          <w:szCs w:val="24"/>
        </w:rPr>
        <w:t>2</w:t>
      </w:r>
      <w:r w:rsidR="00D17476" w:rsidRPr="006E1D48">
        <w:rPr>
          <w:rFonts w:ascii="Candara" w:hAnsi="Candara" w:cs="Times New Roman"/>
          <w:sz w:val="24"/>
          <w:szCs w:val="24"/>
        </w:rPr>
        <w:t>2</w:t>
      </w:r>
      <w:r w:rsidR="00992916" w:rsidRPr="006E1D48">
        <w:rPr>
          <w:rFonts w:ascii="Candara" w:hAnsi="Candara" w:cs="Times New Roman"/>
          <w:sz w:val="24"/>
          <w:szCs w:val="24"/>
        </w:rPr>
        <w:t>), sinalizando o aumento da especialização produtiva</w:t>
      </w:r>
      <w:r w:rsidR="00301329" w:rsidRPr="006E1D48">
        <w:rPr>
          <w:rFonts w:ascii="Candara" w:hAnsi="Candara" w:cs="Times New Roman"/>
          <w:sz w:val="24"/>
          <w:szCs w:val="24"/>
        </w:rPr>
        <w:t xml:space="preserve"> em atividades de baixo valor </w:t>
      </w:r>
      <w:r w:rsidR="005F2159" w:rsidRPr="006E1D48">
        <w:rPr>
          <w:rFonts w:ascii="Candara" w:hAnsi="Candara" w:cs="Times New Roman"/>
          <w:sz w:val="24"/>
          <w:szCs w:val="24"/>
        </w:rPr>
        <w:t>agregado</w:t>
      </w:r>
      <w:r w:rsidR="00301329" w:rsidRPr="006E1D48">
        <w:rPr>
          <w:rFonts w:ascii="Candara" w:hAnsi="Candara" w:cs="Times New Roman"/>
          <w:sz w:val="24"/>
          <w:szCs w:val="24"/>
        </w:rPr>
        <w:t xml:space="preserve"> ao setor primário</w:t>
      </w:r>
      <w:r w:rsidR="00992916" w:rsidRPr="006E1D48">
        <w:rPr>
          <w:rFonts w:ascii="Candara" w:hAnsi="Candara" w:cs="Times New Roman"/>
          <w:sz w:val="24"/>
          <w:szCs w:val="24"/>
        </w:rPr>
        <w:t>.</w:t>
      </w:r>
      <w:r w:rsidR="00301329" w:rsidRPr="006E1D48">
        <w:rPr>
          <w:rFonts w:ascii="Candara" w:hAnsi="Candara" w:cs="Times New Roman"/>
          <w:sz w:val="24"/>
          <w:szCs w:val="24"/>
        </w:rPr>
        <w:t xml:space="preserve"> </w:t>
      </w:r>
      <w:r w:rsidR="00AA7818" w:rsidRPr="006E1D48">
        <w:rPr>
          <w:rFonts w:ascii="Candara" w:hAnsi="Candara" w:cs="Times New Roman"/>
          <w:sz w:val="24"/>
          <w:szCs w:val="24"/>
        </w:rPr>
        <w:t xml:space="preserve">Neste </w:t>
      </w:r>
      <w:r w:rsidR="00992916" w:rsidRPr="006E1D48">
        <w:rPr>
          <w:rFonts w:ascii="Candara" w:hAnsi="Candara" w:cs="Times New Roman"/>
          <w:sz w:val="24"/>
          <w:szCs w:val="24"/>
        </w:rPr>
        <w:t>sent</w:t>
      </w:r>
      <w:r w:rsidR="00301329" w:rsidRPr="006E1D48">
        <w:rPr>
          <w:rFonts w:ascii="Candara" w:hAnsi="Candara" w:cs="Times New Roman"/>
          <w:sz w:val="24"/>
          <w:szCs w:val="24"/>
        </w:rPr>
        <w:t>ido</w:t>
      </w:r>
      <w:r w:rsidR="00AA7818" w:rsidRPr="00326A91">
        <w:rPr>
          <w:rFonts w:ascii="Candara" w:hAnsi="Candara" w:cs="Times New Roman"/>
          <w:sz w:val="24"/>
          <w:szCs w:val="24"/>
        </w:rPr>
        <w:t>,</w:t>
      </w:r>
      <w:r w:rsidR="00301329" w:rsidRPr="00326A91">
        <w:rPr>
          <w:rFonts w:ascii="Candara" w:hAnsi="Candara" w:cs="Times New Roman"/>
          <w:sz w:val="24"/>
          <w:szCs w:val="24"/>
        </w:rPr>
        <w:t xml:space="preserve"> importa destacar que</w:t>
      </w:r>
      <w:r w:rsidR="009129C7" w:rsidRPr="00326A91">
        <w:rPr>
          <w:rFonts w:ascii="Candara" w:hAnsi="Candara" w:cs="Times New Roman"/>
          <w:sz w:val="24"/>
          <w:szCs w:val="24"/>
        </w:rPr>
        <w:t xml:space="preserve"> entre 1985 </w:t>
      </w:r>
      <w:r w:rsidR="004046DD" w:rsidRPr="00326A91">
        <w:rPr>
          <w:rFonts w:ascii="Candara" w:hAnsi="Candara" w:cs="Times New Roman"/>
          <w:sz w:val="24"/>
          <w:szCs w:val="24"/>
        </w:rPr>
        <w:t>e</w:t>
      </w:r>
      <w:r w:rsidR="009129C7" w:rsidRPr="00326A91">
        <w:rPr>
          <w:rFonts w:ascii="Candara" w:hAnsi="Candara" w:cs="Times New Roman"/>
          <w:sz w:val="24"/>
          <w:szCs w:val="24"/>
        </w:rPr>
        <w:t xml:space="preserve"> 2019</w:t>
      </w:r>
      <w:r w:rsidR="00AA7818" w:rsidRPr="00326A91">
        <w:rPr>
          <w:rFonts w:ascii="Candara" w:hAnsi="Candara" w:cs="Times New Roman"/>
          <w:sz w:val="24"/>
          <w:szCs w:val="24"/>
        </w:rPr>
        <w:t>,</w:t>
      </w:r>
      <w:r w:rsidR="009129C7" w:rsidRPr="00326A91">
        <w:rPr>
          <w:rFonts w:ascii="Candara" w:hAnsi="Candara" w:cs="Times New Roman"/>
          <w:sz w:val="24"/>
          <w:szCs w:val="24"/>
        </w:rPr>
        <w:t xml:space="preserve"> somente o polo econômico vinculado à Curitiba não apresentou o setor agropecuário como especialização (Alves, 20</w:t>
      </w:r>
      <w:r w:rsidR="00755169">
        <w:rPr>
          <w:rFonts w:ascii="Candara" w:hAnsi="Candara" w:cs="Times New Roman"/>
          <w:sz w:val="24"/>
          <w:szCs w:val="24"/>
        </w:rPr>
        <w:t>2</w:t>
      </w:r>
      <w:r w:rsidR="009129C7" w:rsidRPr="00326A91">
        <w:rPr>
          <w:rFonts w:ascii="Candara" w:hAnsi="Candara" w:cs="Times New Roman"/>
          <w:sz w:val="24"/>
          <w:szCs w:val="24"/>
        </w:rPr>
        <w:t>2).</w:t>
      </w:r>
      <w:r w:rsidR="008744EA" w:rsidRPr="00326A91">
        <w:rPr>
          <w:rFonts w:ascii="Candara" w:hAnsi="Candara" w:cs="Times New Roman"/>
          <w:color w:val="FF0000"/>
          <w:sz w:val="24"/>
          <w:szCs w:val="24"/>
        </w:rPr>
        <w:t xml:space="preserve"> </w:t>
      </w:r>
    </w:p>
    <w:p w14:paraId="45A5D56D" w14:textId="7A1A3EFB" w:rsidR="00FE2D2A" w:rsidRPr="00326A91" w:rsidRDefault="00372222" w:rsidP="00D7410F">
      <w:pPr>
        <w:spacing w:after="0" w:line="360" w:lineRule="auto"/>
        <w:ind w:firstLine="851"/>
        <w:jc w:val="both"/>
        <w:rPr>
          <w:rFonts w:ascii="Candara" w:hAnsi="Candara" w:cs="Times New Roman"/>
          <w:sz w:val="24"/>
          <w:szCs w:val="24"/>
        </w:rPr>
      </w:pPr>
      <w:r w:rsidRPr="00326A91">
        <w:rPr>
          <w:rFonts w:ascii="Candara" w:hAnsi="Candara" w:cs="Times New Roman"/>
          <w:sz w:val="24"/>
          <w:szCs w:val="24"/>
        </w:rPr>
        <w:t xml:space="preserve">Sob o </w:t>
      </w:r>
      <w:r w:rsidR="004F32BF" w:rsidRPr="00326A91">
        <w:rPr>
          <w:rFonts w:ascii="Candara" w:hAnsi="Candara" w:cs="Times New Roman"/>
          <w:sz w:val="24"/>
          <w:szCs w:val="24"/>
        </w:rPr>
        <w:t>pres</w:t>
      </w:r>
      <w:r w:rsidRPr="00326A91">
        <w:rPr>
          <w:rFonts w:ascii="Candara" w:hAnsi="Candara" w:cs="Times New Roman"/>
          <w:sz w:val="24"/>
          <w:szCs w:val="24"/>
        </w:rPr>
        <w:t xml:space="preserve">suposto de contribuir para reduzir </w:t>
      </w:r>
      <w:r w:rsidR="00962C4F" w:rsidRPr="00326A91">
        <w:rPr>
          <w:rFonts w:ascii="Candara" w:hAnsi="Candara" w:cs="Times New Roman"/>
          <w:sz w:val="24"/>
          <w:szCs w:val="24"/>
        </w:rPr>
        <w:t>essas disparidades</w:t>
      </w:r>
      <w:r w:rsidR="00CD2503" w:rsidRPr="00326A91">
        <w:rPr>
          <w:rFonts w:ascii="Candara" w:hAnsi="Candara" w:cs="Times New Roman"/>
          <w:sz w:val="24"/>
          <w:szCs w:val="24"/>
        </w:rPr>
        <w:t xml:space="preserve">, </w:t>
      </w:r>
      <w:r w:rsidR="005F2159" w:rsidRPr="00326A91">
        <w:rPr>
          <w:rFonts w:ascii="Candara" w:hAnsi="Candara" w:cs="Times New Roman"/>
          <w:sz w:val="24"/>
          <w:szCs w:val="24"/>
        </w:rPr>
        <w:t xml:space="preserve">um conjunto </w:t>
      </w:r>
      <w:r w:rsidR="00EE7C4D" w:rsidRPr="00326A91">
        <w:rPr>
          <w:rFonts w:ascii="Candara" w:hAnsi="Candara" w:cs="Times New Roman"/>
          <w:sz w:val="24"/>
          <w:szCs w:val="24"/>
        </w:rPr>
        <w:t>de políticas</w:t>
      </w:r>
      <w:r w:rsidR="00270A53">
        <w:rPr>
          <w:rFonts w:ascii="Candara" w:hAnsi="Candara" w:cs="Times New Roman"/>
          <w:sz w:val="24"/>
          <w:szCs w:val="24"/>
        </w:rPr>
        <w:t xml:space="preserve"> públicas</w:t>
      </w:r>
      <w:r w:rsidR="004F32BF" w:rsidRPr="00326A91">
        <w:rPr>
          <w:rFonts w:ascii="Candara" w:hAnsi="Candara" w:cs="Times New Roman"/>
          <w:sz w:val="24"/>
          <w:szCs w:val="24"/>
        </w:rPr>
        <w:t xml:space="preserve"> foram adotadas </w:t>
      </w:r>
      <w:r w:rsidR="00E80718" w:rsidRPr="00326A91">
        <w:rPr>
          <w:rFonts w:ascii="Candara" w:hAnsi="Candara" w:cs="Times New Roman"/>
          <w:sz w:val="24"/>
          <w:szCs w:val="24"/>
        </w:rPr>
        <w:t>no</w:t>
      </w:r>
      <w:r w:rsidR="005F2159" w:rsidRPr="00326A91">
        <w:rPr>
          <w:rFonts w:ascii="Candara" w:hAnsi="Candara" w:cs="Times New Roman"/>
          <w:sz w:val="24"/>
          <w:szCs w:val="24"/>
        </w:rPr>
        <w:t xml:space="preserve"> Paraná</w:t>
      </w:r>
      <w:r w:rsidR="00442FF2" w:rsidRPr="00326A91">
        <w:rPr>
          <w:rStyle w:val="Refdenotaderodap"/>
          <w:rFonts w:ascii="Candara" w:hAnsi="Candara" w:cs="Times New Roman"/>
          <w:sz w:val="24"/>
          <w:szCs w:val="24"/>
        </w:rPr>
        <w:t xml:space="preserve"> </w:t>
      </w:r>
      <w:r w:rsidR="00442FF2" w:rsidRPr="00326A91">
        <w:rPr>
          <w:rFonts w:ascii="Candara" w:hAnsi="Candara" w:cs="Times New Roman"/>
          <w:sz w:val="24"/>
          <w:szCs w:val="24"/>
        </w:rPr>
        <w:t>, as quais</w:t>
      </w:r>
      <w:r w:rsidR="00AA7818" w:rsidRPr="00326A91">
        <w:rPr>
          <w:rFonts w:ascii="Candara" w:hAnsi="Candara" w:cs="Times New Roman"/>
          <w:sz w:val="24"/>
          <w:szCs w:val="24"/>
        </w:rPr>
        <w:t>,</w:t>
      </w:r>
      <w:r w:rsidR="00E80718" w:rsidRPr="00326A91">
        <w:rPr>
          <w:rFonts w:ascii="Candara" w:hAnsi="Candara" w:cs="Times New Roman"/>
          <w:sz w:val="24"/>
          <w:szCs w:val="24"/>
        </w:rPr>
        <w:t xml:space="preserve"> </w:t>
      </w:r>
      <w:r w:rsidR="00442FF2" w:rsidRPr="00326A91">
        <w:rPr>
          <w:rFonts w:ascii="Candara" w:hAnsi="Candara" w:cs="Times New Roman"/>
          <w:sz w:val="24"/>
          <w:szCs w:val="24"/>
        </w:rPr>
        <w:t>nos últimos anos</w:t>
      </w:r>
      <w:r w:rsidR="00AA7818" w:rsidRPr="00326A91">
        <w:rPr>
          <w:rFonts w:ascii="Candara" w:hAnsi="Candara" w:cs="Times New Roman"/>
          <w:sz w:val="24"/>
          <w:szCs w:val="24"/>
        </w:rPr>
        <w:t>,</w:t>
      </w:r>
      <w:r w:rsidR="00442FF2" w:rsidRPr="00326A91">
        <w:rPr>
          <w:rFonts w:ascii="Candara" w:hAnsi="Candara" w:cs="Times New Roman"/>
          <w:sz w:val="24"/>
          <w:szCs w:val="24"/>
        </w:rPr>
        <w:t xml:space="preserve"> tem</w:t>
      </w:r>
      <w:r w:rsidR="00AA7818" w:rsidRPr="00326A91">
        <w:rPr>
          <w:rFonts w:ascii="Candara" w:hAnsi="Candara" w:cs="Times New Roman"/>
          <w:sz w:val="24"/>
          <w:szCs w:val="24"/>
        </w:rPr>
        <w:t>-</w:t>
      </w:r>
      <w:r w:rsidR="00442FF2" w:rsidRPr="00326A91">
        <w:rPr>
          <w:rFonts w:ascii="Candara" w:hAnsi="Candara" w:cs="Times New Roman"/>
          <w:sz w:val="24"/>
          <w:szCs w:val="24"/>
        </w:rPr>
        <w:t>se c</w:t>
      </w:r>
      <w:r w:rsidR="005F2159" w:rsidRPr="00326A91">
        <w:rPr>
          <w:rFonts w:ascii="Candara" w:hAnsi="Candara" w:cs="Times New Roman"/>
          <w:sz w:val="24"/>
          <w:szCs w:val="24"/>
        </w:rPr>
        <w:t>aracteriz</w:t>
      </w:r>
      <w:r w:rsidR="00442FF2" w:rsidRPr="00326A91">
        <w:rPr>
          <w:rFonts w:ascii="Candara" w:hAnsi="Candara" w:cs="Times New Roman"/>
          <w:sz w:val="24"/>
          <w:szCs w:val="24"/>
        </w:rPr>
        <w:t>a</w:t>
      </w:r>
      <w:r w:rsidR="00E80718" w:rsidRPr="00326A91">
        <w:rPr>
          <w:rFonts w:ascii="Candara" w:hAnsi="Candara" w:cs="Times New Roman"/>
          <w:sz w:val="24"/>
          <w:szCs w:val="24"/>
        </w:rPr>
        <w:t>do</w:t>
      </w:r>
      <w:r w:rsidR="00EE7C4D" w:rsidRPr="00326A91">
        <w:rPr>
          <w:rFonts w:ascii="Candara" w:hAnsi="Candara" w:cs="Times New Roman"/>
          <w:sz w:val="24"/>
          <w:szCs w:val="24"/>
        </w:rPr>
        <w:t xml:space="preserve"> pela identificação </w:t>
      </w:r>
      <w:r w:rsidR="00E80718" w:rsidRPr="00326A91">
        <w:rPr>
          <w:rFonts w:ascii="Candara" w:hAnsi="Candara" w:cs="Times New Roman"/>
          <w:sz w:val="24"/>
          <w:szCs w:val="24"/>
        </w:rPr>
        <w:t>d</w:t>
      </w:r>
      <w:r w:rsidR="00EE7C4D" w:rsidRPr="00326A91">
        <w:rPr>
          <w:rFonts w:ascii="Candara" w:hAnsi="Candara" w:cs="Times New Roman"/>
          <w:sz w:val="24"/>
          <w:szCs w:val="24"/>
        </w:rPr>
        <w:t>e</w:t>
      </w:r>
      <w:r w:rsidR="005F2159" w:rsidRPr="00326A91">
        <w:rPr>
          <w:rFonts w:ascii="Candara" w:hAnsi="Candara" w:cs="Times New Roman"/>
          <w:sz w:val="24"/>
          <w:szCs w:val="24"/>
        </w:rPr>
        <w:t xml:space="preserve"> </w:t>
      </w:r>
      <w:r w:rsidR="0009036F" w:rsidRPr="00326A91">
        <w:rPr>
          <w:rFonts w:ascii="Candara" w:hAnsi="Candara" w:cs="Times New Roman"/>
          <w:sz w:val="24"/>
          <w:szCs w:val="24"/>
        </w:rPr>
        <w:t>soluções</w:t>
      </w:r>
      <w:r w:rsidR="00A10566" w:rsidRPr="00326A91">
        <w:rPr>
          <w:rFonts w:ascii="Candara" w:hAnsi="Candara" w:cs="Times New Roman"/>
          <w:sz w:val="24"/>
          <w:szCs w:val="24"/>
        </w:rPr>
        <w:t xml:space="preserve"> </w:t>
      </w:r>
      <w:r w:rsidR="005F2159" w:rsidRPr="00326A91">
        <w:rPr>
          <w:rFonts w:ascii="Candara" w:hAnsi="Candara" w:cs="Times New Roman"/>
          <w:sz w:val="24"/>
          <w:szCs w:val="24"/>
        </w:rPr>
        <w:t>“</w:t>
      </w:r>
      <w:r w:rsidR="0009036F" w:rsidRPr="00326A91">
        <w:rPr>
          <w:rFonts w:ascii="Candara" w:hAnsi="Candara" w:cs="Times New Roman"/>
          <w:sz w:val="24"/>
          <w:szCs w:val="24"/>
        </w:rPr>
        <w:t>endógenas</w:t>
      </w:r>
      <w:r w:rsidR="005F2159" w:rsidRPr="00326A91">
        <w:rPr>
          <w:rFonts w:ascii="Candara" w:hAnsi="Candara" w:cs="Times New Roman"/>
          <w:sz w:val="24"/>
          <w:szCs w:val="24"/>
        </w:rPr>
        <w:t>”</w:t>
      </w:r>
      <w:r w:rsidRPr="00326A91">
        <w:rPr>
          <w:rFonts w:ascii="Candara" w:hAnsi="Candara" w:cs="Times New Roman"/>
          <w:sz w:val="24"/>
          <w:szCs w:val="24"/>
        </w:rPr>
        <w:t xml:space="preserve"> e </w:t>
      </w:r>
      <w:r w:rsidR="005F2159" w:rsidRPr="00326A91">
        <w:rPr>
          <w:rFonts w:ascii="Candara" w:hAnsi="Candara" w:cs="Times New Roman"/>
          <w:sz w:val="24"/>
          <w:szCs w:val="24"/>
        </w:rPr>
        <w:t>“</w:t>
      </w:r>
      <w:r w:rsidRPr="00326A91">
        <w:rPr>
          <w:rFonts w:ascii="Candara" w:hAnsi="Candara" w:cs="Times New Roman"/>
          <w:sz w:val="24"/>
          <w:szCs w:val="24"/>
        </w:rPr>
        <w:t>inovadoras</w:t>
      </w:r>
      <w:r w:rsidR="005F2159" w:rsidRPr="00326A91">
        <w:rPr>
          <w:rFonts w:ascii="Candara" w:hAnsi="Candara" w:cs="Times New Roman"/>
          <w:sz w:val="24"/>
          <w:szCs w:val="24"/>
        </w:rPr>
        <w:t>”, ancoradas</w:t>
      </w:r>
      <w:r w:rsidR="00C61820" w:rsidRPr="00326A91">
        <w:rPr>
          <w:rFonts w:ascii="Candara" w:hAnsi="Candara" w:cs="Times New Roman"/>
          <w:sz w:val="24"/>
          <w:szCs w:val="24"/>
        </w:rPr>
        <w:t xml:space="preserve"> na participação “ativa dos distintos segmentos da sociedade”</w:t>
      </w:r>
      <w:r w:rsidR="00442FF2" w:rsidRPr="00326A91">
        <w:rPr>
          <w:rFonts w:ascii="Candara" w:hAnsi="Candara" w:cs="Times New Roman"/>
          <w:sz w:val="24"/>
          <w:szCs w:val="24"/>
        </w:rPr>
        <w:t>,</w:t>
      </w:r>
      <w:r w:rsidR="000E0441">
        <w:rPr>
          <w:rFonts w:ascii="Candara" w:hAnsi="Candara" w:cs="Times New Roman"/>
          <w:sz w:val="24"/>
          <w:szCs w:val="24"/>
        </w:rPr>
        <w:t xml:space="preserve"> na atração de capital externo para dinamizar a economia,</w:t>
      </w:r>
      <w:r w:rsidR="00E80718" w:rsidRPr="00326A91">
        <w:rPr>
          <w:rFonts w:ascii="Candara" w:hAnsi="Candara" w:cs="Times New Roman"/>
          <w:sz w:val="24"/>
          <w:szCs w:val="24"/>
        </w:rPr>
        <w:t xml:space="preserve"> cuja implementação</w:t>
      </w:r>
      <w:r w:rsidR="00D63425" w:rsidRPr="00326A91">
        <w:rPr>
          <w:rFonts w:ascii="Candara" w:hAnsi="Candara" w:cs="Times New Roman"/>
          <w:sz w:val="24"/>
          <w:szCs w:val="24"/>
        </w:rPr>
        <w:t xml:space="preserve"> </w:t>
      </w:r>
      <w:r w:rsidR="00270A53">
        <w:rPr>
          <w:rFonts w:ascii="Candara" w:hAnsi="Candara" w:cs="Times New Roman"/>
          <w:sz w:val="24"/>
          <w:szCs w:val="24"/>
        </w:rPr>
        <w:t>tem prometido a</w:t>
      </w:r>
      <w:r w:rsidR="00E80718" w:rsidRPr="00326A91">
        <w:rPr>
          <w:rFonts w:ascii="Candara" w:hAnsi="Candara" w:cs="Times New Roman"/>
          <w:sz w:val="24"/>
          <w:szCs w:val="24"/>
        </w:rPr>
        <w:t xml:space="preserve"> diversificação </w:t>
      </w:r>
      <w:r w:rsidR="005845E6" w:rsidRPr="00326A91">
        <w:rPr>
          <w:rFonts w:ascii="Candara" w:hAnsi="Candara" w:cs="Times New Roman"/>
          <w:sz w:val="24"/>
          <w:szCs w:val="24"/>
        </w:rPr>
        <w:t xml:space="preserve">e qualificação </w:t>
      </w:r>
      <w:r w:rsidR="00E80718" w:rsidRPr="00326A91">
        <w:rPr>
          <w:rFonts w:ascii="Candara" w:hAnsi="Candara" w:cs="Times New Roman"/>
          <w:sz w:val="24"/>
          <w:szCs w:val="24"/>
        </w:rPr>
        <w:t>produtiva</w:t>
      </w:r>
      <w:r w:rsidR="003045E9" w:rsidRPr="00326A91">
        <w:rPr>
          <w:rFonts w:ascii="Candara" w:hAnsi="Candara" w:cs="Times New Roman"/>
          <w:sz w:val="24"/>
          <w:szCs w:val="24"/>
        </w:rPr>
        <w:t xml:space="preserve">, </w:t>
      </w:r>
      <w:r w:rsidR="00B21C8A">
        <w:rPr>
          <w:rFonts w:ascii="Candara" w:hAnsi="Candara" w:cs="Times New Roman"/>
          <w:sz w:val="24"/>
          <w:szCs w:val="24"/>
        </w:rPr>
        <w:t xml:space="preserve">buscando reduzir os </w:t>
      </w:r>
      <w:r w:rsidR="00E80718" w:rsidRPr="00326A91">
        <w:rPr>
          <w:rFonts w:ascii="Candara" w:hAnsi="Candara" w:cs="Times New Roman"/>
          <w:sz w:val="24"/>
          <w:szCs w:val="24"/>
        </w:rPr>
        <w:t>desequilíbrio</w:t>
      </w:r>
      <w:r w:rsidR="00E43DEC">
        <w:rPr>
          <w:rFonts w:ascii="Candara" w:hAnsi="Candara" w:cs="Times New Roman"/>
          <w:sz w:val="24"/>
          <w:szCs w:val="24"/>
        </w:rPr>
        <w:t>s</w:t>
      </w:r>
      <w:r w:rsidR="005F2159" w:rsidRPr="00326A91">
        <w:rPr>
          <w:rFonts w:ascii="Candara" w:hAnsi="Candara" w:cs="Times New Roman"/>
          <w:sz w:val="24"/>
          <w:szCs w:val="24"/>
        </w:rPr>
        <w:t xml:space="preserve"> region</w:t>
      </w:r>
      <w:r w:rsidR="008744EA" w:rsidRPr="00326A91">
        <w:rPr>
          <w:rFonts w:ascii="Candara" w:hAnsi="Candara" w:cs="Times New Roman"/>
          <w:sz w:val="24"/>
          <w:szCs w:val="24"/>
        </w:rPr>
        <w:t>ais</w:t>
      </w:r>
      <w:r w:rsidR="00E80718" w:rsidRPr="00326A91">
        <w:rPr>
          <w:rFonts w:ascii="Candara" w:hAnsi="Candara" w:cs="Times New Roman"/>
          <w:sz w:val="24"/>
          <w:szCs w:val="24"/>
        </w:rPr>
        <w:t>.</w:t>
      </w:r>
      <w:r w:rsidR="004F32BF" w:rsidRPr="00326A91">
        <w:rPr>
          <w:rFonts w:ascii="Candara" w:hAnsi="Candara" w:cs="Times New Roman"/>
          <w:sz w:val="24"/>
          <w:szCs w:val="24"/>
        </w:rPr>
        <w:t xml:space="preserve"> </w:t>
      </w:r>
    </w:p>
    <w:p w14:paraId="6DF99312" w14:textId="1FEF299B" w:rsidR="002C15D9" w:rsidRPr="00326A91" w:rsidRDefault="00B21C8A" w:rsidP="00D7410F">
      <w:pPr>
        <w:spacing w:after="0" w:line="360" w:lineRule="auto"/>
        <w:ind w:firstLine="851"/>
        <w:jc w:val="both"/>
        <w:rPr>
          <w:rFonts w:ascii="Candara" w:hAnsi="Candara" w:cs="Times New Roman"/>
          <w:sz w:val="24"/>
          <w:szCs w:val="24"/>
        </w:rPr>
      </w:pPr>
      <w:r>
        <w:rPr>
          <w:rFonts w:ascii="Candara" w:hAnsi="Candara" w:cs="Times New Roman"/>
          <w:sz w:val="24"/>
          <w:szCs w:val="24"/>
        </w:rPr>
        <w:t>D</w:t>
      </w:r>
      <w:r w:rsidR="00AA7818" w:rsidRPr="00326A91">
        <w:rPr>
          <w:rFonts w:ascii="Candara" w:hAnsi="Candara" w:cs="Times New Roman"/>
          <w:sz w:val="24"/>
          <w:szCs w:val="24"/>
        </w:rPr>
        <w:t>esses</w:t>
      </w:r>
      <w:r w:rsidR="002C15D9" w:rsidRPr="00326A91">
        <w:rPr>
          <w:rFonts w:ascii="Candara" w:hAnsi="Candara" w:cs="Times New Roman"/>
          <w:sz w:val="24"/>
          <w:szCs w:val="24"/>
        </w:rPr>
        <w:t xml:space="preserve"> programas, cabe destacar dois em especial. O primeiro foi o Programa Paraná Competitivo (2011), que buscava, com incentivos fiscais</w:t>
      </w:r>
      <w:r>
        <w:rPr>
          <w:rFonts w:ascii="Candara" w:hAnsi="Candara" w:cs="Times New Roman"/>
          <w:sz w:val="24"/>
          <w:szCs w:val="24"/>
        </w:rPr>
        <w:t>,</w:t>
      </w:r>
      <w:r w:rsidR="002C15D9" w:rsidRPr="00326A91">
        <w:rPr>
          <w:rFonts w:ascii="Candara" w:hAnsi="Candara" w:cs="Times New Roman"/>
          <w:sz w:val="24"/>
          <w:szCs w:val="24"/>
        </w:rPr>
        <w:t xml:space="preserve"> atrair capitais produtivos ou financiar a ampliação de investimentos existentes. O segundo </w:t>
      </w:r>
      <w:r w:rsidR="009740CF" w:rsidRPr="00326A91">
        <w:rPr>
          <w:rFonts w:ascii="Candara" w:hAnsi="Candara" w:cs="Times New Roman"/>
          <w:sz w:val="24"/>
          <w:szCs w:val="24"/>
        </w:rPr>
        <w:t xml:space="preserve">foi criado em 2013, o Plano de Apoio aos Municípios, que transferia recursos, a fundo perdido, para que os </w:t>
      </w:r>
      <w:r w:rsidR="002C15D9" w:rsidRPr="00326A91">
        <w:rPr>
          <w:rFonts w:ascii="Candara" w:hAnsi="Candara" w:cs="Times New Roman"/>
          <w:sz w:val="24"/>
          <w:szCs w:val="24"/>
        </w:rPr>
        <w:t>municípios paranaenses</w:t>
      </w:r>
      <w:r w:rsidR="009740CF" w:rsidRPr="00326A91">
        <w:rPr>
          <w:rFonts w:ascii="Candara" w:hAnsi="Candara" w:cs="Times New Roman"/>
          <w:sz w:val="24"/>
          <w:szCs w:val="24"/>
        </w:rPr>
        <w:t xml:space="preserve"> decidissem, </w:t>
      </w:r>
      <w:r w:rsidR="002C15D9" w:rsidRPr="00326A91">
        <w:rPr>
          <w:rFonts w:ascii="Candara" w:hAnsi="Candara" w:cs="Times New Roman"/>
          <w:sz w:val="24"/>
          <w:szCs w:val="24"/>
        </w:rPr>
        <w:t>conforme as demandas locais, a aplicação destes recursos.</w:t>
      </w:r>
      <w:r w:rsidR="009740CF" w:rsidRPr="00326A91">
        <w:rPr>
          <w:rFonts w:ascii="Candara" w:hAnsi="Candara" w:cs="Times New Roman"/>
          <w:sz w:val="24"/>
          <w:szCs w:val="24"/>
        </w:rPr>
        <w:t xml:space="preserve"> Ambas as políticas não estavam articuladas a um planejamento estadual em favor do desenvolvimento regional, representando apenas ações pontuais e desconexas da realidade regional paranaense.</w:t>
      </w:r>
    </w:p>
    <w:p w14:paraId="0967C76F" w14:textId="687FC7B0" w:rsidR="000E0441" w:rsidRPr="00326A91" w:rsidRDefault="00E60A56" w:rsidP="000E0441">
      <w:pPr>
        <w:spacing w:after="0" w:line="360" w:lineRule="auto"/>
        <w:ind w:firstLine="851"/>
        <w:jc w:val="both"/>
        <w:rPr>
          <w:rFonts w:ascii="Candara" w:hAnsi="Candara" w:cs="Times New Roman"/>
          <w:sz w:val="24"/>
          <w:szCs w:val="24"/>
        </w:rPr>
      </w:pPr>
      <w:r w:rsidRPr="00326A91">
        <w:rPr>
          <w:rFonts w:ascii="Candara" w:hAnsi="Candara" w:cs="Times New Roman"/>
          <w:sz w:val="24"/>
          <w:szCs w:val="24"/>
        </w:rPr>
        <w:t>Nesse bojo, a</w:t>
      </w:r>
      <w:r w:rsidR="00CD2503" w:rsidRPr="00326A91">
        <w:rPr>
          <w:rFonts w:ascii="Candara" w:hAnsi="Candara" w:cs="Times New Roman"/>
          <w:sz w:val="24"/>
          <w:szCs w:val="24"/>
        </w:rPr>
        <w:t xml:space="preserve"> mais recente política pública paranaense</w:t>
      </w:r>
      <w:r w:rsidR="00AA7818" w:rsidRPr="00326A91">
        <w:rPr>
          <w:rFonts w:ascii="Candara" w:hAnsi="Candara" w:cs="Times New Roman"/>
          <w:sz w:val="24"/>
          <w:szCs w:val="24"/>
        </w:rPr>
        <w:t>,</w:t>
      </w:r>
      <w:r w:rsidR="00CD2503" w:rsidRPr="00326A91">
        <w:rPr>
          <w:rFonts w:ascii="Candara" w:hAnsi="Candara" w:cs="Times New Roman"/>
          <w:sz w:val="24"/>
          <w:szCs w:val="24"/>
        </w:rPr>
        <w:t xml:space="preserve"> orientada ao desenvolvimento regional</w:t>
      </w:r>
      <w:r w:rsidR="00AA7818" w:rsidRPr="00326A91">
        <w:rPr>
          <w:rFonts w:ascii="Candara" w:hAnsi="Candara" w:cs="Times New Roman"/>
          <w:sz w:val="24"/>
          <w:szCs w:val="24"/>
        </w:rPr>
        <w:t>,</w:t>
      </w:r>
      <w:r w:rsidR="00CD2503" w:rsidRPr="00326A91">
        <w:rPr>
          <w:rFonts w:ascii="Candara" w:hAnsi="Candara" w:cs="Times New Roman"/>
          <w:sz w:val="24"/>
          <w:szCs w:val="24"/>
        </w:rPr>
        <w:t xml:space="preserve"> foi criada em 22/11/2021,</w:t>
      </w:r>
      <w:r w:rsidR="000F6315" w:rsidRPr="00326A91">
        <w:rPr>
          <w:rFonts w:ascii="Candara" w:hAnsi="Candara" w:cs="Times New Roman"/>
          <w:sz w:val="24"/>
          <w:szCs w:val="24"/>
        </w:rPr>
        <w:t xml:space="preserve"> </w:t>
      </w:r>
      <w:r w:rsidR="00C73679" w:rsidRPr="00326A91">
        <w:rPr>
          <w:rFonts w:ascii="Candara" w:hAnsi="Candara" w:cs="Times New Roman"/>
          <w:sz w:val="24"/>
          <w:szCs w:val="24"/>
        </w:rPr>
        <w:t>denominada Programa</w:t>
      </w:r>
      <w:r w:rsidR="00CD2503" w:rsidRPr="00326A91">
        <w:rPr>
          <w:rFonts w:ascii="Candara" w:hAnsi="Candara" w:cs="Times New Roman"/>
          <w:sz w:val="24"/>
          <w:szCs w:val="24"/>
        </w:rPr>
        <w:t xml:space="preserve"> Estadual de Desenvolvimento Produtivo Regional Integrado, </w:t>
      </w:r>
      <w:r w:rsidR="008744EA" w:rsidRPr="00326A91">
        <w:rPr>
          <w:rFonts w:ascii="Candara" w:hAnsi="Candara" w:cs="Times New Roman"/>
          <w:sz w:val="24"/>
          <w:szCs w:val="24"/>
        </w:rPr>
        <w:t>conhecido co</w:t>
      </w:r>
      <w:r w:rsidR="000F6315" w:rsidRPr="00326A91">
        <w:rPr>
          <w:rFonts w:ascii="Candara" w:hAnsi="Candara" w:cs="Times New Roman"/>
          <w:sz w:val="24"/>
          <w:szCs w:val="24"/>
        </w:rPr>
        <w:t>m</w:t>
      </w:r>
      <w:r w:rsidR="008744EA" w:rsidRPr="00326A91">
        <w:rPr>
          <w:rFonts w:ascii="Candara" w:hAnsi="Candara" w:cs="Times New Roman"/>
          <w:sz w:val="24"/>
          <w:szCs w:val="24"/>
        </w:rPr>
        <w:t>o</w:t>
      </w:r>
      <w:r w:rsidR="00CD2503" w:rsidRPr="00326A91">
        <w:rPr>
          <w:rFonts w:ascii="Candara" w:hAnsi="Candara" w:cs="Times New Roman"/>
          <w:sz w:val="24"/>
          <w:szCs w:val="24"/>
        </w:rPr>
        <w:t xml:space="preserve"> Paraná Produtivo</w:t>
      </w:r>
      <w:r w:rsidR="000F6315" w:rsidRPr="00326A91">
        <w:rPr>
          <w:rFonts w:ascii="Candara" w:hAnsi="Candara" w:cs="Times New Roman"/>
          <w:sz w:val="24"/>
          <w:szCs w:val="24"/>
        </w:rPr>
        <w:t xml:space="preserve"> (PPP) (Paraná, 2021</w:t>
      </w:r>
      <w:r w:rsidR="000E0441">
        <w:rPr>
          <w:rFonts w:ascii="Candara" w:hAnsi="Candara" w:cs="Times New Roman"/>
          <w:sz w:val="24"/>
          <w:szCs w:val="24"/>
        </w:rPr>
        <w:t>).</w:t>
      </w:r>
      <w:r w:rsidR="000D504E" w:rsidRPr="00326A91">
        <w:rPr>
          <w:rFonts w:ascii="Candara" w:hAnsi="Candara" w:cs="Times New Roman"/>
          <w:sz w:val="24"/>
          <w:szCs w:val="24"/>
        </w:rPr>
        <w:t xml:space="preserve"> </w:t>
      </w:r>
      <w:r w:rsidR="0056652F" w:rsidRPr="00326A91">
        <w:rPr>
          <w:rFonts w:ascii="Candara" w:hAnsi="Candara" w:cs="Arial"/>
          <w:color w:val="222222"/>
          <w:sz w:val="24"/>
          <w:szCs w:val="24"/>
          <w:shd w:val="clear" w:color="auto" w:fill="FFFFFF"/>
        </w:rPr>
        <w:t>N</w:t>
      </w:r>
      <w:r w:rsidR="000D504E" w:rsidRPr="00326A91">
        <w:rPr>
          <w:rFonts w:ascii="Candara" w:hAnsi="Candara" w:cs="Arial"/>
          <w:color w:val="222222"/>
          <w:sz w:val="24"/>
          <w:szCs w:val="24"/>
          <w:shd w:val="clear" w:color="auto" w:fill="FFFFFF"/>
        </w:rPr>
        <w:t>esta</w:t>
      </w:r>
      <w:r w:rsidR="00DC6762" w:rsidRPr="00326A91">
        <w:rPr>
          <w:rFonts w:ascii="Candara" w:hAnsi="Candara"/>
          <w:sz w:val="24"/>
          <w:szCs w:val="24"/>
        </w:rPr>
        <w:t xml:space="preserve"> primeira fase do Programa</w:t>
      </w:r>
      <w:r w:rsidR="00BF4D24" w:rsidRPr="00326A91">
        <w:rPr>
          <w:rFonts w:ascii="Candara" w:hAnsi="Candara"/>
          <w:sz w:val="24"/>
          <w:szCs w:val="24"/>
        </w:rPr>
        <w:t>,</w:t>
      </w:r>
      <w:r w:rsidR="000E0441">
        <w:rPr>
          <w:rFonts w:ascii="Candara" w:hAnsi="Candara"/>
          <w:sz w:val="24"/>
          <w:szCs w:val="24"/>
        </w:rPr>
        <w:t xml:space="preserve"> </w:t>
      </w:r>
      <w:r w:rsidR="004D4FA9">
        <w:rPr>
          <w:rFonts w:ascii="Candara" w:hAnsi="Candara"/>
          <w:sz w:val="24"/>
          <w:szCs w:val="24"/>
        </w:rPr>
        <w:t>foram</w:t>
      </w:r>
      <w:r w:rsidR="000E0441" w:rsidRPr="00326A91">
        <w:rPr>
          <w:rFonts w:ascii="Candara" w:hAnsi="Candara" w:cs="Times New Roman"/>
          <w:sz w:val="24"/>
          <w:szCs w:val="24"/>
        </w:rPr>
        <w:t xml:space="preserve"> criadas oito regiões, considerando como critério a renda abaixo da média estadual, assim como a exclusão dos planos de desenvolvimento integrado (Paraná, 2021)</w:t>
      </w:r>
      <w:r w:rsidR="000E0441">
        <w:rPr>
          <w:rFonts w:ascii="Candara" w:hAnsi="Candara" w:cs="Times New Roman"/>
          <w:sz w:val="24"/>
          <w:szCs w:val="24"/>
        </w:rPr>
        <w:t>.</w:t>
      </w:r>
      <w:r w:rsidR="000E0441" w:rsidRPr="00326A91">
        <w:rPr>
          <w:rFonts w:ascii="Candara" w:hAnsi="Candara" w:cs="Times New Roman"/>
          <w:sz w:val="24"/>
          <w:szCs w:val="24"/>
        </w:rPr>
        <w:t xml:space="preserve"> As regiões criadas foram Santo Antônio da Platina, Cornélio Procópio, Paranavaí, Umuarama, Campo Mourão, Guarapuava, Irati e Castro. </w:t>
      </w:r>
    </w:p>
    <w:p w14:paraId="21536573" w14:textId="0322AC1D" w:rsidR="0080339D" w:rsidRPr="00326A91" w:rsidRDefault="000E0441" w:rsidP="00D7410F">
      <w:pPr>
        <w:spacing w:after="0" w:line="360" w:lineRule="auto"/>
        <w:ind w:firstLine="851"/>
        <w:jc w:val="both"/>
        <w:rPr>
          <w:rFonts w:ascii="Candara" w:hAnsi="Candara"/>
          <w:sz w:val="24"/>
          <w:szCs w:val="24"/>
        </w:rPr>
      </w:pPr>
      <w:r>
        <w:rPr>
          <w:rFonts w:ascii="Candara" w:hAnsi="Candara"/>
          <w:sz w:val="24"/>
          <w:szCs w:val="24"/>
        </w:rPr>
        <w:t>O programa</w:t>
      </w:r>
      <w:r w:rsidR="00DC6762" w:rsidRPr="00326A91">
        <w:rPr>
          <w:rFonts w:ascii="Candara" w:hAnsi="Candara"/>
          <w:sz w:val="24"/>
          <w:szCs w:val="24"/>
        </w:rPr>
        <w:t xml:space="preserve"> buscou integrar agentes locais, governamentais, privados e políticas públicas</w:t>
      </w:r>
      <w:r w:rsidR="00BF4D24" w:rsidRPr="00326A91">
        <w:rPr>
          <w:rFonts w:ascii="Candara" w:hAnsi="Candara"/>
          <w:sz w:val="24"/>
          <w:szCs w:val="24"/>
        </w:rPr>
        <w:t>,</w:t>
      </w:r>
      <w:r w:rsidR="00DC6762" w:rsidRPr="00326A91">
        <w:rPr>
          <w:rFonts w:ascii="Candara" w:hAnsi="Candara"/>
          <w:sz w:val="24"/>
          <w:szCs w:val="24"/>
        </w:rPr>
        <w:t xml:space="preserve"> com a finalidade de fomentar o desenvolvimento produtivo regional de maneira integrada. </w:t>
      </w:r>
      <w:r w:rsidR="00037E93" w:rsidRPr="00326A91">
        <w:rPr>
          <w:rFonts w:ascii="Candara" w:hAnsi="Candara"/>
          <w:sz w:val="24"/>
          <w:szCs w:val="24"/>
        </w:rPr>
        <w:t>O</w:t>
      </w:r>
      <w:r w:rsidR="00DC6762" w:rsidRPr="00326A91">
        <w:rPr>
          <w:rFonts w:ascii="Candara" w:hAnsi="Candara"/>
          <w:sz w:val="24"/>
          <w:szCs w:val="24"/>
        </w:rPr>
        <w:t xml:space="preserve"> foco d</w:t>
      </w:r>
      <w:r w:rsidR="000D504E" w:rsidRPr="00326A91">
        <w:rPr>
          <w:rFonts w:ascii="Candara" w:hAnsi="Candara"/>
          <w:sz w:val="24"/>
          <w:szCs w:val="24"/>
        </w:rPr>
        <w:t xml:space="preserve">a política </w:t>
      </w:r>
      <w:r w:rsidR="00DC6762" w:rsidRPr="00326A91">
        <w:rPr>
          <w:rFonts w:ascii="Candara" w:hAnsi="Candara"/>
          <w:sz w:val="24"/>
          <w:szCs w:val="24"/>
        </w:rPr>
        <w:t>estava na promoção das atividades econômicas</w:t>
      </w:r>
      <w:r>
        <w:rPr>
          <w:rFonts w:ascii="Candara" w:hAnsi="Candara"/>
          <w:sz w:val="24"/>
          <w:szCs w:val="24"/>
        </w:rPr>
        <w:t xml:space="preserve"> que</w:t>
      </w:r>
      <w:r w:rsidR="00DC6762" w:rsidRPr="00326A91">
        <w:rPr>
          <w:rFonts w:ascii="Candara" w:hAnsi="Candara"/>
          <w:sz w:val="24"/>
          <w:szCs w:val="24"/>
        </w:rPr>
        <w:t xml:space="preserve"> gerariam efeito</w:t>
      </w:r>
      <w:r>
        <w:rPr>
          <w:rFonts w:ascii="Candara" w:hAnsi="Candara"/>
          <w:sz w:val="24"/>
          <w:szCs w:val="24"/>
        </w:rPr>
        <w:t>s</w:t>
      </w:r>
      <w:r w:rsidR="00DC6762" w:rsidRPr="00326A91">
        <w:rPr>
          <w:rFonts w:ascii="Candara" w:hAnsi="Candara"/>
          <w:sz w:val="24"/>
          <w:szCs w:val="24"/>
        </w:rPr>
        <w:t xml:space="preserve"> multiplicador</w:t>
      </w:r>
      <w:r>
        <w:rPr>
          <w:rFonts w:ascii="Candara" w:hAnsi="Candara"/>
          <w:sz w:val="24"/>
          <w:szCs w:val="24"/>
        </w:rPr>
        <w:t>es</w:t>
      </w:r>
      <w:r w:rsidR="00DC6762" w:rsidRPr="00326A91">
        <w:rPr>
          <w:rFonts w:ascii="Candara" w:hAnsi="Candara"/>
          <w:sz w:val="24"/>
          <w:szCs w:val="24"/>
        </w:rPr>
        <w:t>, impactando positivamente</w:t>
      </w:r>
      <w:r w:rsidR="004D4FA9">
        <w:rPr>
          <w:rFonts w:ascii="Candara" w:hAnsi="Candara"/>
          <w:sz w:val="24"/>
          <w:szCs w:val="24"/>
        </w:rPr>
        <w:t xml:space="preserve"> </w:t>
      </w:r>
      <w:r w:rsidR="00037E93" w:rsidRPr="00326A91">
        <w:rPr>
          <w:rFonts w:ascii="Candara" w:hAnsi="Candara"/>
          <w:sz w:val="24"/>
          <w:szCs w:val="24"/>
        </w:rPr>
        <w:t xml:space="preserve">o </w:t>
      </w:r>
      <w:r w:rsidR="00DC6762" w:rsidRPr="00326A91">
        <w:rPr>
          <w:rFonts w:ascii="Candara" w:hAnsi="Candara"/>
          <w:sz w:val="24"/>
          <w:szCs w:val="24"/>
        </w:rPr>
        <w:t>emprego</w:t>
      </w:r>
      <w:r w:rsidR="004D4FA9">
        <w:rPr>
          <w:rFonts w:ascii="Candara" w:hAnsi="Candara"/>
          <w:sz w:val="24"/>
          <w:szCs w:val="24"/>
        </w:rPr>
        <w:t xml:space="preserve"> e </w:t>
      </w:r>
      <w:r w:rsidR="00037E93" w:rsidRPr="00326A91">
        <w:rPr>
          <w:rFonts w:ascii="Candara" w:hAnsi="Candara"/>
          <w:sz w:val="24"/>
          <w:szCs w:val="24"/>
        </w:rPr>
        <w:t>a</w:t>
      </w:r>
      <w:r w:rsidR="00DC6762" w:rsidRPr="00326A91">
        <w:rPr>
          <w:rFonts w:ascii="Candara" w:hAnsi="Candara"/>
          <w:sz w:val="24"/>
          <w:szCs w:val="24"/>
        </w:rPr>
        <w:t xml:space="preserve"> renda</w:t>
      </w:r>
      <w:r w:rsidR="004D4FA9">
        <w:rPr>
          <w:rFonts w:ascii="Candara" w:hAnsi="Candara"/>
          <w:sz w:val="24"/>
          <w:szCs w:val="24"/>
        </w:rPr>
        <w:t>,</w:t>
      </w:r>
      <w:r w:rsidR="00DC6762" w:rsidRPr="00326A91">
        <w:rPr>
          <w:rFonts w:ascii="Candara" w:hAnsi="Candara"/>
          <w:sz w:val="24"/>
          <w:szCs w:val="24"/>
        </w:rPr>
        <w:t xml:space="preserve"> entre outros aspectos</w:t>
      </w:r>
      <w:r w:rsidR="00C86773" w:rsidRPr="00326A91">
        <w:rPr>
          <w:rFonts w:ascii="Candara" w:hAnsi="Candara"/>
          <w:sz w:val="24"/>
          <w:szCs w:val="24"/>
        </w:rPr>
        <w:t xml:space="preserve"> (Silva, 2023; Paraná, 2021a)</w:t>
      </w:r>
      <w:r w:rsidR="00DC6762" w:rsidRPr="00326A91">
        <w:rPr>
          <w:rFonts w:ascii="Candara" w:hAnsi="Candara"/>
          <w:sz w:val="24"/>
          <w:szCs w:val="24"/>
        </w:rPr>
        <w:t>.</w:t>
      </w:r>
    </w:p>
    <w:p w14:paraId="24776ACB" w14:textId="034C5087" w:rsidR="00EE3A21" w:rsidRDefault="00CD2503" w:rsidP="0089347B">
      <w:pPr>
        <w:spacing w:after="0" w:line="360" w:lineRule="auto"/>
        <w:ind w:firstLine="851"/>
        <w:jc w:val="both"/>
        <w:rPr>
          <w:rFonts w:ascii="Candara" w:hAnsi="Candara" w:cs="Times New Roman"/>
          <w:sz w:val="24"/>
          <w:szCs w:val="24"/>
        </w:rPr>
      </w:pPr>
      <w:r w:rsidRPr="00326A91">
        <w:rPr>
          <w:rFonts w:ascii="Candara" w:hAnsi="Candara" w:cs="Times New Roman"/>
          <w:sz w:val="24"/>
          <w:szCs w:val="24"/>
        </w:rPr>
        <w:t>Em 2022</w:t>
      </w:r>
      <w:r w:rsidR="00BF4D24" w:rsidRPr="00326A91">
        <w:rPr>
          <w:rFonts w:ascii="Candara" w:hAnsi="Candara" w:cs="Times New Roman"/>
          <w:sz w:val="24"/>
          <w:szCs w:val="24"/>
        </w:rPr>
        <w:t>,</w:t>
      </w:r>
      <w:r w:rsidRPr="00326A91">
        <w:rPr>
          <w:rFonts w:ascii="Candara" w:hAnsi="Candara" w:cs="Times New Roman"/>
          <w:sz w:val="24"/>
          <w:szCs w:val="24"/>
        </w:rPr>
        <w:t xml:space="preserve"> o governo</w:t>
      </w:r>
      <w:r w:rsidR="000F6315" w:rsidRPr="00326A91">
        <w:rPr>
          <w:rFonts w:ascii="Candara" w:hAnsi="Candara" w:cs="Times New Roman"/>
          <w:sz w:val="24"/>
          <w:szCs w:val="24"/>
        </w:rPr>
        <w:t xml:space="preserve"> </w:t>
      </w:r>
      <w:r w:rsidR="00BF4D24" w:rsidRPr="00326A91">
        <w:rPr>
          <w:rFonts w:ascii="Candara" w:hAnsi="Candara" w:cs="Times New Roman"/>
          <w:sz w:val="24"/>
          <w:szCs w:val="24"/>
        </w:rPr>
        <w:t xml:space="preserve">reformulou </w:t>
      </w:r>
      <w:r w:rsidR="00602BA4" w:rsidRPr="00326A91">
        <w:rPr>
          <w:rFonts w:ascii="Candara" w:hAnsi="Candara" w:cs="Times New Roman"/>
          <w:sz w:val="24"/>
          <w:szCs w:val="24"/>
        </w:rPr>
        <w:t>os objetivos inicialmente propostos para o</w:t>
      </w:r>
      <w:r w:rsidR="003F6015" w:rsidRPr="00326A91">
        <w:rPr>
          <w:rFonts w:ascii="Candara" w:hAnsi="Candara" w:cs="Times New Roman"/>
          <w:sz w:val="24"/>
          <w:szCs w:val="24"/>
        </w:rPr>
        <w:t xml:space="preserve"> PPP</w:t>
      </w:r>
      <w:r w:rsidRPr="00326A91">
        <w:rPr>
          <w:rFonts w:ascii="Candara" w:hAnsi="Candara" w:cs="Times New Roman"/>
          <w:sz w:val="24"/>
          <w:szCs w:val="24"/>
        </w:rPr>
        <w:t xml:space="preserve">, </w:t>
      </w:r>
      <w:r w:rsidR="00602BA4" w:rsidRPr="00326A91">
        <w:rPr>
          <w:rFonts w:ascii="Candara" w:hAnsi="Candara" w:cs="Times New Roman"/>
          <w:sz w:val="24"/>
          <w:szCs w:val="24"/>
        </w:rPr>
        <w:t>de maneira a serem mais amplos e explícitos, integrando ações em andamento</w:t>
      </w:r>
      <w:r w:rsidR="0089347B">
        <w:rPr>
          <w:rFonts w:ascii="Candara" w:hAnsi="Candara" w:cs="Times New Roman"/>
          <w:sz w:val="24"/>
          <w:szCs w:val="24"/>
        </w:rPr>
        <w:t>,</w:t>
      </w:r>
      <w:r w:rsidR="00602BA4" w:rsidRPr="00326A91">
        <w:rPr>
          <w:rFonts w:ascii="Candara" w:hAnsi="Candara" w:cs="Times New Roman"/>
          <w:sz w:val="24"/>
          <w:szCs w:val="24"/>
        </w:rPr>
        <w:t xml:space="preserve"> buscando </w:t>
      </w:r>
      <w:r w:rsidR="00520F52" w:rsidRPr="00326A91">
        <w:rPr>
          <w:rFonts w:ascii="Candara" w:hAnsi="Candara" w:cs="Times New Roman"/>
          <w:sz w:val="24"/>
          <w:szCs w:val="24"/>
        </w:rPr>
        <w:t>articular</w:t>
      </w:r>
      <w:r w:rsidR="00602BA4" w:rsidRPr="00326A91">
        <w:rPr>
          <w:rFonts w:ascii="Candara" w:hAnsi="Candara" w:cs="Times New Roman"/>
          <w:sz w:val="24"/>
          <w:szCs w:val="24"/>
        </w:rPr>
        <w:t xml:space="preserve"> políticas públicas e estratégias privadas, </w:t>
      </w:r>
      <w:r w:rsidR="00C36F7C" w:rsidRPr="00326A91">
        <w:rPr>
          <w:rFonts w:ascii="Candara" w:hAnsi="Candara" w:cs="Times New Roman"/>
          <w:sz w:val="24"/>
          <w:szCs w:val="24"/>
        </w:rPr>
        <w:t>de forma a</w:t>
      </w:r>
      <w:r w:rsidR="00602BA4" w:rsidRPr="00326A91">
        <w:rPr>
          <w:rFonts w:ascii="Candara" w:hAnsi="Candara" w:cs="Times New Roman"/>
          <w:sz w:val="24"/>
          <w:szCs w:val="24"/>
        </w:rPr>
        <w:t xml:space="preserve"> otimizar recursos</w:t>
      </w:r>
      <w:r w:rsidR="0089123B">
        <w:rPr>
          <w:rFonts w:ascii="Candara" w:hAnsi="Candara" w:cs="Times New Roman"/>
          <w:sz w:val="24"/>
          <w:szCs w:val="24"/>
        </w:rPr>
        <w:t>;</w:t>
      </w:r>
      <w:r w:rsidR="0089347B">
        <w:rPr>
          <w:rFonts w:ascii="Candara" w:hAnsi="Candara" w:cs="Times New Roman"/>
          <w:sz w:val="24"/>
          <w:szCs w:val="24"/>
        </w:rPr>
        <w:t xml:space="preserve"> </w:t>
      </w:r>
      <w:r w:rsidR="0089123B" w:rsidRPr="0089347B">
        <w:rPr>
          <w:rFonts w:ascii="Candara" w:hAnsi="Candara" w:cs="Times New Roman"/>
          <w:sz w:val="24"/>
          <w:szCs w:val="24"/>
        </w:rPr>
        <w:t>promover projetos públicos estruturantes de desenvolvimento para as regiões selecionadas</w:t>
      </w:r>
      <w:r w:rsidR="0089123B">
        <w:rPr>
          <w:rFonts w:ascii="Candara" w:hAnsi="Candara" w:cs="Times New Roman"/>
          <w:sz w:val="24"/>
          <w:szCs w:val="24"/>
        </w:rPr>
        <w:t>;</w:t>
      </w:r>
      <w:r w:rsidR="0089123B" w:rsidRPr="0089347B">
        <w:rPr>
          <w:rFonts w:ascii="Candara" w:hAnsi="Candara" w:cs="Times New Roman"/>
          <w:sz w:val="24"/>
          <w:szCs w:val="24"/>
        </w:rPr>
        <w:t xml:space="preserve"> </w:t>
      </w:r>
      <w:r w:rsidR="0089347B">
        <w:rPr>
          <w:rFonts w:ascii="Candara" w:hAnsi="Candara" w:cs="Times New Roman"/>
          <w:sz w:val="24"/>
          <w:szCs w:val="24"/>
        </w:rPr>
        <w:t xml:space="preserve">assim como </w:t>
      </w:r>
      <w:r w:rsidR="0089347B" w:rsidRPr="0089347B">
        <w:rPr>
          <w:rFonts w:ascii="Candara" w:hAnsi="Candara" w:cs="Times New Roman"/>
          <w:sz w:val="24"/>
          <w:szCs w:val="24"/>
        </w:rPr>
        <w:t>potencializa</w:t>
      </w:r>
      <w:r w:rsidR="00D36322">
        <w:rPr>
          <w:rFonts w:ascii="Candara" w:hAnsi="Candara" w:cs="Times New Roman"/>
          <w:sz w:val="24"/>
          <w:szCs w:val="24"/>
        </w:rPr>
        <w:t>r</w:t>
      </w:r>
      <w:r w:rsidR="0089123B">
        <w:rPr>
          <w:rFonts w:ascii="Candara" w:hAnsi="Candara" w:cs="Times New Roman"/>
          <w:sz w:val="24"/>
          <w:szCs w:val="24"/>
        </w:rPr>
        <w:t xml:space="preserve"> </w:t>
      </w:r>
      <w:r w:rsidR="0089347B" w:rsidRPr="0089347B">
        <w:rPr>
          <w:rFonts w:ascii="Candara" w:hAnsi="Candara" w:cs="Times New Roman"/>
          <w:sz w:val="24"/>
          <w:szCs w:val="24"/>
        </w:rPr>
        <w:t>ativos locais</w:t>
      </w:r>
      <w:r w:rsidR="0089347B">
        <w:rPr>
          <w:rFonts w:ascii="Candara" w:hAnsi="Candara" w:cs="Times New Roman"/>
          <w:sz w:val="24"/>
          <w:szCs w:val="24"/>
        </w:rPr>
        <w:t>, visando o</w:t>
      </w:r>
      <w:r w:rsidR="0089347B" w:rsidRPr="0089347B">
        <w:rPr>
          <w:rFonts w:ascii="Candara" w:hAnsi="Candara" w:cs="Times New Roman"/>
          <w:sz w:val="24"/>
          <w:szCs w:val="24"/>
        </w:rPr>
        <w:t xml:space="preserve"> </w:t>
      </w:r>
      <w:r w:rsidRPr="0089347B">
        <w:rPr>
          <w:rFonts w:ascii="Candara" w:hAnsi="Candara" w:cs="Times New Roman"/>
          <w:sz w:val="24"/>
          <w:szCs w:val="24"/>
        </w:rPr>
        <w:t>desenvolvimento</w:t>
      </w:r>
      <w:r w:rsidR="0089347B" w:rsidRPr="0089347B">
        <w:rPr>
          <w:rFonts w:ascii="Candara" w:hAnsi="Candara" w:cs="Times New Roman"/>
          <w:sz w:val="24"/>
          <w:szCs w:val="24"/>
        </w:rPr>
        <w:t xml:space="preserve"> regional</w:t>
      </w:r>
      <w:r w:rsidRPr="0089347B">
        <w:rPr>
          <w:rFonts w:ascii="Candara" w:hAnsi="Candara" w:cs="Times New Roman"/>
          <w:sz w:val="24"/>
          <w:szCs w:val="24"/>
        </w:rPr>
        <w:t xml:space="preserve"> integrado</w:t>
      </w:r>
      <w:r w:rsidR="0089347B">
        <w:rPr>
          <w:rFonts w:ascii="Candara" w:hAnsi="Candara" w:cs="Times New Roman"/>
          <w:sz w:val="24"/>
          <w:szCs w:val="24"/>
        </w:rPr>
        <w:t xml:space="preserve"> </w:t>
      </w:r>
      <w:r w:rsidR="0089347B" w:rsidRPr="0089347B">
        <w:rPr>
          <w:rFonts w:ascii="Candara" w:hAnsi="Candara" w:cs="Times New Roman"/>
          <w:sz w:val="24"/>
          <w:szCs w:val="24"/>
        </w:rPr>
        <w:t xml:space="preserve"> </w:t>
      </w:r>
      <w:r w:rsidRPr="0089347B">
        <w:rPr>
          <w:rFonts w:ascii="Candara" w:hAnsi="Candara" w:cs="Times New Roman"/>
          <w:sz w:val="24"/>
          <w:szCs w:val="24"/>
        </w:rPr>
        <w:t>(Paraná, 20</w:t>
      </w:r>
      <w:r w:rsidR="0087425A" w:rsidRPr="0089347B">
        <w:rPr>
          <w:rFonts w:ascii="Candara" w:hAnsi="Candara" w:cs="Times New Roman"/>
          <w:sz w:val="24"/>
          <w:szCs w:val="24"/>
        </w:rPr>
        <w:t>22</w:t>
      </w:r>
      <w:r w:rsidRPr="0089347B">
        <w:rPr>
          <w:rFonts w:ascii="Candara" w:hAnsi="Candara" w:cs="Times New Roman"/>
          <w:sz w:val="24"/>
          <w:szCs w:val="24"/>
        </w:rPr>
        <w:t>)</w:t>
      </w:r>
      <w:r w:rsidR="00BF4D24" w:rsidRPr="0089347B">
        <w:rPr>
          <w:rFonts w:ascii="Candara" w:hAnsi="Candara" w:cs="Times New Roman"/>
          <w:sz w:val="24"/>
          <w:szCs w:val="24"/>
        </w:rPr>
        <w:t>.</w:t>
      </w:r>
      <w:r w:rsidR="00C217BF" w:rsidRPr="00C217BF">
        <w:rPr>
          <w:rFonts w:ascii="Candara" w:hAnsi="Candara" w:cs="Times New Roman"/>
          <w:sz w:val="24"/>
          <w:szCs w:val="24"/>
        </w:rPr>
        <w:t xml:space="preserve"> </w:t>
      </w:r>
    </w:p>
    <w:p w14:paraId="79913455" w14:textId="674FC4E6" w:rsidR="00CD2503" w:rsidRDefault="00E95CE4" w:rsidP="0089347B">
      <w:pPr>
        <w:spacing w:after="0" w:line="360" w:lineRule="auto"/>
        <w:ind w:firstLine="851"/>
        <w:jc w:val="both"/>
        <w:rPr>
          <w:rFonts w:ascii="Candara" w:hAnsi="Candara" w:cs="Times New Roman"/>
          <w:sz w:val="24"/>
          <w:szCs w:val="24"/>
        </w:rPr>
      </w:pPr>
      <w:r>
        <w:rPr>
          <w:rFonts w:ascii="Candara" w:hAnsi="Candara" w:cs="Times New Roman"/>
          <w:sz w:val="24"/>
          <w:szCs w:val="24"/>
        </w:rPr>
        <w:t>O</w:t>
      </w:r>
      <w:r w:rsidR="00C217BF" w:rsidRPr="00326A91">
        <w:rPr>
          <w:rFonts w:ascii="Candara" w:hAnsi="Candara" w:cs="Times New Roman"/>
          <w:sz w:val="24"/>
          <w:szCs w:val="24"/>
        </w:rPr>
        <w:t xml:space="preserve"> PPP </w:t>
      </w:r>
      <w:r>
        <w:rPr>
          <w:rFonts w:ascii="Candara" w:hAnsi="Candara" w:cs="Times New Roman"/>
          <w:sz w:val="24"/>
          <w:szCs w:val="24"/>
        </w:rPr>
        <w:t xml:space="preserve">é integrado por quatro eixos </w:t>
      </w:r>
      <w:r w:rsidR="00C217BF" w:rsidRPr="00326A91">
        <w:rPr>
          <w:rFonts w:ascii="Candara" w:hAnsi="Candara" w:cs="Times New Roman"/>
          <w:sz w:val="24"/>
          <w:szCs w:val="24"/>
        </w:rPr>
        <w:t>(Paraná Produtivo, 2024)</w:t>
      </w:r>
      <w:r>
        <w:rPr>
          <w:rFonts w:ascii="Candara" w:hAnsi="Candara" w:cs="Times New Roman"/>
          <w:sz w:val="24"/>
          <w:szCs w:val="24"/>
        </w:rPr>
        <w:t xml:space="preserve">: </w:t>
      </w:r>
      <w:r w:rsidR="00C217BF">
        <w:rPr>
          <w:rFonts w:ascii="Candara" w:hAnsi="Candara" w:cs="Times New Roman"/>
          <w:sz w:val="24"/>
          <w:szCs w:val="24"/>
        </w:rPr>
        <w:t xml:space="preserve"> </w:t>
      </w:r>
      <w:r w:rsidR="00C217BF" w:rsidRPr="001C6AAB">
        <w:rPr>
          <w:rFonts w:ascii="Candara" w:hAnsi="Candara" w:cs="Times New Roman"/>
          <w:b/>
          <w:bCs/>
          <w:sz w:val="24"/>
          <w:szCs w:val="24"/>
        </w:rPr>
        <w:t>pessoas</w:t>
      </w:r>
      <w:r w:rsidR="00D36322">
        <w:rPr>
          <w:rFonts w:ascii="Candara" w:hAnsi="Candara" w:cs="Times New Roman"/>
          <w:b/>
          <w:bCs/>
          <w:sz w:val="24"/>
          <w:szCs w:val="24"/>
        </w:rPr>
        <w:t xml:space="preserve">, </w:t>
      </w:r>
      <w:r w:rsidR="00C217BF">
        <w:rPr>
          <w:rFonts w:ascii="Candara" w:hAnsi="Candara" w:cs="Times New Roman"/>
          <w:sz w:val="24"/>
          <w:szCs w:val="24"/>
        </w:rPr>
        <w:t xml:space="preserve">propõe a qualificação do capital humano, da força de trabalho relacionada aos </w:t>
      </w:r>
      <w:r w:rsidR="00C217BF" w:rsidRPr="001C6AAB">
        <w:rPr>
          <w:rFonts w:ascii="Candara" w:hAnsi="Candara" w:cs="Times New Roman"/>
          <w:b/>
          <w:bCs/>
          <w:sz w:val="24"/>
          <w:szCs w:val="24"/>
        </w:rPr>
        <w:t>sistemas produtivos</w:t>
      </w:r>
      <w:r w:rsidR="00C217BF">
        <w:rPr>
          <w:rFonts w:ascii="Candara" w:hAnsi="Candara" w:cs="Times New Roman"/>
          <w:sz w:val="24"/>
          <w:szCs w:val="24"/>
        </w:rPr>
        <w:t xml:space="preserve"> que sejam mais dinâmicos, com maior complexidade econômica e maior valor agregado. No eixo da </w:t>
      </w:r>
      <w:r w:rsidR="00C217BF" w:rsidRPr="00F642F9">
        <w:rPr>
          <w:rFonts w:ascii="Candara" w:hAnsi="Candara" w:cs="Times New Roman"/>
          <w:b/>
          <w:bCs/>
          <w:sz w:val="24"/>
          <w:szCs w:val="24"/>
        </w:rPr>
        <w:t>infraestrutura</w:t>
      </w:r>
      <w:r w:rsidR="00C217BF">
        <w:rPr>
          <w:rFonts w:ascii="Candara" w:hAnsi="Candara" w:cs="Times New Roman"/>
          <w:sz w:val="24"/>
          <w:szCs w:val="24"/>
        </w:rPr>
        <w:t xml:space="preserve"> a proposição é </w:t>
      </w:r>
      <w:r w:rsidR="00D36322">
        <w:rPr>
          <w:rFonts w:ascii="Candara" w:hAnsi="Candara" w:cs="Times New Roman"/>
          <w:sz w:val="24"/>
          <w:szCs w:val="24"/>
        </w:rPr>
        <w:t xml:space="preserve">compatibilizar as </w:t>
      </w:r>
      <w:r w:rsidR="00C217BF">
        <w:rPr>
          <w:rFonts w:ascii="Candara" w:hAnsi="Candara" w:cs="Times New Roman"/>
          <w:sz w:val="24"/>
          <w:szCs w:val="24"/>
        </w:rPr>
        <w:t xml:space="preserve">propostas de desenvolvimento </w:t>
      </w:r>
      <w:r w:rsidR="00D36322">
        <w:rPr>
          <w:rFonts w:ascii="Candara" w:hAnsi="Candara" w:cs="Times New Roman"/>
          <w:sz w:val="24"/>
          <w:szCs w:val="24"/>
        </w:rPr>
        <w:t xml:space="preserve">com </w:t>
      </w:r>
      <w:r w:rsidR="00C217BF">
        <w:rPr>
          <w:rFonts w:ascii="Candara" w:hAnsi="Candara" w:cs="Times New Roman"/>
          <w:sz w:val="24"/>
          <w:szCs w:val="24"/>
        </w:rPr>
        <w:t xml:space="preserve">as regiões. </w:t>
      </w:r>
      <w:r w:rsidR="00D36322">
        <w:rPr>
          <w:rFonts w:ascii="Candara" w:hAnsi="Candara" w:cs="Times New Roman"/>
          <w:sz w:val="24"/>
          <w:szCs w:val="24"/>
        </w:rPr>
        <w:t>P</w:t>
      </w:r>
      <w:r w:rsidR="00C217BF">
        <w:rPr>
          <w:rFonts w:ascii="Candara" w:hAnsi="Candara" w:cs="Times New Roman"/>
          <w:sz w:val="24"/>
          <w:szCs w:val="24"/>
        </w:rPr>
        <w:t>or fim</w:t>
      </w:r>
      <w:r w:rsidR="00D36322">
        <w:rPr>
          <w:rFonts w:ascii="Candara" w:hAnsi="Candara" w:cs="Times New Roman"/>
          <w:sz w:val="24"/>
          <w:szCs w:val="24"/>
        </w:rPr>
        <w:t>,</w:t>
      </w:r>
      <w:r w:rsidR="00C217BF">
        <w:rPr>
          <w:rFonts w:ascii="Candara" w:hAnsi="Candara" w:cs="Times New Roman"/>
          <w:sz w:val="24"/>
          <w:szCs w:val="24"/>
        </w:rPr>
        <w:t xml:space="preserve"> </w:t>
      </w:r>
      <w:r w:rsidR="00D36322" w:rsidRPr="00D36322">
        <w:rPr>
          <w:rFonts w:ascii="Candara" w:hAnsi="Candara" w:cs="Times New Roman"/>
          <w:b/>
          <w:bCs/>
          <w:sz w:val="24"/>
          <w:szCs w:val="24"/>
        </w:rPr>
        <w:t>governança e gestão</w:t>
      </w:r>
      <w:r w:rsidR="00D36322">
        <w:rPr>
          <w:rFonts w:ascii="Candara" w:hAnsi="Candara" w:cs="Times New Roman"/>
          <w:sz w:val="24"/>
          <w:szCs w:val="24"/>
        </w:rPr>
        <w:t xml:space="preserve">, a qual pretende promover </w:t>
      </w:r>
      <w:r w:rsidR="00C217BF">
        <w:rPr>
          <w:rFonts w:ascii="Candara" w:hAnsi="Candara" w:cs="Times New Roman"/>
          <w:sz w:val="24"/>
          <w:szCs w:val="24"/>
        </w:rPr>
        <w:t>instâncias intra e extragovernamentais</w:t>
      </w:r>
      <w:r w:rsidR="00D36322">
        <w:rPr>
          <w:rFonts w:ascii="Candara" w:hAnsi="Candara" w:cs="Times New Roman"/>
          <w:sz w:val="24"/>
          <w:szCs w:val="24"/>
        </w:rPr>
        <w:t xml:space="preserve">, estimulando o </w:t>
      </w:r>
      <w:r w:rsidR="00C217BF">
        <w:rPr>
          <w:rFonts w:ascii="Candara" w:hAnsi="Candara" w:cs="Times New Roman"/>
          <w:sz w:val="24"/>
          <w:szCs w:val="24"/>
        </w:rPr>
        <w:t xml:space="preserve">autogerenciamento sustentável ao longo do tempo. </w:t>
      </w:r>
    </w:p>
    <w:p w14:paraId="238FD220" w14:textId="5232F0FF" w:rsidR="0089123B" w:rsidRPr="0089347B" w:rsidRDefault="0089123B" w:rsidP="0089347B">
      <w:pPr>
        <w:spacing w:after="0" w:line="360" w:lineRule="auto"/>
        <w:ind w:firstLine="851"/>
        <w:jc w:val="both"/>
        <w:rPr>
          <w:rFonts w:ascii="Candara" w:hAnsi="Candara" w:cs="Times New Roman"/>
          <w:sz w:val="24"/>
          <w:szCs w:val="24"/>
        </w:rPr>
      </w:pPr>
      <w:r w:rsidRPr="00326A91">
        <w:rPr>
          <w:rFonts w:ascii="Candara" w:hAnsi="Candara" w:cs="Times New Roman"/>
          <w:sz w:val="24"/>
          <w:szCs w:val="24"/>
        </w:rPr>
        <w:t xml:space="preserve">O Programa opera a partir das demandas estratégicas apontadas como prioritárias por cada região, a partir dos respectivos Conselhos de Gestores Regionais, assim como de uma série de outras necessidades emanadas da Consulta Pública de elaboração do Projeto Plurianual (Silva, 2023). </w:t>
      </w:r>
    </w:p>
    <w:p w14:paraId="401E0025" w14:textId="77777777" w:rsidR="00C217BF" w:rsidRDefault="000E0441" w:rsidP="00C217BF">
      <w:pPr>
        <w:spacing w:after="0" w:line="360" w:lineRule="auto"/>
        <w:ind w:firstLine="851"/>
        <w:jc w:val="both"/>
        <w:rPr>
          <w:rFonts w:ascii="Candara" w:hAnsi="Candara" w:cs="Times New Roman"/>
          <w:sz w:val="24"/>
          <w:szCs w:val="24"/>
        </w:rPr>
      </w:pPr>
      <w:r w:rsidRPr="00326A91">
        <w:rPr>
          <w:rFonts w:ascii="Candara" w:hAnsi="Candara" w:cs="Times New Roman"/>
          <w:sz w:val="24"/>
          <w:szCs w:val="24"/>
        </w:rPr>
        <w:t>Em julho</w:t>
      </w:r>
      <w:r w:rsidR="00CD2503" w:rsidRPr="00326A91">
        <w:rPr>
          <w:rFonts w:ascii="Candara" w:hAnsi="Candara" w:cs="Times New Roman"/>
          <w:sz w:val="24"/>
          <w:szCs w:val="24"/>
        </w:rPr>
        <w:t xml:space="preserve"> de 2023</w:t>
      </w:r>
      <w:r w:rsidR="00E009FB" w:rsidRPr="00326A91">
        <w:rPr>
          <w:rFonts w:ascii="Candara" w:hAnsi="Candara" w:cs="Times New Roman"/>
          <w:sz w:val="24"/>
          <w:szCs w:val="24"/>
        </w:rPr>
        <w:t>,</w:t>
      </w:r>
      <w:r w:rsidR="00CD2503" w:rsidRPr="00326A91">
        <w:rPr>
          <w:rFonts w:ascii="Candara" w:hAnsi="Candara" w:cs="Times New Roman"/>
          <w:sz w:val="24"/>
          <w:szCs w:val="24"/>
        </w:rPr>
        <w:t xml:space="preserve"> o governo lanç</w:t>
      </w:r>
      <w:r>
        <w:rPr>
          <w:rFonts w:ascii="Candara" w:hAnsi="Candara" w:cs="Times New Roman"/>
          <w:sz w:val="24"/>
          <w:szCs w:val="24"/>
        </w:rPr>
        <w:t>ou</w:t>
      </w:r>
      <w:r w:rsidR="00CD2503" w:rsidRPr="00326A91">
        <w:rPr>
          <w:rFonts w:ascii="Candara" w:hAnsi="Candara" w:cs="Times New Roman"/>
          <w:sz w:val="24"/>
          <w:szCs w:val="24"/>
        </w:rPr>
        <w:t xml:space="preserve"> a chamada II fase do PPP</w:t>
      </w:r>
      <w:r w:rsidR="00520F52" w:rsidRPr="00326A91">
        <w:rPr>
          <w:rFonts w:ascii="Candara" w:hAnsi="Candara" w:cs="Times New Roman"/>
          <w:sz w:val="24"/>
          <w:szCs w:val="24"/>
        </w:rPr>
        <w:t xml:space="preserve">, na qual </w:t>
      </w:r>
      <w:r w:rsidR="00CD2503" w:rsidRPr="00326A91">
        <w:rPr>
          <w:rFonts w:ascii="Candara" w:hAnsi="Candara" w:cs="Times New Roman"/>
          <w:sz w:val="24"/>
          <w:szCs w:val="24"/>
        </w:rPr>
        <w:t>todos os municípios paranaenses passa</w:t>
      </w:r>
      <w:r>
        <w:rPr>
          <w:rFonts w:ascii="Candara" w:hAnsi="Candara" w:cs="Times New Roman"/>
          <w:sz w:val="24"/>
          <w:szCs w:val="24"/>
        </w:rPr>
        <w:t>ram</w:t>
      </w:r>
      <w:r w:rsidR="00CD2503" w:rsidRPr="00326A91">
        <w:rPr>
          <w:rFonts w:ascii="Candara" w:hAnsi="Candara" w:cs="Times New Roman"/>
          <w:sz w:val="24"/>
          <w:szCs w:val="24"/>
        </w:rPr>
        <w:t xml:space="preserve"> a integrar o programa</w:t>
      </w:r>
      <w:r w:rsidR="00710715" w:rsidRPr="00326A91">
        <w:rPr>
          <w:rFonts w:ascii="Candara" w:hAnsi="Candara" w:cs="Times New Roman"/>
          <w:sz w:val="24"/>
          <w:szCs w:val="24"/>
        </w:rPr>
        <w:t xml:space="preserve"> (Paraná, 2024)</w:t>
      </w:r>
      <w:r w:rsidR="00E009FB" w:rsidRPr="00326A91">
        <w:rPr>
          <w:rFonts w:ascii="Candara" w:hAnsi="Candara" w:cs="Times New Roman"/>
          <w:sz w:val="24"/>
          <w:szCs w:val="24"/>
        </w:rPr>
        <w:t>,</w:t>
      </w:r>
      <w:r w:rsidR="00710715" w:rsidRPr="00326A91">
        <w:rPr>
          <w:rFonts w:ascii="Candara" w:hAnsi="Candara" w:cs="Times New Roman"/>
          <w:sz w:val="24"/>
          <w:szCs w:val="24"/>
        </w:rPr>
        <w:t xml:space="preserve"> com o estabelecimento de quinze regiões</w:t>
      </w:r>
      <w:r>
        <w:rPr>
          <w:rFonts w:ascii="Candara" w:hAnsi="Candara" w:cs="Times New Roman"/>
          <w:sz w:val="24"/>
          <w:szCs w:val="24"/>
        </w:rPr>
        <w:t>, a saber (figura 1)</w:t>
      </w:r>
      <w:r w:rsidRPr="00326A91">
        <w:rPr>
          <w:rFonts w:ascii="Candara" w:hAnsi="Candara" w:cs="Times New Roman"/>
          <w:sz w:val="24"/>
          <w:szCs w:val="24"/>
        </w:rPr>
        <w:t>: 1 – Santo Antônio da Platina; 2 – Cornélio Procópio; 3 – Paranavaí; 4 – Umuarama-Cianorte; 5 – Campo Mourão; 6 – Guarapuava; 7 – União da Vitória-Irati; 8 – Castro-Ponta Grossa; 9 – Pró-Metrópole; 10 – Agência de Desenvolvimento Regional do Sudoeste; 11 – Programa Oeste em Desenvolvimento; 12 – Comitê Territorial do Vale do Ivaí; 13 – Comitê Territorial Terra Roxa; 14 – Região Norte e 15 – Litoral (Paraná Produtivo, 2024b).</w:t>
      </w:r>
    </w:p>
    <w:p w14:paraId="652D911C" w14:textId="6F07E99A" w:rsidR="00CD2503" w:rsidRPr="00326A91" w:rsidRDefault="000F6315" w:rsidP="00D36322">
      <w:pPr>
        <w:spacing w:after="0" w:line="360" w:lineRule="auto"/>
        <w:ind w:firstLine="851"/>
        <w:jc w:val="center"/>
        <w:rPr>
          <w:rFonts w:ascii="Candara" w:hAnsi="Candara" w:cs="Times New Roman"/>
        </w:rPr>
      </w:pPr>
      <w:r w:rsidRPr="00326A91">
        <w:rPr>
          <w:rFonts w:ascii="Candara" w:hAnsi="Candara" w:cs="Times New Roman"/>
        </w:rPr>
        <w:t>Figura I – Regiões que integram o PPP</w:t>
      </w:r>
    </w:p>
    <w:p w14:paraId="2024BE42" w14:textId="77777777" w:rsidR="00CD2503" w:rsidRPr="00326A91" w:rsidRDefault="00CD2503" w:rsidP="00ED4DA2">
      <w:pPr>
        <w:spacing w:after="0" w:line="360" w:lineRule="auto"/>
        <w:jc w:val="center"/>
        <w:rPr>
          <w:rFonts w:ascii="Candara" w:hAnsi="Candara" w:cs="Times New Roman"/>
        </w:rPr>
      </w:pPr>
      <w:r w:rsidRPr="00326A91">
        <w:rPr>
          <w:rFonts w:ascii="Candara" w:hAnsi="Candara" w:cs="Times New Roman"/>
          <w:noProof/>
          <w:lang w:eastAsia="pt-BR"/>
        </w:rPr>
        <w:drawing>
          <wp:inline distT="0" distB="0" distL="0" distR="0" wp14:anchorId="3617E4AB" wp14:editId="78CBD21F">
            <wp:extent cx="3683000" cy="2071904"/>
            <wp:effectExtent l="0" t="0" r="0" b="0"/>
            <wp:docPr id="1602564759" name="Imagem 2" descr="Análise Reg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álise Region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90640" cy="2076202"/>
                    </a:xfrm>
                    <a:prstGeom prst="rect">
                      <a:avLst/>
                    </a:prstGeom>
                    <a:noFill/>
                    <a:ln>
                      <a:noFill/>
                    </a:ln>
                  </pic:spPr>
                </pic:pic>
              </a:graphicData>
            </a:graphic>
          </wp:inline>
        </w:drawing>
      </w:r>
    </w:p>
    <w:p w14:paraId="3CA3B0B6" w14:textId="4ADA722A" w:rsidR="00CD2503" w:rsidRPr="00C01462" w:rsidRDefault="00CD2503" w:rsidP="00ED4DA2">
      <w:pPr>
        <w:spacing w:after="0" w:line="360" w:lineRule="auto"/>
        <w:ind w:firstLine="851"/>
        <w:jc w:val="center"/>
        <w:rPr>
          <w:rFonts w:ascii="Candara" w:hAnsi="Candara" w:cs="Times New Roman"/>
          <w:sz w:val="20"/>
          <w:szCs w:val="20"/>
        </w:rPr>
      </w:pPr>
      <w:r w:rsidRPr="00C01462">
        <w:rPr>
          <w:rFonts w:ascii="Candara" w:hAnsi="Candara" w:cs="Times New Roman"/>
          <w:sz w:val="20"/>
          <w:szCs w:val="20"/>
        </w:rPr>
        <w:t xml:space="preserve">Fonte: </w:t>
      </w:r>
      <w:r w:rsidR="00C01462" w:rsidRPr="00C01462">
        <w:rPr>
          <w:rFonts w:ascii="Candara" w:hAnsi="Candara"/>
          <w:sz w:val="20"/>
          <w:szCs w:val="20"/>
        </w:rPr>
        <w:t xml:space="preserve">PPP, </w:t>
      </w:r>
      <w:r w:rsidR="007B1CE8">
        <w:rPr>
          <w:rFonts w:ascii="Candara" w:hAnsi="Candara"/>
          <w:sz w:val="20"/>
          <w:szCs w:val="20"/>
        </w:rPr>
        <w:t>(</w:t>
      </w:r>
      <w:r w:rsidR="00C01462" w:rsidRPr="00C01462">
        <w:rPr>
          <w:rFonts w:ascii="Candara" w:hAnsi="Candara"/>
          <w:sz w:val="20"/>
          <w:szCs w:val="20"/>
        </w:rPr>
        <w:t>2024b</w:t>
      </w:r>
      <w:r w:rsidR="007B1CE8">
        <w:rPr>
          <w:rFonts w:ascii="Candara" w:hAnsi="Candara"/>
          <w:sz w:val="20"/>
          <w:szCs w:val="20"/>
        </w:rPr>
        <w:t>)</w:t>
      </w:r>
    </w:p>
    <w:p w14:paraId="435A4188" w14:textId="091C8E99" w:rsidR="00C11537" w:rsidRPr="00326A91" w:rsidRDefault="00C1264E" w:rsidP="00D7410F">
      <w:pPr>
        <w:spacing w:after="0" w:line="360" w:lineRule="auto"/>
        <w:ind w:firstLine="851"/>
        <w:jc w:val="both"/>
        <w:rPr>
          <w:rFonts w:ascii="Candara" w:hAnsi="Candara" w:cs="Times New Roman"/>
          <w:sz w:val="24"/>
          <w:szCs w:val="24"/>
        </w:rPr>
      </w:pPr>
      <w:r w:rsidRPr="00326A91">
        <w:rPr>
          <w:rFonts w:ascii="Candara" w:hAnsi="Candara" w:cs="Times New Roman"/>
          <w:sz w:val="24"/>
          <w:szCs w:val="24"/>
        </w:rPr>
        <w:t xml:space="preserve">É importante </w:t>
      </w:r>
      <w:r w:rsidR="00710715" w:rsidRPr="00326A91">
        <w:rPr>
          <w:rFonts w:ascii="Candara" w:hAnsi="Candara" w:cs="Times New Roman"/>
          <w:sz w:val="24"/>
          <w:szCs w:val="24"/>
        </w:rPr>
        <w:t xml:space="preserve">assinalar que </w:t>
      </w:r>
      <w:r w:rsidR="00CD2503" w:rsidRPr="00326A91">
        <w:rPr>
          <w:rFonts w:ascii="Candara" w:hAnsi="Candara" w:cs="Times New Roman"/>
          <w:sz w:val="24"/>
          <w:szCs w:val="24"/>
        </w:rPr>
        <w:t>a regionalização</w:t>
      </w:r>
      <w:r w:rsidR="00130F63" w:rsidRPr="00326A91">
        <w:rPr>
          <w:rFonts w:ascii="Candara" w:hAnsi="Candara" w:cs="Times New Roman"/>
          <w:sz w:val="24"/>
          <w:szCs w:val="24"/>
        </w:rPr>
        <w:t xml:space="preserve"> do PPP</w:t>
      </w:r>
      <w:r w:rsidR="00CD2503" w:rsidRPr="00326A91">
        <w:rPr>
          <w:rFonts w:ascii="Candara" w:hAnsi="Candara" w:cs="Times New Roman"/>
          <w:sz w:val="24"/>
          <w:szCs w:val="24"/>
        </w:rPr>
        <w:t xml:space="preserve"> não converge com a antiga regionalização do Instituto Brasileiro de Geografia e Estatísticas – IBGE (mesorregiões e microrregiões geográficas)</w:t>
      </w:r>
      <w:r w:rsidR="00602BA4" w:rsidRPr="00326A91">
        <w:rPr>
          <w:rFonts w:ascii="Candara" w:hAnsi="Candara" w:cs="Times New Roman"/>
          <w:sz w:val="24"/>
          <w:szCs w:val="24"/>
        </w:rPr>
        <w:t>,</w:t>
      </w:r>
      <w:r w:rsidR="00CD2503" w:rsidRPr="00326A91">
        <w:rPr>
          <w:rFonts w:ascii="Candara" w:hAnsi="Candara" w:cs="Times New Roman"/>
          <w:sz w:val="24"/>
          <w:szCs w:val="24"/>
        </w:rPr>
        <w:t xml:space="preserve"> nem com a atual regionalização (regiões intermediárias e imediatas)</w:t>
      </w:r>
      <w:r w:rsidR="00602BA4" w:rsidRPr="00326A91">
        <w:rPr>
          <w:rFonts w:ascii="Candara" w:hAnsi="Candara" w:cs="Times New Roman"/>
          <w:sz w:val="24"/>
          <w:szCs w:val="24"/>
        </w:rPr>
        <w:t xml:space="preserve">, </w:t>
      </w:r>
      <w:r w:rsidR="00F72733" w:rsidRPr="00326A91">
        <w:rPr>
          <w:rFonts w:ascii="Candara" w:hAnsi="Candara" w:cs="Times New Roman"/>
          <w:sz w:val="24"/>
          <w:szCs w:val="24"/>
        </w:rPr>
        <w:t>além de</w:t>
      </w:r>
      <w:r w:rsidR="00CD2503" w:rsidRPr="00326A91">
        <w:rPr>
          <w:rFonts w:ascii="Candara" w:hAnsi="Candara" w:cs="Times New Roman"/>
          <w:sz w:val="24"/>
          <w:szCs w:val="24"/>
        </w:rPr>
        <w:t xml:space="preserve"> não converg</w:t>
      </w:r>
      <w:r w:rsidR="00F72733" w:rsidRPr="00326A91">
        <w:rPr>
          <w:rFonts w:ascii="Candara" w:hAnsi="Candara" w:cs="Times New Roman"/>
          <w:sz w:val="24"/>
          <w:szCs w:val="24"/>
        </w:rPr>
        <w:t>ir</w:t>
      </w:r>
      <w:r w:rsidR="00CD2503" w:rsidRPr="00326A91">
        <w:rPr>
          <w:rFonts w:ascii="Candara" w:hAnsi="Candara" w:cs="Times New Roman"/>
          <w:sz w:val="24"/>
          <w:szCs w:val="24"/>
        </w:rPr>
        <w:t xml:space="preserve"> com as regiões metropolitanas paranaenses</w:t>
      </w:r>
      <w:r w:rsidR="000F6315" w:rsidRPr="00326A91">
        <w:rPr>
          <w:rFonts w:ascii="Candara" w:hAnsi="Candara" w:cs="Times New Roman"/>
          <w:sz w:val="24"/>
          <w:szCs w:val="24"/>
        </w:rPr>
        <w:t xml:space="preserve"> e outras regionalizações político-administrativas estaduais.</w:t>
      </w:r>
    </w:p>
    <w:p w14:paraId="49D36AA0" w14:textId="438A6CE6" w:rsidR="00CD2503" w:rsidRPr="00326A91" w:rsidRDefault="007B1CE8" w:rsidP="00D7410F">
      <w:pPr>
        <w:spacing w:after="0" w:line="360" w:lineRule="auto"/>
        <w:ind w:firstLine="851"/>
        <w:jc w:val="both"/>
        <w:rPr>
          <w:rFonts w:ascii="Candara" w:hAnsi="Candara" w:cs="Times New Roman"/>
          <w:sz w:val="24"/>
          <w:szCs w:val="24"/>
        </w:rPr>
      </w:pPr>
      <w:r w:rsidRPr="00326A91">
        <w:rPr>
          <w:rFonts w:ascii="Candara" w:hAnsi="Candara" w:cs="Times New Roman"/>
          <w:sz w:val="24"/>
          <w:szCs w:val="24"/>
        </w:rPr>
        <w:t>A regionalização do PPP agrupa, aproximadamente, 27 municípios por região, no entanto, algumas delas observam grande diferença, a exemplo da região Oeste em Desenvolvimento, que possui 54 municípios, assim como da região Litoral</w:t>
      </w:r>
      <w:r w:rsidR="00684416">
        <w:rPr>
          <w:rFonts w:ascii="Candara" w:hAnsi="Candara" w:cs="Times New Roman"/>
          <w:sz w:val="24"/>
          <w:szCs w:val="24"/>
        </w:rPr>
        <w:t xml:space="preserve">, apenas </w:t>
      </w:r>
      <w:r w:rsidRPr="00326A91">
        <w:rPr>
          <w:rFonts w:ascii="Candara" w:hAnsi="Candara" w:cs="Times New Roman"/>
          <w:sz w:val="24"/>
          <w:szCs w:val="24"/>
        </w:rPr>
        <w:t xml:space="preserve">sete. </w:t>
      </w:r>
      <w:r w:rsidR="00893B39">
        <w:rPr>
          <w:rFonts w:ascii="Candara" w:hAnsi="Candara" w:cs="Times New Roman"/>
          <w:sz w:val="24"/>
          <w:szCs w:val="24"/>
        </w:rPr>
        <w:t xml:space="preserve">Situação similar se observa na </w:t>
      </w:r>
      <w:r w:rsidRPr="00326A91">
        <w:rPr>
          <w:rFonts w:ascii="Candara" w:hAnsi="Candara" w:cs="Times New Roman"/>
          <w:sz w:val="24"/>
          <w:szCs w:val="24"/>
        </w:rPr>
        <w:t>extensão territorial, com destaque para as Regiões Oeste em Desenvolvimento e Castro-Ponta Grossa.</w:t>
      </w:r>
      <w:r w:rsidR="00B43D56">
        <w:rPr>
          <w:rFonts w:ascii="Candara" w:hAnsi="Candara" w:cs="Times New Roman"/>
          <w:sz w:val="24"/>
          <w:szCs w:val="24"/>
        </w:rPr>
        <w:t xml:space="preserve"> </w:t>
      </w:r>
      <w:r w:rsidR="00893B39">
        <w:rPr>
          <w:rFonts w:ascii="Candara" w:hAnsi="Candara" w:cs="Times New Roman"/>
          <w:sz w:val="24"/>
          <w:szCs w:val="24"/>
        </w:rPr>
        <w:t>Já na</w:t>
      </w:r>
      <w:r w:rsidR="001D61D4" w:rsidRPr="00326A91">
        <w:rPr>
          <w:rFonts w:ascii="Candara" w:hAnsi="Candara" w:cs="Times New Roman"/>
          <w:sz w:val="24"/>
          <w:szCs w:val="24"/>
        </w:rPr>
        <w:t xml:space="preserve"> </w:t>
      </w:r>
      <w:r w:rsidR="00CD2503" w:rsidRPr="00326A91">
        <w:rPr>
          <w:rFonts w:ascii="Candara" w:hAnsi="Candara" w:cs="Times New Roman"/>
          <w:sz w:val="24"/>
          <w:szCs w:val="24"/>
        </w:rPr>
        <w:t xml:space="preserve">população censitária, </w:t>
      </w:r>
      <w:r w:rsidR="00893B39">
        <w:rPr>
          <w:rFonts w:ascii="Candara" w:hAnsi="Candara" w:cs="Times New Roman"/>
          <w:sz w:val="24"/>
          <w:szCs w:val="24"/>
        </w:rPr>
        <w:t xml:space="preserve">também </w:t>
      </w:r>
      <w:r w:rsidR="00026064" w:rsidRPr="00326A91">
        <w:rPr>
          <w:rFonts w:ascii="Candara" w:hAnsi="Candara" w:cs="Times New Roman"/>
          <w:sz w:val="24"/>
          <w:szCs w:val="24"/>
        </w:rPr>
        <w:t xml:space="preserve">há </w:t>
      </w:r>
      <w:r w:rsidR="00CD2503" w:rsidRPr="00326A91">
        <w:rPr>
          <w:rFonts w:ascii="Candara" w:hAnsi="Candara" w:cs="Times New Roman"/>
          <w:sz w:val="24"/>
          <w:szCs w:val="24"/>
        </w:rPr>
        <w:t>diferenças substan</w:t>
      </w:r>
      <w:r w:rsidR="00026064" w:rsidRPr="00326A91">
        <w:rPr>
          <w:rFonts w:ascii="Candara" w:hAnsi="Candara" w:cs="Times New Roman"/>
          <w:sz w:val="24"/>
          <w:szCs w:val="24"/>
        </w:rPr>
        <w:t>tivas</w:t>
      </w:r>
      <w:r w:rsidR="00CD2503" w:rsidRPr="00326A91">
        <w:rPr>
          <w:rFonts w:ascii="Candara" w:hAnsi="Candara" w:cs="Times New Roman"/>
          <w:sz w:val="24"/>
          <w:szCs w:val="24"/>
        </w:rPr>
        <w:t xml:space="preserve">. </w:t>
      </w:r>
      <w:r w:rsidR="00026064" w:rsidRPr="00326A91">
        <w:rPr>
          <w:rFonts w:ascii="Candara" w:hAnsi="Candara" w:cs="Times New Roman"/>
          <w:sz w:val="24"/>
          <w:szCs w:val="24"/>
        </w:rPr>
        <w:t xml:space="preserve">As regiões </w:t>
      </w:r>
      <w:r w:rsidR="00CD2503" w:rsidRPr="00326A91">
        <w:rPr>
          <w:rFonts w:ascii="Candara" w:hAnsi="Candara" w:cs="Times New Roman"/>
          <w:sz w:val="24"/>
          <w:szCs w:val="24"/>
        </w:rPr>
        <w:t>Pró-Metrópole, Oeste em Desenvolvimento e Região Norte</w:t>
      </w:r>
      <w:r w:rsidR="00AB6016" w:rsidRPr="00326A91">
        <w:rPr>
          <w:rFonts w:ascii="Candara" w:hAnsi="Candara" w:cs="Times New Roman"/>
          <w:sz w:val="24"/>
          <w:szCs w:val="24"/>
        </w:rPr>
        <w:t xml:space="preserve"> </w:t>
      </w:r>
      <w:r w:rsidR="00CD2503" w:rsidRPr="00326A91">
        <w:rPr>
          <w:rFonts w:ascii="Candara" w:hAnsi="Candara" w:cs="Times New Roman"/>
          <w:sz w:val="24"/>
          <w:szCs w:val="24"/>
        </w:rPr>
        <w:t xml:space="preserve">superam um milhão de habitantes, </w:t>
      </w:r>
      <w:r w:rsidR="00893B39">
        <w:rPr>
          <w:rFonts w:ascii="Candara" w:hAnsi="Candara" w:cs="Times New Roman"/>
          <w:sz w:val="24"/>
          <w:szCs w:val="24"/>
        </w:rPr>
        <w:t>p</w:t>
      </w:r>
      <w:r w:rsidR="00CD2503" w:rsidRPr="00326A91">
        <w:rPr>
          <w:rFonts w:ascii="Candara" w:hAnsi="Candara" w:cs="Times New Roman"/>
          <w:sz w:val="24"/>
          <w:szCs w:val="24"/>
        </w:rPr>
        <w:t>or outro lado, Cornélio Procópio, Paranavaí e Campo Mourão não atingem trezentos mil habitantes.</w:t>
      </w:r>
    </w:p>
    <w:p w14:paraId="2484EE14" w14:textId="1466991C" w:rsidR="003D6D88" w:rsidRDefault="00643296" w:rsidP="00D7410F">
      <w:pPr>
        <w:spacing w:after="0" w:line="360" w:lineRule="auto"/>
        <w:ind w:firstLine="851"/>
        <w:jc w:val="both"/>
        <w:rPr>
          <w:rFonts w:ascii="Candara" w:hAnsi="Candara" w:cs="Times New Roman"/>
          <w:sz w:val="24"/>
          <w:szCs w:val="24"/>
        </w:rPr>
      </w:pPr>
      <w:r w:rsidRPr="00326A91">
        <w:rPr>
          <w:rFonts w:ascii="Candara" w:hAnsi="Candara" w:cs="Times New Roman"/>
          <w:sz w:val="24"/>
          <w:szCs w:val="24"/>
        </w:rPr>
        <w:t xml:space="preserve">Dessa </w:t>
      </w:r>
      <w:r w:rsidR="00D42F96" w:rsidRPr="00326A91">
        <w:rPr>
          <w:rFonts w:ascii="Candara" w:hAnsi="Candara" w:cs="Times New Roman"/>
          <w:sz w:val="24"/>
          <w:szCs w:val="24"/>
        </w:rPr>
        <w:t xml:space="preserve">forma, cada região apresenta </w:t>
      </w:r>
      <w:r w:rsidR="00CD2503" w:rsidRPr="00326A91">
        <w:rPr>
          <w:rFonts w:ascii="Candara" w:hAnsi="Candara" w:cs="Times New Roman"/>
          <w:sz w:val="24"/>
          <w:szCs w:val="24"/>
        </w:rPr>
        <w:t>composiç</w:t>
      </w:r>
      <w:r w:rsidR="00D42F96" w:rsidRPr="00326A91">
        <w:rPr>
          <w:rFonts w:ascii="Candara" w:hAnsi="Candara" w:cs="Times New Roman"/>
          <w:sz w:val="24"/>
          <w:szCs w:val="24"/>
        </w:rPr>
        <w:t xml:space="preserve">ões muito </w:t>
      </w:r>
      <w:r w:rsidR="009B63E3" w:rsidRPr="00326A91">
        <w:rPr>
          <w:rFonts w:ascii="Candara" w:hAnsi="Candara" w:cs="Times New Roman"/>
          <w:sz w:val="24"/>
          <w:szCs w:val="24"/>
        </w:rPr>
        <w:t>diferenciadas</w:t>
      </w:r>
      <w:r w:rsidRPr="00326A91">
        <w:rPr>
          <w:rFonts w:ascii="Candara" w:hAnsi="Candara" w:cs="Times New Roman"/>
          <w:sz w:val="24"/>
          <w:szCs w:val="24"/>
        </w:rPr>
        <w:t>,</w:t>
      </w:r>
      <w:r w:rsidR="009B63E3" w:rsidRPr="00326A91">
        <w:rPr>
          <w:rFonts w:ascii="Candara" w:hAnsi="Candara" w:cs="Times New Roman"/>
          <w:sz w:val="24"/>
          <w:szCs w:val="24"/>
        </w:rPr>
        <w:t xml:space="preserve"> em termos de extensão</w:t>
      </w:r>
      <w:r w:rsidR="00CD2503" w:rsidRPr="00326A91">
        <w:rPr>
          <w:rFonts w:ascii="Candara" w:hAnsi="Candara" w:cs="Times New Roman"/>
          <w:sz w:val="24"/>
          <w:szCs w:val="24"/>
        </w:rPr>
        <w:t xml:space="preserve"> </w:t>
      </w:r>
      <w:r w:rsidR="00864FAF" w:rsidRPr="00326A91">
        <w:rPr>
          <w:rFonts w:ascii="Candara" w:hAnsi="Candara" w:cs="Times New Roman"/>
          <w:sz w:val="24"/>
          <w:szCs w:val="24"/>
        </w:rPr>
        <w:t xml:space="preserve">territorial, </w:t>
      </w:r>
      <w:r w:rsidR="008C6AF0" w:rsidRPr="00326A91">
        <w:rPr>
          <w:rFonts w:ascii="Candara" w:hAnsi="Candara" w:cs="Times New Roman"/>
          <w:sz w:val="24"/>
          <w:szCs w:val="24"/>
        </w:rPr>
        <w:t>população e PIB</w:t>
      </w:r>
      <w:r w:rsidR="00864FAF" w:rsidRPr="00326A91">
        <w:rPr>
          <w:rFonts w:ascii="Candara" w:hAnsi="Candara" w:cs="Times New Roman"/>
          <w:sz w:val="24"/>
          <w:szCs w:val="24"/>
        </w:rPr>
        <w:t xml:space="preserve"> (</w:t>
      </w:r>
      <w:r w:rsidR="00E34B43" w:rsidRPr="00326A91">
        <w:rPr>
          <w:rFonts w:ascii="Candara" w:hAnsi="Candara" w:cs="Times New Roman"/>
          <w:sz w:val="24"/>
          <w:szCs w:val="24"/>
        </w:rPr>
        <w:t>conforme mostrado na seção a seguir)</w:t>
      </w:r>
      <w:r w:rsidR="009B63E3" w:rsidRPr="00326A91">
        <w:rPr>
          <w:rFonts w:ascii="Candara" w:hAnsi="Candara" w:cs="Times New Roman"/>
          <w:sz w:val="24"/>
          <w:szCs w:val="24"/>
        </w:rPr>
        <w:t xml:space="preserve">, </w:t>
      </w:r>
      <w:r w:rsidR="00864FAF" w:rsidRPr="00326A91">
        <w:rPr>
          <w:rFonts w:ascii="Candara" w:hAnsi="Candara" w:cs="Times New Roman"/>
          <w:sz w:val="24"/>
          <w:szCs w:val="24"/>
        </w:rPr>
        <w:t xml:space="preserve">o que </w:t>
      </w:r>
      <w:r w:rsidR="00026064" w:rsidRPr="00326A91">
        <w:rPr>
          <w:rFonts w:ascii="Candara" w:hAnsi="Candara" w:cs="Times New Roman"/>
          <w:sz w:val="24"/>
          <w:szCs w:val="24"/>
        </w:rPr>
        <w:t xml:space="preserve">faz mais </w:t>
      </w:r>
      <w:r w:rsidR="00B43D56">
        <w:rPr>
          <w:rFonts w:ascii="Candara" w:hAnsi="Candara" w:cs="Times New Roman"/>
          <w:sz w:val="24"/>
          <w:szCs w:val="24"/>
        </w:rPr>
        <w:t xml:space="preserve">difícil e </w:t>
      </w:r>
      <w:r w:rsidRPr="00326A91">
        <w:rPr>
          <w:rFonts w:ascii="Candara" w:hAnsi="Candara" w:cs="Times New Roman"/>
          <w:sz w:val="24"/>
          <w:szCs w:val="24"/>
        </w:rPr>
        <w:t xml:space="preserve">complexa </w:t>
      </w:r>
      <w:r w:rsidR="00B43D56">
        <w:rPr>
          <w:rFonts w:ascii="Candara" w:hAnsi="Candara" w:cs="Times New Roman"/>
          <w:sz w:val="24"/>
          <w:szCs w:val="24"/>
        </w:rPr>
        <w:t xml:space="preserve">a comparação entre as distintas </w:t>
      </w:r>
      <w:r w:rsidR="008C6AF0" w:rsidRPr="00326A91">
        <w:rPr>
          <w:rFonts w:ascii="Candara" w:hAnsi="Candara" w:cs="Times New Roman"/>
          <w:sz w:val="24"/>
          <w:szCs w:val="24"/>
        </w:rPr>
        <w:t>reg</w:t>
      </w:r>
      <w:r w:rsidR="00B43D56">
        <w:rPr>
          <w:rFonts w:ascii="Candara" w:hAnsi="Candara" w:cs="Times New Roman"/>
          <w:sz w:val="24"/>
          <w:szCs w:val="24"/>
        </w:rPr>
        <w:t xml:space="preserve">iões, assim como a análise dos resultados. </w:t>
      </w:r>
    </w:p>
    <w:p w14:paraId="435D73FA" w14:textId="5A959A4A" w:rsidR="007D1B43" w:rsidRPr="00326A91" w:rsidRDefault="007D1B43" w:rsidP="00326A91">
      <w:pPr>
        <w:pStyle w:val="PargrafodaLista"/>
        <w:numPr>
          <w:ilvl w:val="0"/>
          <w:numId w:val="2"/>
        </w:numPr>
        <w:spacing w:after="0" w:line="360" w:lineRule="auto"/>
        <w:ind w:left="851" w:firstLine="0"/>
        <w:jc w:val="both"/>
        <w:rPr>
          <w:rFonts w:ascii="Candara" w:hAnsi="Candara" w:cs="Times New Roman"/>
          <w:sz w:val="28"/>
          <w:szCs w:val="28"/>
        </w:rPr>
      </w:pPr>
      <w:r w:rsidRPr="00326A91">
        <w:rPr>
          <w:rFonts w:ascii="Candara" w:hAnsi="Candara" w:cs="Times New Roman"/>
          <w:sz w:val="28"/>
          <w:szCs w:val="28"/>
        </w:rPr>
        <w:t>Resultados e discussões</w:t>
      </w:r>
    </w:p>
    <w:p w14:paraId="213ABB19" w14:textId="71E35560" w:rsidR="007D1B43" w:rsidRPr="00326A91" w:rsidRDefault="007D1B43" w:rsidP="00D7410F">
      <w:pPr>
        <w:spacing w:after="0" w:line="360" w:lineRule="auto"/>
        <w:ind w:firstLine="851"/>
        <w:jc w:val="both"/>
        <w:rPr>
          <w:rFonts w:ascii="Candara" w:hAnsi="Candara" w:cs="Times New Roman"/>
          <w:sz w:val="24"/>
          <w:szCs w:val="24"/>
        </w:rPr>
      </w:pPr>
      <w:r w:rsidRPr="00326A91">
        <w:rPr>
          <w:rFonts w:ascii="Candara" w:hAnsi="Candara" w:cs="Times New Roman"/>
          <w:sz w:val="24"/>
          <w:szCs w:val="24"/>
        </w:rPr>
        <w:t>Nesta seção</w:t>
      </w:r>
      <w:r w:rsidR="00643296" w:rsidRPr="00326A91">
        <w:rPr>
          <w:rFonts w:ascii="Candara" w:hAnsi="Candara" w:cs="Times New Roman"/>
          <w:sz w:val="24"/>
          <w:szCs w:val="24"/>
        </w:rPr>
        <w:t>,</w:t>
      </w:r>
      <w:r w:rsidRPr="00326A91">
        <w:rPr>
          <w:rFonts w:ascii="Candara" w:hAnsi="Candara" w:cs="Times New Roman"/>
          <w:sz w:val="24"/>
          <w:szCs w:val="24"/>
        </w:rPr>
        <w:t xml:space="preserve"> </w:t>
      </w:r>
      <w:r w:rsidR="00643296" w:rsidRPr="00326A91">
        <w:rPr>
          <w:rFonts w:ascii="Candara" w:hAnsi="Candara" w:cs="Times New Roman"/>
          <w:sz w:val="24"/>
          <w:szCs w:val="24"/>
        </w:rPr>
        <w:t>apresentam-se as</w:t>
      </w:r>
      <w:r w:rsidR="0016728B" w:rsidRPr="00326A91">
        <w:rPr>
          <w:rFonts w:ascii="Candara" w:hAnsi="Candara" w:cs="Times New Roman"/>
          <w:sz w:val="24"/>
          <w:szCs w:val="24"/>
        </w:rPr>
        <w:t xml:space="preserve"> noções </w:t>
      </w:r>
      <w:r w:rsidR="00693E01" w:rsidRPr="00326A91">
        <w:rPr>
          <w:rFonts w:ascii="Candara" w:hAnsi="Candara" w:cs="Times New Roman"/>
          <w:sz w:val="24"/>
          <w:szCs w:val="24"/>
        </w:rPr>
        <w:t xml:space="preserve">gerais </w:t>
      </w:r>
      <w:r w:rsidRPr="00326A91">
        <w:rPr>
          <w:rFonts w:ascii="Candara" w:hAnsi="Candara" w:cs="Times New Roman"/>
          <w:sz w:val="24"/>
          <w:szCs w:val="24"/>
        </w:rPr>
        <w:t>sobre</w:t>
      </w:r>
      <w:r w:rsidR="00D93132" w:rsidRPr="00326A91">
        <w:rPr>
          <w:rFonts w:ascii="Candara" w:hAnsi="Candara" w:cs="Times New Roman"/>
          <w:sz w:val="24"/>
          <w:szCs w:val="24"/>
        </w:rPr>
        <w:t xml:space="preserve"> produção, emprego e renda </w:t>
      </w:r>
      <w:r w:rsidR="00DA0315" w:rsidRPr="00326A91">
        <w:rPr>
          <w:rFonts w:ascii="Candara" w:hAnsi="Candara" w:cs="Times New Roman"/>
          <w:sz w:val="24"/>
          <w:szCs w:val="24"/>
        </w:rPr>
        <w:t>da</w:t>
      </w:r>
      <w:r w:rsidR="00D93132" w:rsidRPr="00326A91">
        <w:rPr>
          <w:rFonts w:ascii="Candara" w:hAnsi="Candara" w:cs="Times New Roman"/>
          <w:sz w:val="24"/>
          <w:szCs w:val="24"/>
        </w:rPr>
        <w:t>s distintas regiões</w:t>
      </w:r>
      <w:r w:rsidR="00DA0315" w:rsidRPr="00326A91">
        <w:rPr>
          <w:rFonts w:ascii="Candara" w:hAnsi="Candara" w:cs="Times New Roman"/>
          <w:sz w:val="24"/>
          <w:szCs w:val="24"/>
        </w:rPr>
        <w:t xml:space="preserve"> </w:t>
      </w:r>
      <w:r w:rsidR="005F68B2" w:rsidRPr="00326A91">
        <w:rPr>
          <w:rFonts w:ascii="Candara" w:hAnsi="Candara" w:cs="Times New Roman"/>
          <w:sz w:val="24"/>
          <w:szCs w:val="24"/>
        </w:rPr>
        <w:t xml:space="preserve">apresentadas </w:t>
      </w:r>
      <w:r w:rsidR="001555C6" w:rsidRPr="00326A91">
        <w:rPr>
          <w:rFonts w:ascii="Candara" w:hAnsi="Candara" w:cs="Times New Roman"/>
          <w:sz w:val="24"/>
          <w:szCs w:val="24"/>
        </w:rPr>
        <w:t xml:space="preserve">pelo </w:t>
      </w:r>
      <w:r w:rsidR="00284FBB" w:rsidRPr="00326A91">
        <w:rPr>
          <w:rFonts w:ascii="Candara" w:hAnsi="Candara" w:cs="Times New Roman"/>
          <w:sz w:val="24"/>
          <w:szCs w:val="24"/>
        </w:rPr>
        <w:t>PPP, apontando</w:t>
      </w:r>
      <w:r w:rsidR="00D93132" w:rsidRPr="00326A91">
        <w:rPr>
          <w:rFonts w:ascii="Candara" w:hAnsi="Candara" w:cs="Times New Roman"/>
          <w:sz w:val="24"/>
          <w:szCs w:val="24"/>
        </w:rPr>
        <w:t xml:space="preserve"> </w:t>
      </w:r>
      <w:r w:rsidR="003D5696" w:rsidRPr="00326A91">
        <w:rPr>
          <w:rFonts w:ascii="Candara" w:hAnsi="Candara" w:cs="Times New Roman"/>
          <w:sz w:val="24"/>
          <w:szCs w:val="24"/>
        </w:rPr>
        <w:t>identidades</w:t>
      </w:r>
      <w:r w:rsidRPr="00326A91">
        <w:rPr>
          <w:rFonts w:ascii="Candara" w:hAnsi="Candara" w:cs="Times New Roman"/>
          <w:sz w:val="24"/>
          <w:szCs w:val="24"/>
        </w:rPr>
        <w:t xml:space="preserve"> e diferenças entre </w:t>
      </w:r>
      <w:r w:rsidR="00643296" w:rsidRPr="00326A91">
        <w:rPr>
          <w:rFonts w:ascii="Candara" w:hAnsi="Candara" w:cs="Times New Roman"/>
          <w:sz w:val="24"/>
          <w:szCs w:val="24"/>
        </w:rPr>
        <w:t>elas</w:t>
      </w:r>
      <w:r w:rsidR="00284FBB" w:rsidRPr="00326A91">
        <w:rPr>
          <w:rFonts w:ascii="Candara" w:hAnsi="Candara" w:cs="Times New Roman"/>
          <w:sz w:val="24"/>
          <w:szCs w:val="24"/>
        </w:rPr>
        <w:t>, considerando</w:t>
      </w:r>
      <w:r w:rsidR="00AC2768" w:rsidRPr="00326A91">
        <w:rPr>
          <w:rFonts w:ascii="Candara" w:hAnsi="Candara" w:cs="Times New Roman"/>
          <w:sz w:val="24"/>
          <w:szCs w:val="24"/>
        </w:rPr>
        <w:t xml:space="preserve"> o ano de 2021 como recorte temporal</w:t>
      </w:r>
      <w:r w:rsidRPr="00326A91">
        <w:rPr>
          <w:rFonts w:ascii="Candara" w:hAnsi="Candara" w:cs="Times New Roman"/>
          <w:sz w:val="24"/>
          <w:szCs w:val="24"/>
        </w:rPr>
        <w:t xml:space="preserve">. Para </w:t>
      </w:r>
      <w:r w:rsidR="00AC2768" w:rsidRPr="00326A91">
        <w:rPr>
          <w:rFonts w:ascii="Candara" w:hAnsi="Candara" w:cs="Times New Roman"/>
          <w:sz w:val="24"/>
          <w:szCs w:val="24"/>
        </w:rPr>
        <w:t>isto</w:t>
      </w:r>
      <w:r w:rsidR="00643296" w:rsidRPr="00326A91">
        <w:rPr>
          <w:rFonts w:ascii="Candara" w:hAnsi="Candara" w:cs="Times New Roman"/>
          <w:sz w:val="24"/>
          <w:szCs w:val="24"/>
        </w:rPr>
        <w:t>,</w:t>
      </w:r>
      <w:r w:rsidRPr="00326A91">
        <w:rPr>
          <w:rFonts w:ascii="Candara" w:hAnsi="Candara" w:cs="Times New Roman"/>
          <w:sz w:val="24"/>
          <w:szCs w:val="24"/>
        </w:rPr>
        <w:t xml:space="preserve"> </w:t>
      </w:r>
      <w:r w:rsidR="00643296" w:rsidRPr="00326A91">
        <w:rPr>
          <w:rFonts w:ascii="Candara" w:hAnsi="Candara" w:cs="Times New Roman"/>
          <w:sz w:val="24"/>
          <w:szCs w:val="24"/>
        </w:rPr>
        <w:t>adotaram-se</w:t>
      </w:r>
      <w:r w:rsidRPr="00326A91">
        <w:rPr>
          <w:rFonts w:ascii="Candara" w:hAnsi="Candara" w:cs="Times New Roman"/>
          <w:sz w:val="24"/>
          <w:szCs w:val="24"/>
        </w:rPr>
        <w:t xml:space="preserve"> as seguintes var</w:t>
      </w:r>
      <w:r w:rsidR="00AC2768" w:rsidRPr="00326A91">
        <w:rPr>
          <w:rFonts w:ascii="Candara" w:hAnsi="Candara" w:cs="Times New Roman"/>
          <w:sz w:val="24"/>
          <w:szCs w:val="24"/>
        </w:rPr>
        <w:t>i</w:t>
      </w:r>
      <w:r w:rsidRPr="00326A91">
        <w:rPr>
          <w:rFonts w:ascii="Candara" w:hAnsi="Candara" w:cs="Times New Roman"/>
          <w:sz w:val="24"/>
          <w:szCs w:val="24"/>
        </w:rPr>
        <w:t xml:space="preserve">áveis: a) Produto Interno Bruto (PIB) por setores econômicos; b) PIB </w:t>
      </w:r>
      <w:r w:rsidRPr="00326A91">
        <w:rPr>
          <w:rFonts w:ascii="Candara" w:hAnsi="Candara" w:cs="Times New Roman"/>
          <w:i/>
          <w:iCs/>
          <w:sz w:val="24"/>
          <w:szCs w:val="24"/>
        </w:rPr>
        <w:t>per capita</w:t>
      </w:r>
      <w:r w:rsidRPr="00326A91">
        <w:rPr>
          <w:rFonts w:ascii="Candara" w:hAnsi="Candara" w:cs="Times New Roman"/>
          <w:sz w:val="24"/>
          <w:szCs w:val="24"/>
        </w:rPr>
        <w:t xml:space="preserve">; c) número de estabelecimentos e empregos por atividades econômicas; d) remuneração dos trabalhadores. </w:t>
      </w:r>
    </w:p>
    <w:p w14:paraId="6528727D" w14:textId="14C66578" w:rsidR="007D1B43" w:rsidRPr="00326A91" w:rsidRDefault="007D1B43" w:rsidP="00D7410F">
      <w:pPr>
        <w:spacing w:after="0" w:line="360" w:lineRule="auto"/>
        <w:ind w:firstLine="851"/>
        <w:jc w:val="both"/>
        <w:rPr>
          <w:rFonts w:ascii="Candara" w:hAnsi="Candara" w:cs="Times New Roman"/>
          <w:sz w:val="24"/>
          <w:szCs w:val="24"/>
        </w:rPr>
      </w:pPr>
      <w:r w:rsidRPr="00326A91">
        <w:rPr>
          <w:rFonts w:ascii="Candara" w:hAnsi="Candara" w:cs="Times New Roman"/>
          <w:sz w:val="24"/>
          <w:szCs w:val="24"/>
        </w:rPr>
        <w:t xml:space="preserve">Em relação ao </w:t>
      </w:r>
      <w:r w:rsidRPr="00326A91">
        <w:rPr>
          <w:rFonts w:ascii="Candara" w:hAnsi="Candara" w:cs="Times New Roman"/>
          <w:b/>
          <w:sz w:val="24"/>
          <w:szCs w:val="24"/>
        </w:rPr>
        <w:t>PIB</w:t>
      </w:r>
      <w:r w:rsidR="00643296" w:rsidRPr="00326A91">
        <w:rPr>
          <w:rFonts w:ascii="Candara" w:hAnsi="Candara" w:cs="Times New Roman"/>
          <w:b/>
          <w:sz w:val="24"/>
          <w:szCs w:val="24"/>
        </w:rPr>
        <w:t>,</w:t>
      </w:r>
      <w:r w:rsidRPr="00326A91">
        <w:rPr>
          <w:rFonts w:ascii="Candara" w:hAnsi="Candara" w:cs="Times New Roman"/>
          <w:sz w:val="24"/>
          <w:szCs w:val="24"/>
        </w:rPr>
        <w:t xml:space="preserve"> co</w:t>
      </w:r>
      <w:r w:rsidR="00AC2768" w:rsidRPr="00326A91">
        <w:rPr>
          <w:rFonts w:ascii="Candara" w:hAnsi="Candara" w:cs="Times New Roman"/>
          <w:sz w:val="24"/>
          <w:szCs w:val="24"/>
        </w:rPr>
        <w:t xml:space="preserve">nstata-se </w:t>
      </w:r>
      <w:r w:rsidR="003C59FC" w:rsidRPr="00326A91">
        <w:rPr>
          <w:rFonts w:ascii="Candara" w:hAnsi="Candara" w:cs="Times New Roman"/>
          <w:sz w:val="24"/>
          <w:szCs w:val="24"/>
        </w:rPr>
        <w:t>que 64</w:t>
      </w:r>
      <w:r w:rsidR="00AC2768" w:rsidRPr="00326A91">
        <w:rPr>
          <w:rFonts w:ascii="Candara" w:hAnsi="Candara" w:cs="Times New Roman"/>
          <w:sz w:val="24"/>
          <w:szCs w:val="24"/>
        </w:rPr>
        <w:t xml:space="preserve">,25% do </w:t>
      </w:r>
      <w:r w:rsidR="003F2EFA" w:rsidRPr="00326A91">
        <w:rPr>
          <w:rFonts w:ascii="Candara" w:hAnsi="Candara" w:cs="Times New Roman"/>
          <w:sz w:val="24"/>
          <w:szCs w:val="24"/>
        </w:rPr>
        <w:t>total</w:t>
      </w:r>
      <w:r w:rsidR="00AC2768" w:rsidRPr="00326A91">
        <w:rPr>
          <w:rFonts w:ascii="Candara" w:hAnsi="Candara" w:cs="Times New Roman"/>
          <w:sz w:val="24"/>
          <w:szCs w:val="24"/>
        </w:rPr>
        <w:t xml:space="preserve"> estadual se</w:t>
      </w:r>
      <w:r w:rsidRPr="00326A91">
        <w:rPr>
          <w:rFonts w:ascii="Candara" w:hAnsi="Candara" w:cs="Times New Roman"/>
          <w:sz w:val="24"/>
          <w:szCs w:val="24"/>
        </w:rPr>
        <w:t xml:space="preserve"> concentr</w:t>
      </w:r>
      <w:r w:rsidR="00AC2768" w:rsidRPr="00326A91">
        <w:rPr>
          <w:rFonts w:ascii="Candara" w:hAnsi="Candara" w:cs="Times New Roman"/>
          <w:sz w:val="24"/>
          <w:szCs w:val="24"/>
        </w:rPr>
        <w:t>a</w:t>
      </w:r>
      <w:r w:rsidRPr="00326A91">
        <w:rPr>
          <w:rFonts w:ascii="Candara" w:hAnsi="Candara" w:cs="Times New Roman"/>
          <w:sz w:val="24"/>
          <w:szCs w:val="24"/>
        </w:rPr>
        <w:t xml:space="preserve"> em quatro regiões,</w:t>
      </w:r>
      <w:r w:rsidR="00D93132" w:rsidRPr="00326A91">
        <w:rPr>
          <w:rFonts w:ascii="Candara" w:hAnsi="Candara" w:cs="Times New Roman"/>
          <w:sz w:val="24"/>
          <w:szCs w:val="24"/>
        </w:rPr>
        <w:t xml:space="preserve"> constituídas por 124 municípios </w:t>
      </w:r>
      <w:r w:rsidR="00643296" w:rsidRPr="00326A91">
        <w:rPr>
          <w:rFonts w:ascii="Candara" w:hAnsi="Candara" w:cs="Times New Roman"/>
          <w:sz w:val="24"/>
          <w:szCs w:val="24"/>
        </w:rPr>
        <w:t>do</w:t>
      </w:r>
      <w:r w:rsidR="00D93132" w:rsidRPr="00326A91">
        <w:rPr>
          <w:rFonts w:ascii="Candara" w:hAnsi="Candara" w:cs="Times New Roman"/>
          <w:sz w:val="24"/>
          <w:szCs w:val="24"/>
        </w:rPr>
        <w:t xml:space="preserve"> total de 399 (31,08</w:t>
      </w:r>
      <w:r w:rsidR="001555C6" w:rsidRPr="00326A91">
        <w:rPr>
          <w:rFonts w:ascii="Candara" w:hAnsi="Candara" w:cs="Times New Roman"/>
          <w:sz w:val="24"/>
          <w:szCs w:val="24"/>
        </w:rPr>
        <w:t>%), a</w:t>
      </w:r>
      <w:r w:rsidR="00AC2768" w:rsidRPr="00326A91">
        <w:rPr>
          <w:rFonts w:ascii="Candara" w:hAnsi="Candara" w:cs="Times New Roman"/>
          <w:sz w:val="24"/>
          <w:szCs w:val="24"/>
        </w:rPr>
        <w:t xml:space="preserve"> saber</w:t>
      </w:r>
      <w:r w:rsidRPr="00326A91">
        <w:rPr>
          <w:rFonts w:ascii="Candara" w:hAnsi="Candara" w:cs="Times New Roman"/>
          <w:sz w:val="24"/>
          <w:szCs w:val="24"/>
        </w:rPr>
        <w:t>: Pró-Metrópole (35,13%), Oeste em Desenvolvimento (14,17%), Regional Norte (8,55%) e Castro-Ponta Grossa (8,03</w:t>
      </w:r>
      <w:r w:rsidR="00700142" w:rsidRPr="00326A91">
        <w:rPr>
          <w:rFonts w:ascii="Candara" w:hAnsi="Candara" w:cs="Times New Roman"/>
          <w:sz w:val="24"/>
          <w:szCs w:val="24"/>
        </w:rPr>
        <w:t>%).</w:t>
      </w:r>
      <w:r w:rsidR="0016728B" w:rsidRPr="00326A91">
        <w:rPr>
          <w:rFonts w:ascii="Candara" w:hAnsi="Candara" w:cs="Times New Roman"/>
          <w:sz w:val="24"/>
          <w:szCs w:val="24"/>
        </w:rPr>
        <w:t xml:space="preserve"> </w:t>
      </w:r>
      <w:r w:rsidRPr="00326A91">
        <w:rPr>
          <w:rFonts w:ascii="Candara" w:hAnsi="Candara" w:cs="Times New Roman"/>
          <w:sz w:val="24"/>
          <w:szCs w:val="24"/>
        </w:rPr>
        <w:t xml:space="preserve">Nas outras </w:t>
      </w:r>
      <w:r w:rsidR="00B50B65" w:rsidRPr="00326A91">
        <w:rPr>
          <w:rFonts w:ascii="Candara" w:hAnsi="Candara" w:cs="Times New Roman"/>
          <w:sz w:val="24"/>
          <w:szCs w:val="24"/>
        </w:rPr>
        <w:t>onze</w:t>
      </w:r>
      <w:r w:rsidRPr="00326A91">
        <w:rPr>
          <w:rFonts w:ascii="Candara" w:hAnsi="Candara" w:cs="Times New Roman"/>
          <w:sz w:val="24"/>
          <w:szCs w:val="24"/>
        </w:rPr>
        <w:t xml:space="preserve"> regiões, apenas Terra Roxa (6,92%) e</w:t>
      </w:r>
      <w:r w:rsidR="0016728B" w:rsidRPr="00326A91">
        <w:rPr>
          <w:rFonts w:ascii="Candara" w:hAnsi="Candara" w:cs="Times New Roman"/>
          <w:sz w:val="24"/>
          <w:szCs w:val="24"/>
        </w:rPr>
        <w:t xml:space="preserve"> </w:t>
      </w:r>
      <w:r w:rsidRPr="00326A91">
        <w:rPr>
          <w:rFonts w:ascii="Candara" w:hAnsi="Candara" w:cs="Times New Roman"/>
          <w:sz w:val="24"/>
          <w:szCs w:val="24"/>
        </w:rPr>
        <w:t>Sudoeste (5,5%) apresentam participação percentual acima de 5%</w:t>
      </w:r>
      <w:r w:rsidR="00643296" w:rsidRPr="00326A91">
        <w:rPr>
          <w:rFonts w:ascii="Candara" w:hAnsi="Candara" w:cs="Times New Roman"/>
          <w:sz w:val="24"/>
          <w:szCs w:val="24"/>
        </w:rPr>
        <w:t>,</w:t>
      </w:r>
      <w:r w:rsidRPr="00326A91">
        <w:rPr>
          <w:rFonts w:ascii="Candara" w:hAnsi="Candara" w:cs="Times New Roman"/>
          <w:sz w:val="24"/>
          <w:szCs w:val="24"/>
        </w:rPr>
        <w:t xml:space="preserve"> na formação do PIB estadual</w:t>
      </w:r>
      <w:r w:rsidR="00643296" w:rsidRPr="00326A91">
        <w:rPr>
          <w:rFonts w:ascii="Candara" w:hAnsi="Candara" w:cs="Times New Roman"/>
          <w:sz w:val="24"/>
          <w:szCs w:val="24"/>
        </w:rPr>
        <w:t>,</w:t>
      </w:r>
      <w:r w:rsidRPr="00326A91">
        <w:rPr>
          <w:rFonts w:ascii="Candara" w:hAnsi="Candara" w:cs="Times New Roman"/>
          <w:sz w:val="24"/>
          <w:szCs w:val="24"/>
        </w:rPr>
        <w:t xml:space="preserve"> para o ano de 2021. </w:t>
      </w:r>
      <w:r w:rsidR="007873A7" w:rsidRPr="00326A91">
        <w:rPr>
          <w:rFonts w:ascii="Candara" w:hAnsi="Candara" w:cs="Times New Roman"/>
          <w:sz w:val="24"/>
          <w:szCs w:val="24"/>
        </w:rPr>
        <w:t xml:space="preserve">As </w:t>
      </w:r>
      <w:r w:rsidRPr="00326A91">
        <w:rPr>
          <w:rFonts w:ascii="Candara" w:hAnsi="Candara" w:cs="Times New Roman"/>
          <w:sz w:val="24"/>
          <w:szCs w:val="24"/>
        </w:rPr>
        <w:t xml:space="preserve">nove regiões </w:t>
      </w:r>
      <w:r w:rsidR="007873A7" w:rsidRPr="00326A91">
        <w:rPr>
          <w:rFonts w:ascii="Candara" w:hAnsi="Candara" w:cs="Times New Roman"/>
          <w:sz w:val="24"/>
          <w:szCs w:val="24"/>
        </w:rPr>
        <w:t>restantes</w:t>
      </w:r>
      <w:r w:rsidRPr="00326A91">
        <w:rPr>
          <w:rFonts w:ascii="Candara" w:hAnsi="Candara" w:cs="Times New Roman"/>
          <w:sz w:val="24"/>
          <w:szCs w:val="24"/>
        </w:rPr>
        <w:t xml:space="preserve"> totalizam 21,7% do PIB</w:t>
      </w:r>
      <w:r w:rsidR="0016728B" w:rsidRPr="00326A91">
        <w:rPr>
          <w:rFonts w:ascii="Candara" w:hAnsi="Candara" w:cs="Times New Roman"/>
          <w:sz w:val="24"/>
          <w:szCs w:val="24"/>
        </w:rPr>
        <w:t xml:space="preserve">, </w:t>
      </w:r>
      <w:r w:rsidRPr="00326A91">
        <w:rPr>
          <w:rFonts w:ascii="Candara" w:hAnsi="Candara" w:cs="Times New Roman"/>
          <w:sz w:val="24"/>
          <w:szCs w:val="24"/>
        </w:rPr>
        <w:t>considerando que nestes municípios vive</w:t>
      </w:r>
      <w:r w:rsidR="0016728B" w:rsidRPr="00326A91">
        <w:rPr>
          <w:rFonts w:ascii="Candara" w:hAnsi="Candara" w:cs="Times New Roman"/>
          <w:sz w:val="24"/>
          <w:szCs w:val="24"/>
        </w:rPr>
        <w:t>m</w:t>
      </w:r>
      <w:r w:rsidRPr="00326A91">
        <w:rPr>
          <w:rFonts w:ascii="Candara" w:hAnsi="Candara" w:cs="Times New Roman"/>
          <w:sz w:val="24"/>
          <w:szCs w:val="24"/>
        </w:rPr>
        <w:t xml:space="preserve"> 26,24% da população estadual. </w:t>
      </w:r>
    </w:p>
    <w:p w14:paraId="4696DB3E" w14:textId="6F6B4E73" w:rsidR="00700142" w:rsidRPr="009671F9" w:rsidRDefault="00700142" w:rsidP="00D7410F">
      <w:pPr>
        <w:spacing w:after="0" w:line="360" w:lineRule="auto"/>
        <w:ind w:firstLine="851"/>
        <w:jc w:val="both"/>
        <w:rPr>
          <w:rFonts w:ascii="Candara" w:hAnsi="Candara" w:cs="Times New Roman"/>
          <w:sz w:val="24"/>
          <w:szCs w:val="24"/>
        </w:rPr>
      </w:pPr>
      <w:r w:rsidRPr="00326A91">
        <w:rPr>
          <w:rFonts w:ascii="Candara" w:hAnsi="Candara" w:cs="Times New Roman"/>
          <w:sz w:val="24"/>
          <w:szCs w:val="24"/>
        </w:rPr>
        <w:t xml:space="preserve">Importa mencionar que a concentração do PIB também se </w:t>
      </w:r>
      <w:r w:rsidR="0016728B" w:rsidRPr="00326A91">
        <w:rPr>
          <w:rFonts w:ascii="Candara" w:hAnsi="Candara" w:cs="Times New Roman"/>
          <w:sz w:val="24"/>
          <w:szCs w:val="24"/>
        </w:rPr>
        <w:t xml:space="preserve">verifica no </w:t>
      </w:r>
      <w:r w:rsidRPr="00326A91">
        <w:rPr>
          <w:rFonts w:ascii="Candara" w:hAnsi="Candara" w:cs="Times New Roman"/>
          <w:sz w:val="24"/>
          <w:szCs w:val="24"/>
        </w:rPr>
        <w:t xml:space="preserve">interior das regiões: </w:t>
      </w:r>
      <w:r w:rsidR="0016728B" w:rsidRPr="00326A91">
        <w:rPr>
          <w:rFonts w:ascii="Candara" w:hAnsi="Candara" w:cs="Times New Roman"/>
          <w:sz w:val="24"/>
          <w:szCs w:val="24"/>
        </w:rPr>
        <w:t xml:space="preserve">na </w:t>
      </w:r>
      <w:r w:rsidRPr="00326A91">
        <w:rPr>
          <w:rFonts w:ascii="Candara" w:hAnsi="Candara" w:cs="Times New Roman"/>
          <w:sz w:val="24"/>
          <w:szCs w:val="24"/>
        </w:rPr>
        <w:t>Pró-Metrópole, Curitiba responde por 50,72% do PIB; no Oeste em Desenvolvimento</w:t>
      </w:r>
      <w:r w:rsidR="00643296" w:rsidRPr="00326A91">
        <w:rPr>
          <w:rFonts w:ascii="Candara" w:hAnsi="Candara" w:cs="Times New Roman"/>
          <w:sz w:val="24"/>
          <w:szCs w:val="24"/>
        </w:rPr>
        <w:t>,</w:t>
      </w:r>
      <w:r w:rsidRPr="00326A91">
        <w:rPr>
          <w:rFonts w:ascii="Candara" w:hAnsi="Candara" w:cs="Times New Roman"/>
          <w:sz w:val="24"/>
          <w:szCs w:val="24"/>
        </w:rPr>
        <w:t xml:space="preserve"> os municípios de Foz do Iguaçu e Cascavel </w:t>
      </w:r>
      <w:r w:rsidR="00643296" w:rsidRPr="00326A91">
        <w:rPr>
          <w:rFonts w:ascii="Candara" w:hAnsi="Candara" w:cs="Times New Roman"/>
          <w:sz w:val="24"/>
          <w:szCs w:val="24"/>
        </w:rPr>
        <w:t xml:space="preserve">detêm </w:t>
      </w:r>
      <w:r w:rsidRPr="00326A91">
        <w:rPr>
          <w:rFonts w:ascii="Candara" w:hAnsi="Candara" w:cs="Times New Roman"/>
          <w:sz w:val="24"/>
          <w:szCs w:val="24"/>
        </w:rPr>
        <w:t xml:space="preserve">44,6% do PIB regional; na Regional Norte, Londrina concentra 50,18% do PIB; em Castro-Ponta Grossa, somente Ponta Grossa responde por 44,12% do PIB total dentre 19 municípios. Estes dados indicam </w:t>
      </w:r>
      <w:r w:rsidR="00B92171">
        <w:rPr>
          <w:rFonts w:ascii="Candara" w:hAnsi="Candara" w:cs="Times New Roman"/>
          <w:sz w:val="24"/>
          <w:szCs w:val="24"/>
        </w:rPr>
        <w:t>q</w:t>
      </w:r>
      <w:r w:rsidRPr="00326A91">
        <w:rPr>
          <w:rFonts w:ascii="Candara" w:hAnsi="Candara" w:cs="Times New Roman"/>
          <w:sz w:val="24"/>
          <w:szCs w:val="24"/>
        </w:rPr>
        <w:t xml:space="preserve">ue as regiões com melhor desempenho </w:t>
      </w:r>
      <w:r w:rsidR="00B92171">
        <w:rPr>
          <w:rFonts w:ascii="Candara" w:hAnsi="Candara" w:cs="Times New Roman"/>
          <w:sz w:val="24"/>
          <w:szCs w:val="24"/>
        </w:rPr>
        <w:t xml:space="preserve">também exibem </w:t>
      </w:r>
      <w:r w:rsidRPr="00326A91">
        <w:rPr>
          <w:rFonts w:ascii="Candara" w:hAnsi="Candara" w:cs="Times New Roman"/>
          <w:sz w:val="24"/>
          <w:szCs w:val="24"/>
        </w:rPr>
        <w:t xml:space="preserve">profundas disparidades </w:t>
      </w:r>
      <w:r w:rsidR="00B92171">
        <w:rPr>
          <w:rFonts w:ascii="Candara" w:hAnsi="Candara" w:cs="Times New Roman"/>
          <w:sz w:val="24"/>
          <w:szCs w:val="24"/>
        </w:rPr>
        <w:t xml:space="preserve">intrarregionais, </w:t>
      </w:r>
      <w:r w:rsidRPr="00326A91">
        <w:rPr>
          <w:rFonts w:ascii="Candara" w:hAnsi="Candara" w:cs="Times New Roman"/>
          <w:sz w:val="24"/>
          <w:szCs w:val="24"/>
        </w:rPr>
        <w:t xml:space="preserve">revelando </w:t>
      </w:r>
      <w:r w:rsidR="003D4755" w:rsidRPr="00326A91">
        <w:rPr>
          <w:rFonts w:ascii="Candara" w:hAnsi="Candara" w:cs="Times New Roman"/>
          <w:sz w:val="24"/>
          <w:szCs w:val="24"/>
        </w:rPr>
        <w:t>forte</w:t>
      </w:r>
      <w:r w:rsidRPr="00326A91">
        <w:rPr>
          <w:rFonts w:ascii="Candara" w:hAnsi="Candara" w:cs="Times New Roman"/>
          <w:sz w:val="24"/>
          <w:szCs w:val="24"/>
        </w:rPr>
        <w:t xml:space="preserve"> </w:t>
      </w:r>
      <w:r w:rsidRPr="009671F9">
        <w:rPr>
          <w:rFonts w:ascii="Candara" w:hAnsi="Candara" w:cs="Times New Roman"/>
          <w:sz w:val="24"/>
          <w:szCs w:val="24"/>
        </w:rPr>
        <w:t>concentra</w:t>
      </w:r>
      <w:r w:rsidR="00B92171">
        <w:rPr>
          <w:rFonts w:ascii="Candara" w:hAnsi="Candara" w:cs="Times New Roman"/>
          <w:sz w:val="24"/>
          <w:szCs w:val="24"/>
        </w:rPr>
        <w:t>ção</w:t>
      </w:r>
      <w:r w:rsidRPr="009671F9">
        <w:rPr>
          <w:rFonts w:ascii="Candara" w:hAnsi="Candara" w:cs="Times New Roman"/>
          <w:sz w:val="24"/>
          <w:szCs w:val="24"/>
        </w:rPr>
        <w:t xml:space="preserve"> </w:t>
      </w:r>
      <w:r w:rsidR="00B92171">
        <w:rPr>
          <w:rFonts w:ascii="Candara" w:hAnsi="Candara" w:cs="Times New Roman"/>
          <w:sz w:val="24"/>
          <w:szCs w:val="24"/>
        </w:rPr>
        <w:t xml:space="preserve">produtiva. </w:t>
      </w:r>
      <w:r w:rsidRPr="009671F9">
        <w:rPr>
          <w:rFonts w:ascii="Candara" w:hAnsi="Candara" w:cs="Times New Roman"/>
          <w:sz w:val="24"/>
          <w:szCs w:val="24"/>
        </w:rPr>
        <w:t xml:space="preserve">  </w:t>
      </w:r>
    </w:p>
    <w:p w14:paraId="61D5A124" w14:textId="15C277B7" w:rsidR="00F53D17" w:rsidRPr="009671F9" w:rsidRDefault="00CB6A5E" w:rsidP="00D7410F">
      <w:pPr>
        <w:spacing w:after="0" w:line="360" w:lineRule="auto"/>
        <w:ind w:firstLine="851"/>
        <w:jc w:val="both"/>
        <w:rPr>
          <w:rFonts w:ascii="Candara" w:hAnsi="Candara" w:cs="Times New Roman"/>
          <w:sz w:val="24"/>
          <w:szCs w:val="24"/>
        </w:rPr>
      </w:pPr>
      <w:r w:rsidRPr="009671F9">
        <w:rPr>
          <w:rFonts w:ascii="Candara" w:hAnsi="Candara"/>
          <w:sz w:val="24"/>
          <w:szCs w:val="24"/>
        </w:rPr>
        <w:t xml:space="preserve">Ao considerar </w:t>
      </w:r>
      <w:r w:rsidR="00B92171">
        <w:rPr>
          <w:rFonts w:ascii="Candara" w:hAnsi="Candara"/>
          <w:sz w:val="24"/>
          <w:szCs w:val="24"/>
        </w:rPr>
        <w:t>a produção municipal</w:t>
      </w:r>
      <w:r w:rsidRPr="009671F9">
        <w:rPr>
          <w:rFonts w:ascii="Candara" w:hAnsi="Candara"/>
          <w:sz w:val="24"/>
          <w:szCs w:val="24"/>
        </w:rPr>
        <w:t xml:space="preserve">, se constata que </w:t>
      </w:r>
      <w:r w:rsidR="00B92171">
        <w:rPr>
          <w:rFonts w:ascii="Candara" w:hAnsi="Candara"/>
          <w:sz w:val="24"/>
          <w:szCs w:val="24"/>
        </w:rPr>
        <w:t xml:space="preserve">alguns municípios contribuem fortemente com o PIB regional, a saber: </w:t>
      </w:r>
      <w:r w:rsidRPr="009671F9">
        <w:rPr>
          <w:rFonts w:ascii="Candara" w:hAnsi="Candara"/>
          <w:sz w:val="24"/>
          <w:szCs w:val="24"/>
        </w:rPr>
        <w:t xml:space="preserve">Jacarezinho e Santo Antônio da Platina (região 1); Cornélio Procópio e Bandeirantes (2); Paranavaí (3); Umuarama e Cianorte (4); Campo Mourão (5); Guarapuava (6); Irati, União da Vitória, Prudentópolis e São Mateus do Sul (7); Ponta Grossa, Telêmaco Borba e Castro (8); Curitiba, São José dos Pinhais, Araucária e Pinhais (9); Pato Branco, Francisco Beltrão e Dois </w:t>
      </w:r>
      <w:r w:rsidR="00F661DD" w:rsidRPr="009671F9">
        <w:rPr>
          <w:rFonts w:ascii="Candara" w:hAnsi="Candara"/>
          <w:sz w:val="24"/>
          <w:szCs w:val="24"/>
        </w:rPr>
        <w:t>V</w:t>
      </w:r>
      <w:r w:rsidRPr="009671F9">
        <w:rPr>
          <w:rFonts w:ascii="Candara" w:hAnsi="Candara"/>
          <w:sz w:val="24"/>
          <w:szCs w:val="24"/>
        </w:rPr>
        <w:t>izinho</w:t>
      </w:r>
      <w:r w:rsidR="00F661DD" w:rsidRPr="009671F9">
        <w:rPr>
          <w:rFonts w:ascii="Candara" w:hAnsi="Candara"/>
          <w:sz w:val="24"/>
          <w:szCs w:val="24"/>
        </w:rPr>
        <w:t>s</w:t>
      </w:r>
      <w:r w:rsidRPr="009671F9">
        <w:rPr>
          <w:rFonts w:ascii="Candara" w:hAnsi="Candara"/>
          <w:sz w:val="24"/>
          <w:szCs w:val="24"/>
        </w:rPr>
        <w:t xml:space="preserve"> (10); Foz do Iguaçu, Cascavel e Toledo (11); Apucarana (12); Maringá (13); Londrina, Cambé e Arapongas (14) e Paranaguá (15).</w:t>
      </w:r>
    </w:p>
    <w:p w14:paraId="04481020" w14:textId="587C4238" w:rsidR="00EB6924" w:rsidRDefault="00AC2768" w:rsidP="00EB6924">
      <w:pPr>
        <w:spacing w:after="0" w:line="360" w:lineRule="auto"/>
        <w:ind w:firstLine="851"/>
        <w:jc w:val="both"/>
        <w:rPr>
          <w:rFonts w:ascii="Candara" w:hAnsi="Candara" w:cs="Times New Roman"/>
          <w:sz w:val="24"/>
          <w:szCs w:val="24"/>
        </w:rPr>
      </w:pPr>
      <w:r w:rsidRPr="009671F9">
        <w:rPr>
          <w:rFonts w:ascii="Candara" w:hAnsi="Candara" w:cs="Times New Roman"/>
          <w:sz w:val="24"/>
          <w:szCs w:val="24"/>
        </w:rPr>
        <w:t xml:space="preserve">No que se refere à participação </w:t>
      </w:r>
      <w:r w:rsidR="00C2214C" w:rsidRPr="009671F9">
        <w:rPr>
          <w:rFonts w:ascii="Candara" w:hAnsi="Candara" w:cs="Times New Roman"/>
          <w:sz w:val="24"/>
          <w:szCs w:val="24"/>
        </w:rPr>
        <w:t xml:space="preserve">dos distintos </w:t>
      </w:r>
      <w:r w:rsidR="00C2214C" w:rsidRPr="009671F9">
        <w:rPr>
          <w:rFonts w:ascii="Candara" w:hAnsi="Candara" w:cs="Times New Roman"/>
          <w:bCs/>
          <w:sz w:val="24"/>
          <w:szCs w:val="24"/>
        </w:rPr>
        <w:t>setores econômicos</w:t>
      </w:r>
      <w:r w:rsidR="007D1B43" w:rsidRPr="009671F9">
        <w:rPr>
          <w:rFonts w:ascii="Candara" w:hAnsi="Candara" w:cs="Times New Roman"/>
          <w:bCs/>
          <w:sz w:val="24"/>
          <w:szCs w:val="24"/>
        </w:rPr>
        <w:t xml:space="preserve"> </w:t>
      </w:r>
      <w:r w:rsidRPr="009671F9">
        <w:rPr>
          <w:rFonts w:ascii="Candara" w:hAnsi="Candara" w:cs="Times New Roman"/>
          <w:bCs/>
          <w:sz w:val="24"/>
          <w:szCs w:val="24"/>
        </w:rPr>
        <w:t>n</w:t>
      </w:r>
      <w:r w:rsidR="007D1B43" w:rsidRPr="009671F9">
        <w:rPr>
          <w:rFonts w:ascii="Candara" w:hAnsi="Candara" w:cs="Times New Roman"/>
          <w:bCs/>
          <w:sz w:val="24"/>
          <w:szCs w:val="24"/>
        </w:rPr>
        <w:t xml:space="preserve">a formação do PIB </w:t>
      </w:r>
      <w:r w:rsidR="0016728B" w:rsidRPr="009671F9">
        <w:rPr>
          <w:rFonts w:ascii="Candara" w:hAnsi="Candara" w:cs="Times New Roman"/>
          <w:bCs/>
          <w:sz w:val="24"/>
          <w:szCs w:val="24"/>
        </w:rPr>
        <w:t>regional</w:t>
      </w:r>
      <w:r w:rsidRPr="009671F9">
        <w:rPr>
          <w:rFonts w:ascii="Candara" w:hAnsi="Candara" w:cs="Times New Roman"/>
          <w:bCs/>
          <w:sz w:val="24"/>
          <w:szCs w:val="24"/>
        </w:rPr>
        <w:t>,</w:t>
      </w:r>
      <w:r w:rsidR="007D1B43" w:rsidRPr="009671F9">
        <w:rPr>
          <w:rFonts w:ascii="Candara" w:hAnsi="Candara" w:cs="Times New Roman"/>
          <w:sz w:val="24"/>
          <w:szCs w:val="24"/>
        </w:rPr>
        <w:t xml:space="preserve"> observa</w:t>
      </w:r>
      <w:r w:rsidR="00643296" w:rsidRPr="009671F9">
        <w:rPr>
          <w:rFonts w:ascii="Candara" w:hAnsi="Candara" w:cs="Times New Roman"/>
          <w:sz w:val="24"/>
          <w:szCs w:val="24"/>
        </w:rPr>
        <w:t>-se</w:t>
      </w:r>
      <w:r w:rsidR="007D1B43" w:rsidRPr="009671F9">
        <w:rPr>
          <w:rFonts w:ascii="Candara" w:hAnsi="Candara" w:cs="Times New Roman"/>
          <w:sz w:val="24"/>
          <w:szCs w:val="24"/>
        </w:rPr>
        <w:t xml:space="preserve"> que o</w:t>
      </w:r>
      <w:r w:rsidR="00A4262C" w:rsidRPr="009671F9">
        <w:rPr>
          <w:rFonts w:ascii="Candara" w:hAnsi="Candara" w:cs="Times New Roman"/>
          <w:sz w:val="24"/>
          <w:szCs w:val="24"/>
        </w:rPr>
        <w:t xml:space="preserve"> </w:t>
      </w:r>
      <w:r w:rsidR="00A4262C" w:rsidRPr="009671F9">
        <w:rPr>
          <w:rFonts w:ascii="Candara" w:hAnsi="Candara" w:cs="Times New Roman"/>
          <w:b/>
          <w:sz w:val="24"/>
          <w:szCs w:val="24"/>
        </w:rPr>
        <w:t>setor</w:t>
      </w:r>
      <w:r w:rsidR="007D1B43" w:rsidRPr="009671F9">
        <w:rPr>
          <w:rFonts w:ascii="Candara" w:hAnsi="Candara" w:cs="Times New Roman"/>
          <w:sz w:val="24"/>
          <w:szCs w:val="24"/>
        </w:rPr>
        <w:t xml:space="preserve"> </w:t>
      </w:r>
      <w:r w:rsidR="007D1B43" w:rsidRPr="009671F9">
        <w:rPr>
          <w:rFonts w:ascii="Candara" w:hAnsi="Candara" w:cs="Times New Roman"/>
          <w:b/>
          <w:sz w:val="24"/>
          <w:szCs w:val="24"/>
        </w:rPr>
        <w:t>comércio e</w:t>
      </w:r>
      <w:r w:rsidR="007D1B43" w:rsidRPr="00326A91">
        <w:rPr>
          <w:rFonts w:ascii="Candara" w:hAnsi="Candara" w:cs="Times New Roman"/>
          <w:b/>
          <w:sz w:val="24"/>
          <w:szCs w:val="24"/>
        </w:rPr>
        <w:t xml:space="preserve"> serviços</w:t>
      </w:r>
      <w:r w:rsidR="007D1B43" w:rsidRPr="00326A91">
        <w:rPr>
          <w:rFonts w:ascii="Candara" w:hAnsi="Candara" w:cs="Times New Roman"/>
          <w:sz w:val="24"/>
          <w:szCs w:val="24"/>
        </w:rPr>
        <w:t xml:space="preserve"> responde por 47,16</w:t>
      </w:r>
      <w:r w:rsidRPr="00326A91">
        <w:rPr>
          <w:rFonts w:ascii="Candara" w:hAnsi="Candara" w:cs="Times New Roman"/>
          <w:sz w:val="24"/>
          <w:szCs w:val="24"/>
        </w:rPr>
        <w:t>%, enqua</w:t>
      </w:r>
      <w:r w:rsidR="007D1B43" w:rsidRPr="00326A91">
        <w:rPr>
          <w:rFonts w:ascii="Candara" w:hAnsi="Candara" w:cs="Times New Roman"/>
          <w:sz w:val="24"/>
          <w:szCs w:val="24"/>
        </w:rPr>
        <w:t>nto a indústria participa com 27,41</w:t>
      </w:r>
      <w:r w:rsidR="00E34B43" w:rsidRPr="00326A91">
        <w:rPr>
          <w:rFonts w:ascii="Candara" w:hAnsi="Candara" w:cs="Times New Roman"/>
          <w:sz w:val="24"/>
          <w:szCs w:val="24"/>
        </w:rPr>
        <w:t>%,</w:t>
      </w:r>
      <w:r w:rsidRPr="00326A91">
        <w:rPr>
          <w:rFonts w:ascii="Candara" w:hAnsi="Candara" w:cs="Times New Roman"/>
          <w:sz w:val="24"/>
          <w:szCs w:val="24"/>
        </w:rPr>
        <w:t xml:space="preserve"> </w:t>
      </w:r>
      <w:r w:rsidR="007D1B43" w:rsidRPr="00326A91">
        <w:rPr>
          <w:rFonts w:ascii="Candara" w:hAnsi="Candara" w:cs="Times New Roman"/>
          <w:sz w:val="24"/>
          <w:szCs w:val="24"/>
        </w:rPr>
        <w:t xml:space="preserve">a agropecuária </w:t>
      </w:r>
      <w:r w:rsidRPr="00326A91">
        <w:rPr>
          <w:rFonts w:ascii="Candara" w:hAnsi="Candara" w:cs="Times New Roman"/>
          <w:sz w:val="24"/>
          <w:szCs w:val="24"/>
        </w:rPr>
        <w:t xml:space="preserve">com </w:t>
      </w:r>
      <w:r w:rsidR="007D1B43" w:rsidRPr="00326A91">
        <w:rPr>
          <w:rFonts w:ascii="Candara" w:hAnsi="Candara" w:cs="Times New Roman"/>
          <w:sz w:val="24"/>
          <w:szCs w:val="24"/>
        </w:rPr>
        <w:t>13% e a administração pública</w:t>
      </w:r>
      <w:r w:rsidR="00643296" w:rsidRPr="00326A91">
        <w:rPr>
          <w:rFonts w:ascii="Candara" w:hAnsi="Candara" w:cs="Times New Roman"/>
          <w:sz w:val="24"/>
          <w:szCs w:val="24"/>
        </w:rPr>
        <w:t>,</w:t>
      </w:r>
      <w:r w:rsidR="007D1B43" w:rsidRPr="00326A91">
        <w:rPr>
          <w:rFonts w:ascii="Candara" w:hAnsi="Candara" w:cs="Times New Roman"/>
          <w:sz w:val="24"/>
          <w:szCs w:val="24"/>
        </w:rPr>
        <w:t xml:space="preserve"> 12,43%</w:t>
      </w:r>
      <w:r w:rsidRPr="00326A91">
        <w:rPr>
          <w:rFonts w:ascii="Candara" w:hAnsi="Candara" w:cs="Times New Roman"/>
          <w:sz w:val="24"/>
          <w:szCs w:val="24"/>
        </w:rPr>
        <w:t xml:space="preserve"> (</w:t>
      </w:r>
      <w:r w:rsidR="00B16AEF" w:rsidRPr="00326A91">
        <w:rPr>
          <w:rFonts w:ascii="Candara" w:hAnsi="Candara" w:cs="Times New Roman"/>
          <w:sz w:val="24"/>
          <w:szCs w:val="24"/>
        </w:rPr>
        <w:t>Gráfico</w:t>
      </w:r>
      <w:r w:rsidRPr="00326A91">
        <w:rPr>
          <w:rFonts w:ascii="Candara" w:hAnsi="Candara" w:cs="Times New Roman"/>
          <w:sz w:val="24"/>
          <w:szCs w:val="24"/>
        </w:rPr>
        <w:t xml:space="preserve"> 1)</w:t>
      </w:r>
      <w:r w:rsidR="007D1B43" w:rsidRPr="00326A91">
        <w:rPr>
          <w:rFonts w:ascii="Candara" w:hAnsi="Candara" w:cs="Times New Roman"/>
          <w:sz w:val="24"/>
          <w:szCs w:val="24"/>
        </w:rPr>
        <w:t>.</w:t>
      </w:r>
      <w:r w:rsidR="00B92171">
        <w:rPr>
          <w:rFonts w:ascii="Candara" w:hAnsi="Candara" w:cs="Times New Roman"/>
          <w:sz w:val="24"/>
          <w:szCs w:val="24"/>
        </w:rPr>
        <w:t xml:space="preserve"> </w:t>
      </w:r>
      <w:r w:rsidR="00EB6924" w:rsidRPr="00326A91">
        <w:rPr>
          <w:rFonts w:ascii="Candara" w:hAnsi="Candara" w:cs="Times New Roman"/>
          <w:sz w:val="24"/>
          <w:szCs w:val="24"/>
        </w:rPr>
        <w:t xml:space="preserve">O setor de comércios e serviços é o de maior importância em quatorze das quinze regiões, </w:t>
      </w:r>
      <w:r w:rsidR="00B92171">
        <w:rPr>
          <w:rFonts w:ascii="Candara" w:hAnsi="Candara" w:cs="Times New Roman"/>
          <w:sz w:val="24"/>
          <w:szCs w:val="24"/>
        </w:rPr>
        <w:t xml:space="preserve">somente </w:t>
      </w:r>
      <w:r w:rsidR="00EB6924" w:rsidRPr="00326A91">
        <w:rPr>
          <w:rFonts w:ascii="Candara" w:hAnsi="Candara" w:cs="Times New Roman"/>
          <w:sz w:val="24"/>
          <w:szCs w:val="24"/>
        </w:rPr>
        <w:t xml:space="preserve">em União da Vitória-Irati predomina a agropecuária. O percentual de participação oscila do máximo de 61,52%, no Litoral, até 33,67%, na região União da Vitória – Irati. Assim, neste setor, a diferença entre as regiões reside principalmente no montante em que contribui para o PIB, sendo majoritária a participação. </w:t>
      </w:r>
    </w:p>
    <w:p w14:paraId="41B978A1" w14:textId="77777777" w:rsidR="00B92171" w:rsidRDefault="00B92171" w:rsidP="00B92171">
      <w:pPr>
        <w:spacing w:after="0" w:line="360" w:lineRule="auto"/>
        <w:contextualSpacing/>
        <w:jc w:val="both"/>
        <w:rPr>
          <w:rFonts w:ascii="Candara" w:hAnsi="Candara" w:cs="Times New Roman"/>
          <w:sz w:val="24"/>
          <w:szCs w:val="24"/>
        </w:rPr>
      </w:pPr>
      <w:r w:rsidRPr="00326A91">
        <w:rPr>
          <w:rFonts w:ascii="Candara" w:hAnsi="Candara" w:cs="Times New Roman"/>
          <w:sz w:val="24"/>
          <w:szCs w:val="24"/>
        </w:rPr>
        <w:t>Gráfico 1 - Contribuição percentual dos setores econômicos para formação do PIB nas regiões do PPP (2021)</w:t>
      </w:r>
    </w:p>
    <w:p w14:paraId="03558B10" w14:textId="77777777" w:rsidR="00B92171" w:rsidRPr="00326A91" w:rsidRDefault="00B92171" w:rsidP="00B92171">
      <w:pPr>
        <w:spacing w:after="0" w:line="360" w:lineRule="auto"/>
        <w:contextualSpacing/>
        <w:jc w:val="both"/>
        <w:rPr>
          <w:rFonts w:ascii="Candara" w:hAnsi="Candara" w:cs="Times New Roman"/>
          <w:sz w:val="24"/>
          <w:szCs w:val="24"/>
        </w:rPr>
      </w:pPr>
      <w:r>
        <w:rPr>
          <w:rFonts w:ascii="Candara" w:hAnsi="Candara" w:cs="Times New Roman"/>
          <w:noProof/>
          <w:sz w:val="24"/>
          <w:szCs w:val="24"/>
          <w:lang w:eastAsia="pt-BR"/>
        </w:rPr>
        <w:drawing>
          <wp:inline distT="0" distB="0" distL="0" distR="0" wp14:anchorId="290A556F" wp14:editId="1A9CE894">
            <wp:extent cx="4565015" cy="2415540"/>
            <wp:effectExtent l="0" t="0" r="6985" b="3810"/>
            <wp:docPr id="1513377825" name="Imagem 2"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77825" name="Imagem 2" descr="Gráfico, Gráfico de barras&#10;&#10;Descrição gerada automa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3255" cy="2419900"/>
                    </a:xfrm>
                    <a:prstGeom prst="rect">
                      <a:avLst/>
                    </a:prstGeom>
                    <a:noFill/>
                  </pic:spPr>
                </pic:pic>
              </a:graphicData>
            </a:graphic>
          </wp:inline>
        </w:drawing>
      </w:r>
    </w:p>
    <w:p w14:paraId="03C49EBC" w14:textId="77777777" w:rsidR="00B92171" w:rsidRPr="00326A91" w:rsidRDefault="00B92171" w:rsidP="00B92171">
      <w:pPr>
        <w:spacing w:after="0" w:line="360" w:lineRule="auto"/>
        <w:ind w:firstLine="851"/>
        <w:jc w:val="both"/>
        <w:rPr>
          <w:rFonts w:ascii="Candara" w:hAnsi="Candara" w:cs="Times New Roman"/>
          <w:sz w:val="20"/>
          <w:szCs w:val="20"/>
        </w:rPr>
      </w:pPr>
      <w:r w:rsidRPr="00326A91">
        <w:rPr>
          <w:rFonts w:ascii="Candara" w:hAnsi="Candara" w:cs="Times New Roman"/>
          <w:sz w:val="20"/>
          <w:szCs w:val="20"/>
        </w:rPr>
        <w:t xml:space="preserve">Fonte: </w:t>
      </w:r>
      <w:r>
        <w:rPr>
          <w:rFonts w:ascii="Candara" w:hAnsi="Candara" w:cs="Times New Roman"/>
          <w:sz w:val="20"/>
          <w:szCs w:val="20"/>
        </w:rPr>
        <w:t>El</w:t>
      </w:r>
      <w:r w:rsidRPr="00326A91">
        <w:rPr>
          <w:rFonts w:ascii="Candara" w:hAnsi="Candara" w:cs="Times New Roman"/>
          <w:sz w:val="20"/>
          <w:szCs w:val="20"/>
        </w:rPr>
        <w:t>aborado pelos autores a partir de PPP (2024</w:t>
      </w:r>
      <w:r>
        <w:rPr>
          <w:rFonts w:ascii="Candara" w:hAnsi="Candara" w:cs="Times New Roman"/>
          <w:sz w:val="20"/>
          <w:szCs w:val="20"/>
        </w:rPr>
        <w:t>a</w:t>
      </w:r>
      <w:r w:rsidRPr="00326A91">
        <w:rPr>
          <w:rFonts w:ascii="Candara" w:hAnsi="Candara" w:cs="Times New Roman"/>
          <w:sz w:val="20"/>
          <w:szCs w:val="20"/>
        </w:rPr>
        <w:t xml:space="preserve">). </w:t>
      </w:r>
    </w:p>
    <w:p w14:paraId="5236EA3D" w14:textId="14B8614C" w:rsidR="004D4FA9" w:rsidRDefault="004D4FA9" w:rsidP="00EB6924">
      <w:pPr>
        <w:spacing w:after="0" w:line="360" w:lineRule="auto"/>
        <w:ind w:firstLine="851"/>
        <w:jc w:val="both"/>
        <w:rPr>
          <w:rFonts w:ascii="Candara" w:hAnsi="Candara" w:cs="Times New Roman"/>
          <w:sz w:val="24"/>
          <w:szCs w:val="24"/>
        </w:rPr>
      </w:pPr>
      <w:r w:rsidRPr="00326A91">
        <w:rPr>
          <w:rFonts w:ascii="Candara" w:hAnsi="Candara" w:cs="Times New Roman"/>
          <w:sz w:val="24"/>
          <w:szCs w:val="24"/>
        </w:rPr>
        <w:t xml:space="preserve">Já a contribuição do </w:t>
      </w:r>
      <w:r w:rsidRPr="00326A91">
        <w:rPr>
          <w:rFonts w:ascii="Candara" w:hAnsi="Candara" w:cs="Times New Roman"/>
          <w:b/>
          <w:sz w:val="24"/>
          <w:szCs w:val="24"/>
        </w:rPr>
        <w:t>setor industrial</w:t>
      </w:r>
      <w:r w:rsidRPr="00326A91">
        <w:rPr>
          <w:rFonts w:ascii="Candara" w:hAnsi="Candara" w:cs="Times New Roman"/>
          <w:sz w:val="24"/>
          <w:szCs w:val="24"/>
        </w:rPr>
        <w:t xml:space="preserve"> no PIB registra maior disparidades entre as regiões, oscilando entre 36,16% (Castro - Ponta Grossa) e 9,63% (Cornélio Procópio). Apenas três das quinze regiões apresentam taxas superiores à estadual (27,41%): Castro–Ponta Grossa (36,16%), Oeste em Desenvolvimento (33,01%) e Pró-Metrópole (32,29%). </w:t>
      </w:r>
      <w:r w:rsidR="00B92171">
        <w:rPr>
          <w:rFonts w:ascii="Candara" w:hAnsi="Candara" w:cs="Times New Roman"/>
          <w:sz w:val="24"/>
          <w:szCs w:val="24"/>
        </w:rPr>
        <w:t>C</w:t>
      </w:r>
      <w:r w:rsidRPr="00326A91">
        <w:rPr>
          <w:rFonts w:ascii="Candara" w:hAnsi="Candara" w:cs="Times New Roman"/>
          <w:sz w:val="24"/>
          <w:szCs w:val="24"/>
        </w:rPr>
        <w:t xml:space="preserve">ornélio Procópio (9,63%) e Campo Mourão (13,31%) apresentam as menores taxas de participação da indústria na formação do PIB regional, em 2021. </w:t>
      </w:r>
    </w:p>
    <w:p w14:paraId="3E6E4A19" w14:textId="24191D2D" w:rsidR="00D63469" w:rsidRPr="00326A91" w:rsidRDefault="008B34FF" w:rsidP="00D7410F">
      <w:pPr>
        <w:spacing w:after="0" w:line="360" w:lineRule="auto"/>
        <w:ind w:firstLine="851"/>
        <w:jc w:val="both"/>
        <w:rPr>
          <w:rFonts w:ascii="Candara" w:hAnsi="Candara" w:cs="Times New Roman"/>
          <w:sz w:val="24"/>
          <w:szCs w:val="24"/>
        </w:rPr>
      </w:pPr>
      <w:r w:rsidRPr="00326A91">
        <w:rPr>
          <w:rFonts w:ascii="Candara" w:hAnsi="Candara" w:cs="Times New Roman"/>
          <w:sz w:val="24"/>
          <w:szCs w:val="24"/>
        </w:rPr>
        <w:t xml:space="preserve">Na </w:t>
      </w:r>
      <w:r w:rsidRPr="00326A91">
        <w:rPr>
          <w:rFonts w:ascii="Candara" w:hAnsi="Candara" w:cs="Times New Roman"/>
          <w:b/>
          <w:sz w:val="24"/>
          <w:szCs w:val="24"/>
        </w:rPr>
        <w:t>a</w:t>
      </w:r>
      <w:r w:rsidR="007D1B43" w:rsidRPr="00326A91">
        <w:rPr>
          <w:rFonts w:ascii="Candara" w:hAnsi="Candara" w:cs="Times New Roman"/>
          <w:b/>
          <w:sz w:val="24"/>
          <w:szCs w:val="24"/>
        </w:rPr>
        <w:t>gropecuária</w:t>
      </w:r>
      <w:r w:rsidR="00643296" w:rsidRPr="00326A91">
        <w:rPr>
          <w:rFonts w:ascii="Candara" w:hAnsi="Candara" w:cs="Times New Roman"/>
          <w:b/>
          <w:sz w:val="24"/>
          <w:szCs w:val="24"/>
        </w:rPr>
        <w:t>,</w:t>
      </w:r>
      <w:r w:rsidRPr="00326A91">
        <w:rPr>
          <w:rFonts w:ascii="Candara" w:hAnsi="Candara" w:cs="Times New Roman"/>
          <w:sz w:val="24"/>
          <w:szCs w:val="24"/>
        </w:rPr>
        <w:t xml:space="preserve"> </w:t>
      </w:r>
      <w:r w:rsidR="00AF54B8" w:rsidRPr="00326A91">
        <w:rPr>
          <w:rFonts w:ascii="Candara" w:hAnsi="Candara" w:cs="Times New Roman"/>
          <w:sz w:val="24"/>
          <w:szCs w:val="24"/>
        </w:rPr>
        <w:t>observa</w:t>
      </w:r>
      <w:r w:rsidR="00643296" w:rsidRPr="00326A91">
        <w:rPr>
          <w:rFonts w:ascii="Candara" w:hAnsi="Candara" w:cs="Times New Roman"/>
          <w:sz w:val="24"/>
          <w:szCs w:val="24"/>
        </w:rPr>
        <w:t>-se</w:t>
      </w:r>
      <w:r w:rsidR="00AF54B8" w:rsidRPr="00326A91">
        <w:rPr>
          <w:rFonts w:ascii="Candara" w:hAnsi="Candara" w:cs="Times New Roman"/>
          <w:sz w:val="24"/>
          <w:szCs w:val="24"/>
        </w:rPr>
        <w:t xml:space="preserve"> situação</w:t>
      </w:r>
      <w:r w:rsidR="008E26CA" w:rsidRPr="00326A91">
        <w:rPr>
          <w:rFonts w:ascii="Candara" w:hAnsi="Candara" w:cs="Times New Roman"/>
          <w:sz w:val="24"/>
          <w:szCs w:val="24"/>
        </w:rPr>
        <w:t xml:space="preserve"> um tanto</w:t>
      </w:r>
      <w:r w:rsidR="00AF54B8" w:rsidRPr="00326A91">
        <w:rPr>
          <w:rFonts w:ascii="Candara" w:hAnsi="Candara" w:cs="Times New Roman"/>
          <w:sz w:val="24"/>
          <w:szCs w:val="24"/>
        </w:rPr>
        <w:t xml:space="preserve"> semelhante à indústria</w:t>
      </w:r>
      <w:r w:rsidR="00643296" w:rsidRPr="00326A91">
        <w:rPr>
          <w:rFonts w:ascii="Candara" w:hAnsi="Candara" w:cs="Times New Roman"/>
          <w:sz w:val="24"/>
          <w:szCs w:val="24"/>
        </w:rPr>
        <w:t>,</w:t>
      </w:r>
      <w:r w:rsidR="00AF54B8" w:rsidRPr="00326A91">
        <w:rPr>
          <w:rFonts w:ascii="Candara" w:hAnsi="Candara" w:cs="Times New Roman"/>
          <w:sz w:val="24"/>
          <w:szCs w:val="24"/>
        </w:rPr>
        <w:t xml:space="preserve"> </w:t>
      </w:r>
      <w:r w:rsidR="00EC4AF1" w:rsidRPr="00326A91">
        <w:rPr>
          <w:rFonts w:ascii="Candara" w:hAnsi="Candara" w:cs="Times New Roman"/>
          <w:sz w:val="24"/>
          <w:szCs w:val="24"/>
        </w:rPr>
        <w:t>oscilando entre 37,22% (Cornélio Procópio) e 9,23% (Terra Roxa)</w:t>
      </w:r>
      <w:r w:rsidR="00B92171">
        <w:rPr>
          <w:rFonts w:ascii="Candara" w:hAnsi="Candara" w:cs="Times New Roman"/>
          <w:sz w:val="24"/>
          <w:szCs w:val="24"/>
        </w:rPr>
        <w:t xml:space="preserve"> na participação do PIB regional</w:t>
      </w:r>
      <w:r w:rsidR="00EC4AF1" w:rsidRPr="00326A91">
        <w:rPr>
          <w:rFonts w:ascii="Candara" w:hAnsi="Candara" w:cs="Times New Roman"/>
          <w:sz w:val="24"/>
          <w:szCs w:val="24"/>
        </w:rPr>
        <w:t xml:space="preserve">. </w:t>
      </w:r>
      <w:r w:rsidR="007D1B43" w:rsidRPr="00326A91">
        <w:rPr>
          <w:rFonts w:ascii="Candara" w:hAnsi="Candara" w:cs="Times New Roman"/>
          <w:sz w:val="24"/>
          <w:szCs w:val="24"/>
        </w:rPr>
        <w:t>Cornélio Procópio (37,22%) e União da Vitoria-Irati (36,48%)</w:t>
      </w:r>
      <w:r w:rsidR="008E26CA" w:rsidRPr="00326A91">
        <w:rPr>
          <w:rFonts w:ascii="Candara" w:hAnsi="Candara" w:cs="Times New Roman"/>
          <w:sz w:val="24"/>
          <w:szCs w:val="24"/>
        </w:rPr>
        <w:t xml:space="preserve"> </w:t>
      </w:r>
      <w:r w:rsidR="00671107" w:rsidRPr="00326A91">
        <w:rPr>
          <w:rFonts w:ascii="Candara" w:hAnsi="Candara" w:cs="Times New Roman"/>
          <w:sz w:val="24"/>
          <w:szCs w:val="24"/>
        </w:rPr>
        <w:t xml:space="preserve">têm </w:t>
      </w:r>
      <w:r w:rsidR="00656E39" w:rsidRPr="00326A91">
        <w:rPr>
          <w:rFonts w:ascii="Candara" w:hAnsi="Candara" w:cs="Times New Roman"/>
          <w:sz w:val="24"/>
          <w:szCs w:val="24"/>
        </w:rPr>
        <w:t>contribuições bem superiores</w:t>
      </w:r>
      <w:r w:rsidR="00EC4AF1" w:rsidRPr="00326A91">
        <w:rPr>
          <w:rFonts w:ascii="Candara" w:hAnsi="Candara" w:cs="Times New Roman"/>
          <w:sz w:val="24"/>
          <w:szCs w:val="24"/>
        </w:rPr>
        <w:t xml:space="preserve"> à média </w:t>
      </w:r>
      <w:r w:rsidR="00B92171">
        <w:rPr>
          <w:rFonts w:ascii="Candara" w:hAnsi="Candara" w:cs="Times New Roman"/>
          <w:sz w:val="24"/>
          <w:szCs w:val="24"/>
        </w:rPr>
        <w:t>estadual</w:t>
      </w:r>
      <w:r w:rsidR="00EC4AF1" w:rsidRPr="00326A91">
        <w:rPr>
          <w:rFonts w:ascii="Candara" w:hAnsi="Candara" w:cs="Times New Roman"/>
          <w:sz w:val="24"/>
          <w:szCs w:val="24"/>
        </w:rPr>
        <w:t xml:space="preserve"> (13,00%)</w:t>
      </w:r>
      <w:r w:rsidR="00B50B65" w:rsidRPr="00326A91">
        <w:rPr>
          <w:rFonts w:ascii="Candara" w:hAnsi="Candara" w:cs="Times New Roman"/>
          <w:sz w:val="24"/>
          <w:szCs w:val="24"/>
        </w:rPr>
        <w:t xml:space="preserve">. </w:t>
      </w:r>
      <w:r w:rsidR="00EC4AF1" w:rsidRPr="00326A91">
        <w:rPr>
          <w:rFonts w:ascii="Candara" w:hAnsi="Candara" w:cs="Times New Roman"/>
          <w:sz w:val="24"/>
          <w:szCs w:val="24"/>
        </w:rPr>
        <w:t>Situação contraria se evidencia n</w:t>
      </w:r>
      <w:r w:rsidR="00B92171">
        <w:rPr>
          <w:rFonts w:ascii="Candara" w:hAnsi="Candara" w:cs="Times New Roman"/>
          <w:sz w:val="24"/>
          <w:szCs w:val="24"/>
        </w:rPr>
        <w:t xml:space="preserve">o </w:t>
      </w:r>
      <w:r w:rsidR="00EC4AF1" w:rsidRPr="00326A91">
        <w:rPr>
          <w:rFonts w:ascii="Candara" w:hAnsi="Candara" w:cs="Times New Roman"/>
          <w:sz w:val="24"/>
          <w:szCs w:val="24"/>
        </w:rPr>
        <w:t>Litoral</w:t>
      </w:r>
      <w:r w:rsidR="007D1B43" w:rsidRPr="00326A91">
        <w:rPr>
          <w:rFonts w:ascii="Candara" w:hAnsi="Candara" w:cs="Times New Roman"/>
          <w:sz w:val="24"/>
          <w:szCs w:val="24"/>
        </w:rPr>
        <w:t xml:space="preserve"> (1,53%), Pró-Metrópole (2,15%), </w:t>
      </w:r>
      <w:r w:rsidR="00B92171">
        <w:rPr>
          <w:rFonts w:ascii="Candara" w:hAnsi="Candara" w:cs="Times New Roman"/>
          <w:sz w:val="24"/>
          <w:szCs w:val="24"/>
        </w:rPr>
        <w:t xml:space="preserve">Regional </w:t>
      </w:r>
      <w:r w:rsidR="007D1B43" w:rsidRPr="00326A91">
        <w:rPr>
          <w:rFonts w:ascii="Candara" w:hAnsi="Candara" w:cs="Times New Roman"/>
          <w:sz w:val="24"/>
          <w:szCs w:val="24"/>
        </w:rPr>
        <w:t xml:space="preserve">Norte (8,36%) e Terra Roxa (9,23%). </w:t>
      </w:r>
    </w:p>
    <w:p w14:paraId="5AD20F5C" w14:textId="3A5F2F22" w:rsidR="00E915E3" w:rsidRPr="00326A91" w:rsidRDefault="00B92171" w:rsidP="00D7410F">
      <w:pPr>
        <w:spacing w:after="0" w:line="360" w:lineRule="auto"/>
        <w:ind w:firstLine="851"/>
        <w:jc w:val="both"/>
        <w:rPr>
          <w:rFonts w:ascii="Candara" w:hAnsi="Candara" w:cs="Times New Roman"/>
          <w:sz w:val="24"/>
          <w:szCs w:val="24"/>
        </w:rPr>
      </w:pPr>
      <w:r>
        <w:rPr>
          <w:rFonts w:ascii="Candara" w:hAnsi="Candara" w:cs="Times New Roman"/>
          <w:sz w:val="24"/>
          <w:szCs w:val="24"/>
        </w:rPr>
        <w:t xml:space="preserve">Somadas </w:t>
      </w:r>
      <w:r w:rsidR="001C43F1" w:rsidRPr="00326A91">
        <w:rPr>
          <w:rFonts w:ascii="Candara" w:hAnsi="Candara" w:cs="Times New Roman"/>
          <w:sz w:val="24"/>
          <w:szCs w:val="24"/>
        </w:rPr>
        <w:t xml:space="preserve">a participação </w:t>
      </w:r>
      <w:r w:rsidR="009F5210" w:rsidRPr="00326A91">
        <w:rPr>
          <w:rFonts w:ascii="Candara" w:hAnsi="Candara" w:cs="Times New Roman"/>
          <w:sz w:val="24"/>
          <w:szCs w:val="24"/>
        </w:rPr>
        <w:t>da</w:t>
      </w:r>
      <w:r w:rsidR="001C43F1" w:rsidRPr="00326A91">
        <w:rPr>
          <w:rFonts w:ascii="Candara" w:hAnsi="Candara" w:cs="Times New Roman"/>
          <w:sz w:val="24"/>
          <w:szCs w:val="24"/>
        </w:rPr>
        <w:t xml:space="preserve"> indústria e</w:t>
      </w:r>
      <w:r w:rsidR="008E590A" w:rsidRPr="00326A91">
        <w:rPr>
          <w:rFonts w:ascii="Candara" w:hAnsi="Candara" w:cs="Times New Roman"/>
          <w:sz w:val="24"/>
          <w:szCs w:val="24"/>
        </w:rPr>
        <w:t xml:space="preserve"> da</w:t>
      </w:r>
      <w:r w:rsidR="001C43F1" w:rsidRPr="00326A91">
        <w:rPr>
          <w:rFonts w:ascii="Candara" w:hAnsi="Candara" w:cs="Times New Roman"/>
          <w:sz w:val="24"/>
          <w:szCs w:val="24"/>
        </w:rPr>
        <w:t xml:space="preserve"> agropecuária na composição do PIB para 2021</w:t>
      </w:r>
      <w:r w:rsidR="00671107" w:rsidRPr="00326A91">
        <w:rPr>
          <w:rFonts w:ascii="Candara" w:hAnsi="Candara" w:cs="Times New Roman"/>
          <w:sz w:val="24"/>
          <w:szCs w:val="24"/>
        </w:rPr>
        <w:t>,</w:t>
      </w:r>
      <w:r w:rsidR="001C43F1" w:rsidRPr="00326A91">
        <w:rPr>
          <w:rFonts w:ascii="Candara" w:hAnsi="Candara" w:cs="Times New Roman"/>
          <w:sz w:val="24"/>
          <w:szCs w:val="24"/>
        </w:rPr>
        <w:t xml:space="preserve"> no estado do Paraná, a taxa </w:t>
      </w:r>
      <w:r w:rsidR="00312111" w:rsidRPr="00326A91">
        <w:rPr>
          <w:rFonts w:ascii="Candara" w:hAnsi="Candara" w:cs="Times New Roman"/>
          <w:sz w:val="24"/>
          <w:szCs w:val="24"/>
        </w:rPr>
        <w:t xml:space="preserve">(40,41%) é </w:t>
      </w:r>
      <w:r>
        <w:rPr>
          <w:rFonts w:ascii="Candara" w:hAnsi="Candara" w:cs="Times New Roman"/>
          <w:sz w:val="24"/>
          <w:szCs w:val="24"/>
        </w:rPr>
        <w:t xml:space="preserve">inferior ao </w:t>
      </w:r>
      <w:r w:rsidR="00312111" w:rsidRPr="00326A91">
        <w:rPr>
          <w:rFonts w:ascii="Candara" w:hAnsi="Candara" w:cs="Times New Roman"/>
          <w:sz w:val="24"/>
          <w:szCs w:val="24"/>
        </w:rPr>
        <w:t>setor de comércio e serviços</w:t>
      </w:r>
      <w:r w:rsidR="008E590A" w:rsidRPr="00326A91">
        <w:rPr>
          <w:rFonts w:ascii="Candara" w:hAnsi="Candara" w:cs="Times New Roman"/>
          <w:sz w:val="24"/>
          <w:szCs w:val="24"/>
        </w:rPr>
        <w:t>.</w:t>
      </w:r>
      <w:r w:rsidR="00312111" w:rsidRPr="00326A91">
        <w:rPr>
          <w:rFonts w:ascii="Candara" w:hAnsi="Candara" w:cs="Times New Roman"/>
          <w:sz w:val="24"/>
          <w:szCs w:val="24"/>
        </w:rPr>
        <w:t xml:space="preserve"> No caso da indústria</w:t>
      </w:r>
      <w:r w:rsidR="00BB5534" w:rsidRPr="00326A91">
        <w:rPr>
          <w:rFonts w:ascii="Candara" w:hAnsi="Candara" w:cs="Times New Roman"/>
          <w:sz w:val="24"/>
          <w:szCs w:val="24"/>
        </w:rPr>
        <w:t>,</w:t>
      </w:r>
      <w:r w:rsidR="00312111" w:rsidRPr="00326A91">
        <w:rPr>
          <w:rFonts w:ascii="Candara" w:hAnsi="Candara" w:cs="Times New Roman"/>
          <w:sz w:val="24"/>
          <w:szCs w:val="24"/>
        </w:rPr>
        <w:t xml:space="preserve"> </w:t>
      </w:r>
      <w:r w:rsidR="0045583F" w:rsidRPr="00326A91">
        <w:rPr>
          <w:rFonts w:ascii="Candara" w:hAnsi="Candara" w:cs="Times New Roman"/>
          <w:sz w:val="24"/>
          <w:szCs w:val="24"/>
        </w:rPr>
        <w:t xml:space="preserve">a baixa participação está </w:t>
      </w:r>
      <w:r w:rsidR="001E54D7">
        <w:rPr>
          <w:rFonts w:ascii="Candara" w:hAnsi="Candara" w:cs="Times New Roman"/>
          <w:sz w:val="24"/>
          <w:szCs w:val="24"/>
        </w:rPr>
        <w:t>vinculada</w:t>
      </w:r>
      <w:r w:rsidR="0066536B" w:rsidRPr="00326A91">
        <w:rPr>
          <w:rFonts w:ascii="Candara" w:hAnsi="Candara" w:cs="Times New Roman"/>
          <w:sz w:val="24"/>
          <w:szCs w:val="24"/>
        </w:rPr>
        <w:t xml:space="preserve">, conforme mencionado, </w:t>
      </w:r>
      <w:r w:rsidR="001E54D7">
        <w:rPr>
          <w:rFonts w:ascii="Candara" w:hAnsi="Candara" w:cs="Times New Roman"/>
          <w:sz w:val="24"/>
          <w:szCs w:val="24"/>
        </w:rPr>
        <w:t>à</w:t>
      </w:r>
      <w:r w:rsidR="0051441C" w:rsidRPr="00326A91">
        <w:rPr>
          <w:rFonts w:ascii="Candara" w:hAnsi="Candara" w:cs="Times New Roman"/>
          <w:sz w:val="24"/>
          <w:szCs w:val="24"/>
        </w:rPr>
        <w:t xml:space="preserve"> redução nos encadeamentos</w:t>
      </w:r>
      <w:r w:rsidR="00623E1B" w:rsidRPr="00326A91">
        <w:rPr>
          <w:rFonts w:ascii="Candara" w:hAnsi="Candara" w:cs="Times New Roman"/>
          <w:sz w:val="24"/>
          <w:szCs w:val="24"/>
        </w:rPr>
        <w:t xml:space="preserve">. </w:t>
      </w:r>
      <w:r w:rsidR="0066536B" w:rsidRPr="00326A91">
        <w:rPr>
          <w:rFonts w:ascii="Candara" w:hAnsi="Candara" w:cs="Times New Roman"/>
          <w:sz w:val="24"/>
          <w:szCs w:val="24"/>
        </w:rPr>
        <w:t>Já</w:t>
      </w:r>
      <w:r w:rsidR="00F175BC" w:rsidRPr="00326A91">
        <w:rPr>
          <w:rFonts w:ascii="Candara" w:hAnsi="Candara" w:cs="Times New Roman"/>
          <w:sz w:val="24"/>
          <w:szCs w:val="24"/>
        </w:rPr>
        <w:t xml:space="preserve"> </w:t>
      </w:r>
      <w:r w:rsidR="00971F0E" w:rsidRPr="00326A91">
        <w:rPr>
          <w:rFonts w:ascii="Candara" w:hAnsi="Candara" w:cs="Times New Roman"/>
          <w:sz w:val="24"/>
          <w:szCs w:val="24"/>
        </w:rPr>
        <w:t xml:space="preserve">a </w:t>
      </w:r>
      <w:r w:rsidR="0045583F" w:rsidRPr="00326A91">
        <w:rPr>
          <w:rFonts w:ascii="Candara" w:hAnsi="Candara" w:cs="Times New Roman"/>
          <w:sz w:val="24"/>
          <w:szCs w:val="24"/>
        </w:rPr>
        <w:t>agropecuária</w:t>
      </w:r>
      <w:r w:rsidR="00971F0E" w:rsidRPr="00326A91">
        <w:rPr>
          <w:rFonts w:ascii="Candara" w:hAnsi="Candara" w:cs="Times New Roman"/>
          <w:sz w:val="24"/>
          <w:szCs w:val="24"/>
        </w:rPr>
        <w:t xml:space="preserve"> decorre do </w:t>
      </w:r>
      <w:r w:rsidR="0066536B" w:rsidRPr="00326A91">
        <w:rPr>
          <w:rFonts w:ascii="Candara" w:hAnsi="Candara" w:cs="Times New Roman"/>
          <w:sz w:val="24"/>
          <w:szCs w:val="24"/>
        </w:rPr>
        <w:t>baixo valor agregado</w:t>
      </w:r>
      <w:r w:rsidR="0051441C" w:rsidRPr="00326A91">
        <w:rPr>
          <w:rFonts w:ascii="Candara" w:hAnsi="Candara" w:cs="Times New Roman"/>
          <w:sz w:val="24"/>
          <w:szCs w:val="24"/>
        </w:rPr>
        <w:t>. Esta constatação é confirmada</w:t>
      </w:r>
      <w:r w:rsidR="00BB5534" w:rsidRPr="00326A91">
        <w:rPr>
          <w:rFonts w:ascii="Candara" w:hAnsi="Candara" w:cs="Times New Roman"/>
          <w:sz w:val="24"/>
          <w:szCs w:val="24"/>
        </w:rPr>
        <w:t>,</w:t>
      </w:r>
      <w:r w:rsidR="0051441C" w:rsidRPr="00326A91">
        <w:rPr>
          <w:rFonts w:ascii="Candara" w:hAnsi="Candara" w:cs="Times New Roman"/>
          <w:sz w:val="24"/>
          <w:szCs w:val="24"/>
        </w:rPr>
        <w:t xml:space="preserve"> </w:t>
      </w:r>
      <w:r>
        <w:rPr>
          <w:rFonts w:ascii="Candara" w:hAnsi="Candara" w:cs="Times New Roman"/>
          <w:sz w:val="24"/>
          <w:szCs w:val="24"/>
        </w:rPr>
        <w:t xml:space="preserve">pois </w:t>
      </w:r>
      <w:r w:rsidR="00971F0E" w:rsidRPr="00326A91">
        <w:rPr>
          <w:rFonts w:ascii="Candara" w:hAnsi="Candara" w:cs="Times New Roman"/>
          <w:sz w:val="24"/>
          <w:szCs w:val="24"/>
        </w:rPr>
        <w:t>n</w:t>
      </w:r>
      <w:r>
        <w:rPr>
          <w:rFonts w:ascii="Candara" w:hAnsi="Candara" w:cs="Times New Roman"/>
          <w:sz w:val="24"/>
          <w:szCs w:val="24"/>
        </w:rPr>
        <w:t xml:space="preserve">o </w:t>
      </w:r>
      <w:r w:rsidR="008658AD" w:rsidRPr="00326A91">
        <w:rPr>
          <w:rFonts w:ascii="Candara" w:hAnsi="Candara" w:cs="Times New Roman"/>
          <w:sz w:val="24"/>
          <w:szCs w:val="24"/>
        </w:rPr>
        <w:t xml:space="preserve">Litoral e </w:t>
      </w:r>
      <w:r>
        <w:rPr>
          <w:rFonts w:ascii="Candara" w:hAnsi="Candara" w:cs="Times New Roman"/>
          <w:sz w:val="24"/>
          <w:szCs w:val="24"/>
        </w:rPr>
        <w:t xml:space="preserve">na </w:t>
      </w:r>
      <w:r w:rsidR="008658AD" w:rsidRPr="00326A91">
        <w:rPr>
          <w:rFonts w:ascii="Candara" w:hAnsi="Candara" w:cs="Times New Roman"/>
          <w:sz w:val="24"/>
          <w:szCs w:val="24"/>
        </w:rPr>
        <w:t>Pró-Metrópole</w:t>
      </w:r>
      <w:r w:rsidR="00BB5534" w:rsidRPr="00326A91">
        <w:rPr>
          <w:rFonts w:ascii="Candara" w:hAnsi="Candara" w:cs="Times New Roman"/>
          <w:sz w:val="24"/>
          <w:szCs w:val="24"/>
        </w:rPr>
        <w:t>,</w:t>
      </w:r>
      <w:r w:rsidR="001A5325" w:rsidRPr="00326A91">
        <w:rPr>
          <w:rFonts w:ascii="Candara" w:hAnsi="Candara" w:cs="Times New Roman"/>
          <w:sz w:val="24"/>
          <w:szCs w:val="24"/>
        </w:rPr>
        <w:t xml:space="preserve"> há </w:t>
      </w:r>
      <w:r w:rsidR="008658AD" w:rsidRPr="00326A91">
        <w:rPr>
          <w:rFonts w:ascii="Candara" w:hAnsi="Candara" w:cs="Times New Roman"/>
          <w:sz w:val="24"/>
          <w:szCs w:val="24"/>
        </w:rPr>
        <w:t xml:space="preserve">baixa participação da agropecuária </w:t>
      </w:r>
      <w:r w:rsidR="001A5325" w:rsidRPr="00326A91">
        <w:rPr>
          <w:rFonts w:ascii="Candara" w:hAnsi="Candara" w:cs="Times New Roman"/>
          <w:sz w:val="24"/>
          <w:szCs w:val="24"/>
        </w:rPr>
        <w:t xml:space="preserve">e </w:t>
      </w:r>
      <w:r w:rsidR="008658AD" w:rsidRPr="00326A91">
        <w:rPr>
          <w:rFonts w:ascii="Candara" w:hAnsi="Candara" w:cs="Times New Roman"/>
          <w:sz w:val="24"/>
          <w:szCs w:val="24"/>
        </w:rPr>
        <w:t xml:space="preserve">os maiores PIB </w:t>
      </w:r>
      <w:r w:rsidR="00D2484E" w:rsidRPr="00326A91">
        <w:rPr>
          <w:rFonts w:ascii="Candara" w:hAnsi="Candara" w:cs="Times New Roman"/>
          <w:i/>
          <w:iCs/>
          <w:sz w:val="24"/>
          <w:szCs w:val="24"/>
        </w:rPr>
        <w:t>p</w:t>
      </w:r>
      <w:r w:rsidR="008658AD" w:rsidRPr="00326A91">
        <w:rPr>
          <w:rFonts w:ascii="Candara" w:hAnsi="Candara" w:cs="Times New Roman"/>
          <w:i/>
          <w:iCs/>
          <w:sz w:val="24"/>
          <w:szCs w:val="24"/>
        </w:rPr>
        <w:t>er capita</w:t>
      </w:r>
      <w:r w:rsidR="00A12F32" w:rsidRPr="00326A91">
        <w:rPr>
          <w:rFonts w:ascii="Candara" w:hAnsi="Candara" w:cs="Times New Roman"/>
          <w:sz w:val="24"/>
          <w:szCs w:val="24"/>
        </w:rPr>
        <w:t xml:space="preserve"> (</w:t>
      </w:r>
      <w:r w:rsidR="00BB5534" w:rsidRPr="00326A91">
        <w:rPr>
          <w:rFonts w:ascii="Candara" w:hAnsi="Candara" w:cs="Times New Roman"/>
          <w:sz w:val="24"/>
          <w:szCs w:val="24"/>
        </w:rPr>
        <w:t xml:space="preserve">Gráfico </w:t>
      </w:r>
      <w:r w:rsidR="00A12F32" w:rsidRPr="00326A91">
        <w:rPr>
          <w:rFonts w:ascii="Candara" w:hAnsi="Candara" w:cs="Times New Roman"/>
          <w:sz w:val="24"/>
          <w:szCs w:val="24"/>
        </w:rPr>
        <w:t>2)</w:t>
      </w:r>
      <w:r w:rsidR="001A5325" w:rsidRPr="00326A91">
        <w:rPr>
          <w:rFonts w:ascii="Candara" w:hAnsi="Candara" w:cs="Times New Roman"/>
          <w:sz w:val="24"/>
          <w:szCs w:val="24"/>
        </w:rPr>
        <w:t>.</w:t>
      </w:r>
      <w:r w:rsidR="008658AD" w:rsidRPr="00326A91">
        <w:rPr>
          <w:rFonts w:ascii="Candara" w:hAnsi="Candara" w:cs="Times New Roman"/>
          <w:sz w:val="24"/>
          <w:szCs w:val="24"/>
        </w:rPr>
        <w:t xml:space="preserve"> </w:t>
      </w:r>
    </w:p>
    <w:p w14:paraId="6D012FA2" w14:textId="0B3B1873" w:rsidR="00971F0E" w:rsidRPr="00326A91" w:rsidRDefault="00971F0E" w:rsidP="00326A91">
      <w:pPr>
        <w:spacing w:after="0" w:line="360" w:lineRule="auto"/>
        <w:rPr>
          <w:rFonts w:ascii="Candara" w:hAnsi="Candara" w:cs="Times New Roman"/>
          <w:sz w:val="24"/>
          <w:szCs w:val="24"/>
        </w:rPr>
      </w:pPr>
      <w:r w:rsidRPr="00326A91">
        <w:rPr>
          <w:rFonts w:ascii="Candara" w:hAnsi="Candara" w:cs="Times New Roman"/>
          <w:sz w:val="24"/>
          <w:szCs w:val="24"/>
        </w:rPr>
        <w:t>Gráfico 2</w:t>
      </w:r>
      <w:r w:rsidR="009017EB" w:rsidRPr="00326A91">
        <w:rPr>
          <w:rFonts w:ascii="Candara" w:hAnsi="Candara" w:cs="Times New Roman"/>
          <w:sz w:val="24"/>
          <w:szCs w:val="24"/>
        </w:rPr>
        <w:t xml:space="preserve"> -</w:t>
      </w:r>
      <w:r w:rsidRPr="00326A91">
        <w:rPr>
          <w:rFonts w:ascii="Candara" w:hAnsi="Candara" w:cs="Times New Roman"/>
          <w:sz w:val="24"/>
          <w:szCs w:val="24"/>
        </w:rPr>
        <w:t xml:space="preserve"> PIB </w:t>
      </w:r>
      <w:r w:rsidRPr="00326A91">
        <w:rPr>
          <w:rFonts w:ascii="Candara" w:hAnsi="Candara" w:cs="Times New Roman"/>
          <w:i/>
          <w:iCs/>
          <w:sz w:val="24"/>
          <w:szCs w:val="24"/>
        </w:rPr>
        <w:t>per capita</w:t>
      </w:r>
      <w:r w:rsidRPr="00326A91">
        <w:rPr>
          <w:rFonts w:ascii="Candara" w:hAnsi="Candara" w:cs="Times New Roman"/>
          <w:sz w:val="24"/>
          <w:szCs w:val="24"/>
        </w:rPr>
        <w:t xml:space="preserve"> (em R$) nas regiões do PPP (2021)</w:t>
      </w:r>
    </w:p>
    <w:p w14:paraId="618D39AF" w14:textId="77777777" w:rsidR="00971F0E" w:rsidRPr="00326A91" w:rsidRDefault="00971F0E" w:rsidP="00326A91">
      <w:pPr>
        <w:spacing w:after="0" w:line="360" w:lineRule="auto"/>
        <w:rPr>
          <w:rFonts w:ascii="Times New Roman" w:hAnsi="Times New Roman" w:cs="Times New Roman"/>
          <w:sz w:val="24"/>
          <w:szCs w:val="24"/>
        </w:rPr>
      </w:pPr>
      <w:r w:rsidRPr="00326A91">
        <w:rPr>
          <w:noProof/>
          <w:lang w:eastAsia="pt-BR"/>
          <w14:ligatures w14:val="standardContextual"/>
        </w:rPr>
        <w:drawing>
          <wp:inline distT="0" distB="0" distL="0" distR="0" wp14:anchorId="28EEC6F9" wp14:editId="4AFE7849">
            <wp:extent cx="4566920" cy="2095500"/>
            <wp:effectExtent l="0" t="0" r="5080" b="0"/>
            <wp:docPr id="769671733" name="Gráfico 1">
              <a:extLst xmlns:a="http://schemas.openxmlformats.org/drawingml/2006/main">
                <a:ext uri="{FF2B5EF4-FFF2-40B4-BE49-F238E27FC236}">
                  <a16:creationId xmlns:a16="http://schemas.microsoft.com/office/drawing/2014/main" id="{5A215222-ED06-3932-430E-CDDE1BC3A7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1EAD4B5" w14:textId="02436BE3" w:rsidR="00971F0E" w:rsidRPr="00BA5A25" w:rsidRDefault="00971F0E" w:rsidP="00DB0211">
      <w:pPr>
        <w:spacing w:after="0" w:line="360" w:lineRule="auto"/>
        <w:ind w:firstLine="708"/>
        <w:jc w:val="both"/>
        <w:rPr>
          <w:rFonts w:ascii="Candara" w:hAnsi="Candara" w:cs="Times New Roman"/>
          <w:sz w:val="24"/>
          <w:szCs w:val="24"/>
        </w:rPr>
      </w:pPr>
      <w:r w:rsidRPr="00BA5A25">
        <w:rPr>
          <w:rFonts w:ascii="Candara" w:hAnsi="Candara" w:cs="Times New Roman"/>
          <w:sz w:val="20"/>
          <w:szCs w:val="20"/>
        </w:rPr>
        <w:t xml:space="preserve">Fonte: </w:t>
      </w:r>
      <w:r w:rsidR="00B95A2F" w:rsidRPr="00BA5A25">
        <w:rPr>
          <w:rFonts w:ascii="Candara" w:hAnsi="Candara" w:cs="Times New Roman"/>
          <w:sz w:val="20"/>
          <w:szCs w:val="20"/>
        </w:rPr>
        <w:t>E</w:t>
      </w:r>
      <w:r w:rsidR="00BB5534" w:rsidRPr="00BA5A25">
        <w:rPr>
          <w:rFonts w:ascii="Candara" w:hAnsi="Candara" w:cs="Times New Roman"/>
          <w:sz w:val="20"/>
          <w:szCs w:val="20"/>
        </w:rPr>
        <w:t xml:space="preserve">laborado </w:t>
      </w:r>
      <w:r w:rsidRPr="00BA5A25">
        <w:rPr>
          <w:rFonts w:ascii="Candara" w:hAnsi="Candara" w:cs="Times New Roman"/>
          <w:sz w:val="20"/>
          <w:szCs w:val="20"/>
        </w:rPr>
        <w:t>pelos autores</w:t>
      </w:r>
      <w:r w:rsidR="00BB5534" w:rsidRPr="00BA5A25">
        <w:rPr>
          <w:rFonts w:ascii="Candara" w:hAnsi="Candara" w:cs="Times New Roman"/>
          <w:sz w:val="20"/>
          <w:szCs w:val="20"/>
        </w:rPr>
        <w:t>,</w:t>
      </w:r>
      <w:r w:rsidRPr="00BA5A25">
        <w:rPr>
          <w:rFonts w:ascii="Candara" w:hAnsi="Candara" w:cs="Times New Roman"/>
          <w:sz w:val="20"/>
          <w:szCs w:val="20"/>
        </w:rPr>
        <w:t xml:space="preserve"> a partir de PPP (2024</w:t>
      </w:r>
      <w:r w:rsidR="00B95A2F" w:rsidRPr="00BA5A25">
        <w:rPr>
          <w:rFonts w:ascii="Candara" w:hAnsi="Candara" w:cs="Times New Roman"/>
          <w:sz w:val="20"/>
          <w:szCs w:val="20"/>
        </w:rPr>
        <w:t>a</w:t>
      </w:r>
      <w:r w:rsidRPr="00BA5A25">
        <w:rPr>
          <w:rFonts w:ascii="Candara" w:hAnsi="Candara" w:cs="Times New Roman"/>
          <w:sz w:val="20"/>
          <w:szCs w:val="20"/>
        </w:rPr>
        <w:t>)</w:t>
      </w:r>
      <w:r w:rsidR="00BB5534" w:rsidRPr="00BA5A25">
        <w:rPr>
          <w:rFonts w:ascii="Candara" w:hAnsi="Candara" w:cs="Times New Roman"/>
          <w:sz w:val="20"/>
          <w:szCs w:val="20"/>
        </w:rPr>
        <w:t>.</w:t>
      </w:r>
      <w:r w:rsidRPr="00BA5A25">
        <w:rPr>
          <w:rFonts w:ascii="Candara" w:hAnsi="Candara" w:cs="Times New Roman"/>
          <w:sz w:val="20"/>
          <w:szCs w:val="20"/>
        </w:rPr>
        <w:t xml:space="preserve"> </w:t>
      </w:r>
      <w:r w:rsidRPr="00BA5A25">
        <w:rPr>
          <w:rFonts w:ascii="Candara" w:hAnsi="Candara" w:cs="Times New Roman"/>
          <w:sz w:val="24"/>
          <w:szCs w:val="24"/>
        </w:rPr>
        <w:tab/>
        <w:t xml:space="preserve"> </w:t>
      </w:r>
    </w:p>
    <w:p w14:paraId="62F68093" w14:textId="77777777" w:rsidR="00B95A2F" w:rsidRPr="00326A91" w:rsidRDefault="00B95A2F" w:rsidP="00B95A2F">
      <w:pPr>
        <w:spacing w:after="0" w:line="360" w:lineRule="auto"/>
        <w:ind w:firstLine="851"/>
        <w:jc w:val="both"/>
        <w:rPr>
          <w:rFonts w:ascii="Candara" w:hAnsi="Candara" w:cs="Times New Roman"/>
          <w:sz w:val="24"/>
          <w:szCs w:val="24"/>
        </w:rPr>
      </w:pPr>
      <w:r w:rsidRPr="00326A91">
        <w:rPr>
          <w:rFonts w:ascii="Candara" w:hAnsi="Candara" w:cs="Times New Roman"/>
          <w:sz w:val="24"/>
          <w:szCs w:val="24"/>
        </w:rPr>
        <w:t xml:space="preserve">O setor da </w:t>
      </w:r>
      <w:r w:rsidRPr="00326A91">
        <w:rPr>
          <w:rFonts w:ascii="Candara" w:hAnsi="Candara" w:cs="Times New Roman"/>
          <w:b/>
          <w:sz w:val="24"/>
          <w:szCs w:val="24"/>
        </w:rPr>
        <w:t>Administração Pública</w:t>
      </w:r>
      <w:r w:rsidRPr="00326A91">
        <w:rPr>
          <w:rFonts w:ascii="Candara" w:hAnsi="Candara" w:cs="Times New Roman"/>
          <w:sz w:val="24"/>
          <w:szCs w:val="24"/>
        </w:rPr>
        <w:t xml:space="preserve"> é aquele cuja participação percentual na formação do PIB é a mais equilibrada, pois, enquanto a média estadual é de 12,43%, nas regiões, os percentuais oscilam entre o máximo de 17,89% (Vale do Ivaí) até um mínimo de 10,80% (Castro – Ponta Grossa). </w:t>
      </w:r>
    </w:p>
    <w:p w14:paraId="3DB1CD8B" w14:textId="1A71E994" w:rsidR="00104744" w:rsidRDefault="00B95A2F" w:rsidP="00D7410F">
      <w:pPr>
        <w:spacing w:after="0" w:line="360" w:lineRule="auto"/>
        <w:ind w:firstLine="851"/>
        <w:jc w:val="both"/>
        <w:rPr>
          <w:rFonts w:ascii="Candara" w:hAnsi="Candara" w:cs="Times New Roman"/>
          <w:sz w:val="24"/>
          <w:szCs w:val="24"/>
        </w:rPr>
      </w:pPr>
      <w:r w:rsidRPr="00326A91">
        <w:rPr>
          <w:rFonts w:ascii="Candara" w:hAnsi="Candara" w:cs="Times New Roman"/>
          <w:sz w:val="24"/>
          <w:szCs w:val="24"/>
        </w:rPr>
        <w:t xml:space="preserve">Em relação ao </w:t>
      </w:r>
      <w:r w:rsidRPr="00326A91">
        <w:rPr>
          <w:rFonts w:ascii="Candara" w:hAnsi="Candara" w:cs="Times New Roman"/>
          <w:b/>
          <w:sz w:val="24"/>
          <w:szCs w:val="24"/>
        </w:rPr>
        <w:t xml:space="preserve">PIB </w:t>
      </w:r>
      <w:r w:rsidRPr="00326A91">
        <w:rPr>
          <w:rFonts w:ascii="Candara" w:hAnsi="Candara" w:cs="Times New Roman"/>
          <w:b/>
          <w:i/>
          <w:iCs/>
          <w:sz w:val="24"/>
          <w:szCs w:val="24"/>
        </w:rPr>
        <w:t>per capita</w:t>
      </w:r>
      <w:r w:rsidRPr="00326A91">
        <w:rPr>
          <w:rFonts w:ascii="Candara" w:hAnsi="Candara" w:cs="Times New Roman"/>
          <w:sz w:val="24"/>
          <w:szCs w:val="24"/>
        </w:rPr>
        <w:t xml:space="preserve"> (Gráfico 2), em 2021, a média estadual era de R$ 47.422,00. Seis regiões apresentaram média superior à média estadual, com destaque para o Litoral </w:t>
      </w:r>
      <w:r w:rsidR="00F45FC2">
        <w:rPr>
          <w:rFonts w:ascii="Candara" w:hAnsi="Candara" w:cs="Times New Roman"/>
          <w:sz w:val="24"/>
          <w:szCs w:val="24"/>
        </w:rPr>
        <w:t>(</w:t>
      </w:r>
      <w:r w:rsidRPr="00326A91">
        <w:rPr>
          <w:rFonts w:ascii="Candara" w:hAnsi="Candara" w:cs="Times New Roman"/>
          <w:sz w:val="24"/>
          <w:szCs w:val="24"/>
        </w:rPr>
        <w:t>21,2%</w:t>
      </w:r>
      <w:r w:rsidR="00F45FC2">
        <w:rPr>
          <w:rFonts w:ascii="Candara" w:hAnsi="Candara" w:cs="Times New Roman"/>
          <w:sz w:val="24"/>
          <w:szCs w:val="24"/>
        </w:rPr>
        <w:t>),</w:t>
      </w:r>
      <w:r w:rsidRPr="00326A91">
        <w:rPr>
          <w:rFonts w:ascii="Candara" w:hAnsi="Candara" w:cs="Times New Roman"/>
          <w:sz w:val="24"/>
          <w:szCs w:val="24"/>
        </w:rPr>
        <w:t xml:space="preserve"> Oeste em Desenvolvimento</w:t>
      </w:r>
      <w:r w:rsidR="00F45FC2">
        <w:rPr>
          <w:rFonts w:ascii="Candara" w:hAnsi="Candara" w:cs="Times New Roman"/>
          <w:sz w:val="24"/>
          <w:szCs w:val="24"/>
        </w:rPr>
        <w:t xml:space="preserve"> (</w:t>
      </w:r>
      <w:r w:rsidRPr="00326A91">
        <w:rPr>
          <w:rFonts w:ascii="Candara" w:hAnsi="Candara" w:cs="Times New Roman"/>
          <w:sz w:val="24"/>
          <w:szCs w:val="24"/>
        </w:rPr>
        <w:t>17,4%</w:t>
      </w:r>
      <w:r w:rsidR="00F45FC2">
        <w:rPr>
          <w:rFonts w:ascii="Candara" w:hAnsi="Candara" w:cs="Times New Roman"/>
          <w:sz w:val="24"/>
          <w:szCs w:val="24"/>
        </w:rPr>
        <w:t>),</w:t>
      </w:r>
      <w:r w:rsidRPr="00326A91">
        <w:rPr>
          <w:rFonts w:ascii="Candara" w:hAnsi="Candara" w:cs="Times New Roman"/>
          <w:sz w:val="24"/>
          <w:szCs w:val="24"/>
        </w:rPr>
        <w:t xml:space="preserve"> Castro-Ponta Grossa</w:t>
      </w:r>
      <w:r w:rsidR="00F45FC2">
        <w:rPr>
          <w:rFonts w:ascii="Candara" w:hAnsi="Candara" w:cs="Times New Roman"/>
          <w:sz w:val="24"/>
          <w:szCs w:val="24"/>
        </w:rPr>
        <w:t>(</w:t>
      </w:r>
      <w:r w:rsidRPr="00326A91">
        <w:rPr>
          <w:rFonts w:ascii="Candara" w:hAnsi="Candara" w:cs="Times New Roman"/>
          <w:sz w:val="24"/>
          <w:szCs w:val="24"/>
        </w:rPr>
        <w:t>11,1%</w:t>
      </w:r>
      <w:r w:rsidR="00F45FC2">
        <w:rPr>
          <w:rFonts w:ascii="Candara" w:hAnsi="Candara" w:cs="Times New Roman"/>
          <w:sz w:val="24"/>
          <w:szCs w:val="24"/>
        </w:rPr>
        <w:t xml:space="preserve">) </w:t>
      </w:r>
      <w:r w:rsidRPr="00326A91">
        <w:rPr>
          <w:rFonts w:ascii="Candara" w:hAnsi="Candara" w:cs="Times New Roman"/>
          <w:sz w:val="24"/>
          <w:szCs w:val="24"/>
        </w:rPr>
        <w:t xml:space="preserve"> e Pró-Metrópole</w:t>
      </w:r>
      <w:r w:rsidR="00F45FC2">
        <w:rPr>
          <w:rFonts w:ascii="Candara" w:hAnsi="Candara" w:cs="Times New Roman"/>
          <w:sz w:val="24"/>
          <w:szCs w:val="24"/>
        </w:rPr>
        <w:t>(</w:t>
      </w:r>
      <w:r w:rsidRPr="00326A91">
        <w:rPr>
          <w:rFonts w:ascii="Candara" w:hAnsi="Candara" w:cs="Times New Roman"/>
          <w:sz w:val="24"/>
          <w:szCs w:val="24"/>
        </w:rPr>
        <w:t>9,2%</w:t>
      </w:r>
      <w:r w:rsidR="00F45FC2">
        <w:rPr>
          <w:rFonts w:ascii="Candara" w:hAnsi="Candara" w:cs="Times New Roman"/>
          <w:sz w:val="24"/>
          <w:szCs w:val="24"/>
        </w:rPr>
        <w:t>).</w:t>
      </w:r>
      <w:r w:rsidRPr="00326A91">
        <w:rPr>
          <w:rFonts w:ascii="Candara" w:hAnsi="Candara" w:cs="Times New Roman"/>
          <w:sz w:val="24"/>
          <w:szCs w:val="24"/>
        </w:rPr>
        <w:t xml:space="preserve"> Nas seis regiões, o setor de comércio e serviços tem maior participação no PIB aliado à presença relevante d</w:t>
      </w:r>
      <w:r w:rsidR="00F45FC2">
        <w:rPr>
          <w:rFonts w:ascii="Candara" w:hAnsi="Candara" w:cs="Times New Roman"/>
          <w:sz w:val="24"/>
          <w:szCs w:val="24"/>
        </w:rPr>
        <w:t xml:space="preserve">a indústria. </w:t>
      </w:r>
      <w:r w:rsidR="00287379" w:rsidRPr="00326A91">
        <w:rPr>
          <w:rFonts w:ascii="Candara" w:hAnsi="Candara" w:cs="Times New Roman"/>
          <w:sz w:val="24"/>
          <w:szCs w:val="24"/>
        </w:rPr>
        <w:t>Nas outras nove regiões</w:t>
      </w:r>
      <w:r w:rsidR="00BB5534" w:rsidRPr="00326A91">
        <w:rPr>
          <w:rFonts w:ascii="Candara" w:hAnsi="Candara" w:cs="Times New Roman"/>
          <w:sz w:val="24"/>
          <w:szCs w:val="24"/>
        </w:rPr>
        <w:t>,</w:t>
      </w:r>
      <w:r w:rsidR="00287379" w:rsidRPr="00326A91">
        <w:rPr>
          <w:rFonts w:ascii="Candara" w:hAnsi="Candara" w:cs="Times New Roman"/>
          <w:sz w:val="24"/>
          <w:szCs w:val="24"/>
        </w:rPr>
        <w:t xml:space="preserve"> o PIB </w:t>
      </w:r>
      <w:r w:rsidR="00287379" w:rsidRPr="00326A91">
        <w:rPr>
          <w:rFonts w:ascii="Candara" w:hAnsi="Candara" w:cs="Times New Roman"/>
          <w:i/>
          <w:iCs/>
          <w:sz w:val="24"/>
          <w:szCs w:val="24"/>
        </w:rPr>
        <w:t>per capita</w:t>
      </w:r>
      <w:r w:rsidR="00287379" w:rsidRPr="00326A91">
        <w:rPr>
          <w:rFonts w:ascii="Candara" w:hAnsi="Candara" w:cs="Times New Roman"/>
          <w:sz w:val="24"/>
          <w:szCs w:val="24"/>
        </w:rPr>
        <w:t xml:space="preserve"> é inferior à média estadual, </w:t>
      </w:r>
      <w:r w:rsidR="00F45FC2">
        <w:rPr>
          <w:rFonts w:ascii="Candara" w:hAnsi="Candara" w:cs="Times New Roman"/>
          <w:sz w:val="24"/>
          <w:szCs w:val="24"/>
        </w:rPr>
        <w:t xml:space="preserve">sendo </w:t>
      </w:r>
      <w:r w:rsidR="00287379" w:rsidRPr="00326A91">
        <w:rPr>
          <w:rFonts w:ascii="Candara" w:hAnsi="Candara" w:cs="Times New Roman"/>
          <w:sz w:val="24"/>
          <w:szCs w:val="24"/>
        </w:rPr>
        <w:t>os piores resultados no Vale do Ivaí</w:t>
      </w:r>
      <w:r w:rsidR="00B64763" w:rsidRPr="00326A91">
        <w:rPr>
          <w:rFonts w:ascii="Candara" w:hAnsi="Candara" w:cs="Times New Roman"/>
          <w:sz w:val="24"/>
          <w:szCs w:val="24"/>
        </w:rPr>
        <w:t xml:space="preserve"> (</w:t>
      </w:r>
      <w:r w:rsidR="00FE1D29" w:rsidRPr="00326A91">
        <w:rPr>
          <w:rFonts w:ascii="Candara" w:hAnsi="Candara" w:cs="Times New Roman"/>
          <w:sz w:val="24"/>
          <w:szCs w:val="24"/>
        </w:rPr>
        <w:t>-33,4%)</w:t>
      </w:r>
      <w:r w:rsidR="00971F0E" w:rsidRPr="00326A91">
        <w:rPr>
          <w:rFonts w:ascii="Candara" w:hAnsi="Candara" w:cs="Times New Roman"/>
          <w:sz w:val="24"/>
          <w:szCs w:val="24"/>
        </w:rPr>
        <w:t xml:space="preserve">, </w:t>
      </w:r>
      <w:r w:rsidR="00287379" w:rsidRPr="00326A91">
        <w:rPr>
          <w:rFonts w:ascii="Candara" w:hAnsi="Candara" w:cs="Times New Roman"/>
          <w:sz w:val="24"/>
          <w:szCs w:val="24"/>
        </w:rPr>
        <w:t>Paranavaí (</w:t>
      </w:r>
      <w:r w:rsidR="00FE1D29" w:rsidRPr="00326A91">
        <w:rPr>
          <w:rFonts w:ascii="Candara" w:hAnsi="Candara" w:cs="Times New Roman"/>
          <w:sz w:val="24"/>
          <w:szCs w:val="24"/>
        </w:rPr>
        <w:t>-31,2%</w:t>
      </w:r>
      <w:r w:rsidR="00287379" w:rsidRPr="00326A91">
        <w:rPr>
          <w:rFonts w:ascii="Candara" w:hAnsi="Candara" w:cs="Times New Roman"/>
          <w:sz w:val="24"/>
          <w:szCs w:val="24"/>
        </w:rPr>
        <w:t>), Santo Antônio da Platina (</w:t>
      </w:r>
      <w:r w:rsidR="00FE1D29" w:rsidRPr="00326A91">
        <w:rPr>
          <w:rFonts w:ascii="Candara" w:hAnsi="Candara" w:cs="Times New Roman"/>
          <w:sz w:val="24"/>
          <w:szCs w:val="24"/>
        </w:rPr>
        <w:t>-28,1%</w:t>
      </w:r>
      <w:r w:rsidR="00287379" w:rsidRPr="00326A91">
        <w:rPr>
          <w:rFonts w:ascii="Candara" w:hAnsi="Candara" w:cs="Times New Roman"/>
          <w:sz w:val="24"/>
          <w:szCs w:val="24"/>
        </w:rPr>
        <w:t>), União da Vitória – Irati (</w:t>
      </w:r>
      <w:r w:rsidR="00FE1D29" w:rsidRPr="00326A91">
        <w:rPr>
          <w:rFonts w:ascii="Candara" w:hAnsi="Candara" w:cs="Times New Roman"/>
          <w:sz w:val="24"/>
          <w:szCs w:val="24"/>
        </w:rPr>
        <w:t>-24,0%</w:t>
      </w:r>
      <w:r w:rsidR="00287379" w:rsidRPr="00326A91">
        <w:rPr>
          <w:rFonts w:ascii="Candara" w:hAnsi="Candara" w:cs="Times New Roman"/>
          <w:sz w:val="24"/>
          <w:szCs w:val="24"/>
        </w:rPr>
        <w:t>), Umuarama-Cianorte (</w:t>
      </w:r>
      <w:r w:rsidR="00FE1D29" w:rsidRPr="00326A91">
        <w:rPr>
          <w:rFonts w:ascii="Candara" w:hAnsi="Candara" w:cs="Times New Roman"/>
          <w:sz w:val="24"/>
          <w:szCs w:val="24"/>
        </w:rPr>
        <w:t>-23,3%</w:t>
      </w:r>
      <w:r w:rsidR="00287379" w:rsidRPr="00326A91">
        <w:rPr>
          <w:rFonts w:ascii="Candara" w:hAnsi="Candara" w:cs="Times New Roman"/>
          <w:sz w:val="24"/>
          <w:szCs w:val="24"/>
        </w:rPr>
        <w:t>) e Cornélio Procópio (</w:t>
      </w:r>
      <w:r w:rsidR="00FE1D29" w:rsidRPr="00326A91">
        <w:rPr>
          <w:rFonts w:ascii="Candara" w:hAnsi="Candara" w:cs="Times New Roman"/>
          <w:sz w:val="24"/>
          <w:szCs w:val="24"/>
        </w:rPr>
        <w:t>-21,9</w:t>
      </w:r>
      <w:r w:rsidR="00287379" w:rsidRPr="00326A91">
        <w:rPr>
          <w:rFonts w:ascii="Candara" w:hAnsi="Candara" w:cs="Times New Roman"/>
          <w:sz w:val="24"/>
          <w:szCs w:val="24"/>
        </w:rPr>
        <w:t>). Nest</w:t>
      </w:r>
      <w:r w:rsidR="00F45FC2">
        <w:rPr>
          <w:rFonts w:ascii="Candara" w:hAnsi="Candara" w:cs="Times New Roman"/>
          <w:sz w:val="24"/>
          <w:szCs w:val="24"/>
        </w:rPr>
        <w:t xml:space="preserve">as regiões, a agropecuária e o comércio e </w:t>
      </w:r>
      <w:r w:rsidR="00287379" w:rsidRPr="00326A91">
        <w:rPr>
          <w:rFonts w:ascii="Candara" w:hAnsi="Candara" w:cs="Times New Roman"/>
          <w:sz w:val="24"/>
          <w:szCs w:val="24"/>
        </w:rPr>
        <w:t>serviços predominam</w:t>
      </w:r>
      <w:r w:rsidR="00F45FC2">
        <w:rPr>
          <w:rFonts w:ascii="Candara" w:hAnsi="Candara" w:cs="Times New Roman"/>
          <w:sz w:val="24"/>
          <w:szCs w:val="24"/>
        </w:rPr>
        <w:t xml:space="preserve">, </w:t>
      </w:r>
      <w:r w:rsidR="00287379" w:rsidRPr="00326A91">
        <w:rPr>
          <w:rFonts w:ascii="Candara" w:hAnsi="Candara" w:cs="Times New Roman"/>
          <w:sz w:val="24"/>
          <w:szCs w:val="24"/>
        </w:rPr>
        <w:t xml:space="preserve">indicando </w:t>
      </w:r>
      <w:r w:rsidR="00AF6D5E" w:rsidRPr="00326A91">
        <w:rPr>
          <w:rFonts w:ascii="Candara" w:hAnsi="Candara" w:cs="Times New Roman"/>
          <w:sz w:val="24"/>
          <w:szCs w:val="24"/>
        </w:rPr>
        <w:t xml:space="preserve">a </w:t>
      </w:r>
      <w:r w:rsidR="00287379" w:rsidRPr="00326A91">
        <w:rPr>
          <w:rFonts w:ascii="Candara" w:hAnsi="Candara" w:cs="Times New Roman"/>
          <w:sz w:val="24"/>
          <w:szCs w:val="24"/>
        </w:rPr>
        <w:t>menor</w:t>
      </w:r>
      <w:r w:rsidR="00AF6D5E" w:rsidRPr="00326A91">
        <w:rPr>
          <w:rFonts w:ascii="Candara" w:hAnsi="Candara" w:cs="Times New Roman"/>
          <w:sz w:val="24"/>
          <w:szCs w:val="24"/>
        </w:rPr>
        <w:t xml:space="preserve"> capacidade destes setores para contribuir no valor da produção</w:t>
      </w:r>
      <w:r w:rsidR="00971F0E" w:rsidRPr="00326A91">
        <w:rPr>
          <w:rFonts w:ascii="Candara" w:hAnsi="Candara" w:cs="Times New Roman"/>
          <w:sz w:val="24"/>
          <w:szCs w:val="24"/>
        </w:rPr>
        <w:t xml:space="preserve"> regional.</w:t>
      </w:r>
    </w:p>
    <w:p w14:paraId="633CEE39" w14:textId="338BE0C4" w:rsidR="00F45FC2" w:rsidRPr="00326A91" w:rsidRDefault="00F45FC2" w:rsidP="00D7410F">
      <w:pPr>
        <w:spacing w:after="0" w:line="360" w:lineRule="auto"/>
        <w:ind w:firstLine="851"/>
        <w:jc w:val="both"/>
        <w:rPr>
          <w:rFonts w:ascii="Candara" w:hAnsi="Candara" w:cs="Times New Roman"/>
          <w:sz w:val="24"/>
          <w:szCs w:val="24"/>
        </w:rPr>
      </w:pPr>
      <w:r w:rsidRPr="00326A91">
        <w:rPr>
          <w:rFonts w:ascii="Candara" w:hAnsi="Candara" w:cs="Times New Roman"/>
          <w:sz w:val="24"/>
          <w:szCs w:val="24"/>
        </w:rPr>
        <w:t xml:space="preserve">Em relação ao </w:t>
      </w:r>
      <w:r w:rsidRPr="00326A91">
        <w:rPr>
          <w:rFonts w:ascii="Candara" w:hAnsi="Candara" w:cs="Times New Roman"/>
          <w:b/>
          <w:sz w:val="24"/>
          <w:szCs w:val="24"/>
        </w:rPr>
        <w:t>número de estabelecimentos</w:t>
      </w:r>
      <w:r>
        <w:rPr>
          <w:rFonts w:ascii="Candara" w:hAnsi="Candara" w:cs="Times New Roman"/>
          <w:b/>
          <w:sz w:val="24"/>
          <w:szCs w:val="24"/>
        </w:rPr>
        <w:t xml:space="preserve"> (gráfico 3)</w:t>
      </w:r>
      <w:r w:rsidRPr="00326A91">
        <w:rPr>
          <w:rFonts w:ascii="Candara" w:hAnsi="Candara" w:cs="Times New Roman"/>
          <w:sz w:val="24"/>
          <w:szCs w:val="24"/>
        </w:rPr>
        <w:t>, nas quinze regiões, a atividade do comércio varejista detém o maior número de estabelecimentos. Em onze regiões, a atividade de agropecuária-agricultura, silvicultura, criação de animais, extração vegetal e pesca aparece com o segundo maior número de estabelecimentos. Em quatro regiões, Pró-Metrópole, Terra Roxa, Regional Norte e Litoral, as atividades vinculadas à administração de imóveis, valores mobiliários, serviços técnicos profissionais e auxiliar de atividade econômica aparecem com o segundo maior número de estabelecimentos. As atividades de serviços de alojamento, alimentação, reparo, manutenção, radiodifusão e televisão constam dentre as três atividades com maior número de estabelecimentos em 14 regiões, sendo a exceção Castro-Ponta Grossa.</w:t>
      </w:r>
    </w:p>
    <w:p w14:paraId="58250BB9" w14:textId="428536B9" w:rsidR="007D1B43" w:rsidRPr="00326A91" w:rsidRDefault="007D1B43" w:rsidP="008B0FE4">
      <w:pPr>
        <w:spacing w:after="0" w:line="360" w:lineRule="auto"/>
        <w:jc w:val="both"/>
        <w:rPr>
          <w:rFonts w:ascii="Candara" w:hAnsi="Candara" w:cs="Times New Roman"/>
          <w:sz w:val="24"/>
          <w:szCs w:val="24"/>
        </w:rPr>
      </w:pPr>
      <w:r w:rsidRPr="00326A91">
        <w:rPr>
          <w:rFonts w:ascii="Candara" w:hAnsi="Candara" w:cs="Times New Roman"/>
          <w:sz w:val="24"/>
          <w:szCs w:val="24"/>
        </w:rPr>
        <w:t>Gráfico 3</w:t>
      </w:r>
      <w:r w:rsidR="009017EB" w:rsidRPr="00326A91">
        <w:rPr>
          <w:rFonts w:ascii="Candara" w:hAnsi="Candara" w:cs="Times New Roman"/>
          <w:sz w:val="24"/>
          <w:szCs w:val="24"/>
        </w:rPr>
        <w:t xml:space="preserve"> -</w:t>
      </w:r>
      <w:r w:rsidRPr="00326A91">
        <w:rPr>
          <w:rFonts w:ascii="Candara" w:hAnsi="Candara" w:cs="Times New Roman"/>
          <w:sz w:val="24"/>
          <w:szCs w:val="24"/>
        </w:rPr>
        <w:t xml:space="preserve"> Percentual de estabelecimentos nas atividades econômicas </w:t>
      </w:r>
      <w:r w:rsidR="00E97DAC" w:rsidRPr="00326A91">
        <w:rPr>
          <w:rFonts w:ascii="Candara" w:hAnsi="Candara" w:cs="Times New Roman"/>
          <w:sz w:val="24"/>
          <w:szCs w:val="24"/>
        </w:rPr>
        <w:t>na</w:t>
      </w:r>
      <w:r w:rsidRPr="00326A91">
        <w:rPr>
          <w:rFonts w:ascii="Candara" w:hAnsi="Candara" w:cs="Times New Roman"/>
          <w:sz w:val="24"/>
          <w:szCs w:val="24"/>
        </w:rPr>
        <w:t xml:space="preserve">s regiões do PPP (2021)  </w:t>
      </w:r>
    </w:p>
    <w:p w14:paraId="5E889772" w14:textId="610636BE" w:rsidR="008B0FE4" w:rsidRPr="00326A91" w:rsidRDefault="00386470" w:rsidP="008B0FE4">
      <w:pPr>
        <w:spacing w:after="0" w:line="360" w:lineRule="auto"/>
        <w:jc w:val="both"/>
        <w:rPr>
          <w:rFonts w:ascii="Candara" w:hAnsi="Candara" w:cs="Times New Roman"/>
          <w:sz w:val="24"/>
          <w:szCs w:val="24"/>
        </w:rPr>
      </w:pPr>
      <w:r>
        <w:rPr>
          <w:noProof/>
          <w:lang w:eastAsia="pt-BR"/>
          <w14:ligatures w14:val="standardContextual"/>
        </w:rPr>
        <w:drawing>
          <wp:inline distT="0" distB="0" distL="0" distR="0" wp14:anchorId="466F1308" wp14:editId="62919EE3">
            <wp:extent cx="5194935" cy="3048000"/>
            <wp:effectExtent l="0" t="0" r="5715" b="0"/>
            <wp:docPr id="1832148690" name="Gráfico 1">
              <a:extLst xmlns:a="http://schemas.openxmlformats.org/drawingml/2006/main">
                <a:ext uri="{FF2B5EF4-FFF2-40B4-BE49-F238E27FC236}">
                  <a16:creationId xmlns:a16="http://schemas.microsoft.com/office/drawing/2014/main" id="{75B12FDC-B7F5-52E5-349E-13510E5A83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187EB65" w14:textId="496C3F33" w:rsidR="007D1B43" w:rsidRPr="00505727" w:rsidRDefault="007D1B43" w:rsidP="00DB0211">
      <w:pPr>
        <w:spacing w:after="0" w:line="360" w:lineRule="auto"/>
        <w:ind w:firstLine="708"/>
        <w:jc w:val="both"/>
        <w:rPr>
          <w:rFonts w:ascii="Candara" w:hAnsi="Candara" w:cs="Times New Roman"/>
          <w:sz w:val="20"/>
          <w:szCs w:val="20"/>
        </w:rPr>
      </w:pPr>
      <w:r w:rsidRPr="00505727">
        <w:rPr>
          <w:rFonts w:ascii="Candara" w:hAnsi="Candara" w:cs="Times New Roman"/>
          <w:sz w:val="20"/>
          <w:szCs w:val="20"/>
        </w:rPr>
        <w:t xml:space="preserve">Fonte: </w:t>
      </w:r>
      <w:r w:rsidR="00386470">
        <w:rPr>
          <w:rFonts w:ascii="Candara" w:hAnsi="Candara" w:cs="Times New Roman"/>
          <w:sz w:val="20"/>
          <w:szCs w:val="20"/>
        </w:rPr>
        <w:t>E</w:t>
      </w:r>
      <w:r w:rsidR="00A61704" w:rsidRPr="00505727">
        <w:rPr>
          <w:rFonts w:ascii="Candara" w:hAnsi="Candara" w:cs="Times New Roman"/>
          <w:sz w:val="20"/>
          <w:szCs w:val="20"/>
        </w:rPr>
        <w:t xml:space="preserve">laborado </w:t>
      </w:r>
      <w:r w:rsidRPr="00505727">
        <w:rPr>
          <w:rFonts w:ascii="Candara" w:hAnsi="Candara" w:cs="Times New Roman"/>
          <w:sz w:val="20"/>
          <w:szCs w:val="20"/>
        </w:rPr>
        <w:t>pelos autores</w:t>
      </w:r>
      <w:r w:rsidR="00A61704" w:rsidRPr="00505727">
        <w:rPr>
          <w:rFonts w:ascii="Candara" w:hAnsi="Candara" w:cs="Times New Roman"/>
          <w:sz w:val="20"/>
          <w:szCs w:val="20"/>
        </w:rPr>
        <w:t>,</w:t>
      </w:r>
      <w:r w:rsidRPr="00505727">
        <w:rPr>
          <w:rFonts w:ascii="Candara" w:hAnsi="Candara" w:cs="Times New Roman"/>
          <w:sz w:val="20"/>
          <w:szCs w:val="20"/>
        </w:rPr>
        <w:t xml:space="preserve"> a partir de PPP (2024</w:t>
      </w:r>
      <w:r w:rsidR="00097562">
        <w:rPr>
          <w:rFonts w:ascii="Candara" w:hAnsi="Candara" w:cs="Times New Roman"/>
          <w:sz w:val="20"/>
          <w:szCs w:val="20"/>
        </w:rPr>
        <w:t>a</w:t>
      </w:r>
      <w:r w:rsidRPr="00505727">
        <w:rPr>
          <w:rFonts w:ascii="Candara" w:hAnsi="Candara" w:cs="Times New Roman"/>
          <w:sz w:val="20"/>
          <w:szCs w:val="20"/>
        </w:rPr>
        <w:t>)</w:t>
      </w:r>
      <w:r w:rsidR="00A61704" w:rsidRPr="00505727">
        <w:rPr>
          <w:rFonts w:ascii="Candara" w:hAnsi="Candara" w:cs="Times New Roman"/>
          <w:sz w:val="20"/>
          <w:szCs w:val="20"/>
        </w:rPr>
        <w:t>.</w:t>
      </w:r>
      <w:r w:rsidRPr="00505727">
        <w:rPr>
          <w:rFonts w:ascii="Candara" w:hAnsi="Candara" w:cs="Times New Roman"/>
          <w:sz w:val="20"/>
          <w:szCs w:val="20"/>
        </w:rPr>
        <w:t xml:space="preserve"> </w:t>
      </w:r>
    </w:p>
    <w:p w14:paraId="50F6A78A" w14:textId="709A0D84" w:rsidR="00AF54B8" w:rsidRPr="00326A91" w:rsidRDefault="00CF6632" w:rsidP="00D7410F">
      <w:pPr>
        <w:spacing w:after="0" w:line="360" w:lineRule="auto"/>
        <w:ind w:firstLine="851"/>
        <w:jc w:val="both"/>
        <w:rPr>
          <w:rFonts w:ascii="Candara" w:hAnsi="Candara" w:cs="Times New Roman"/>
          <w:sz w:val="24"/>
          <w:szCs w:val="24"/>
        </w:rPr>
      </w:pPr>
      <w:r w:rsidRPr="00326A91">
        <w:rPr>
          <w:rFonts w:ascii="Candara" w:hAnsi="Candara" w:cs="Times New Roman"/>
          <w:sz w:val="24"/>
          <w:szCs w:val="24"/>
        </w:rPr>
        <w:t>Assim, em relação ao</w:t>
      </w:r>
      <w:r w:rsidR="00F45FC2">
        <w:rPr>
          <w:rFonts w:ascii="Candara" w:hAnsi="Candara" w:cs="Times New Roman"/>
          <w:sz w:val="24"/>
          <w:szCs w:val="24"/>
        </w:rPr>
        <w:t>s</w:t>
      </w:r>
      <w:r w:rsidRPr="00326A91">
        <w:rPr>
          <w:rFonts w:ascii="Candara" w:hAnsi="Candara" w:cs="Times New Roman"/>
          <w:sz w:val="24"/>
          <w:szCs w:val="24"/>
        </w:rPr>
        <w:t xml:space="preserve"> estabelecimentos</w:t>
      </w:r>
      <w:r w:rsidR="00A61704" w:rsidRPr="00326A91">
        <w:rPr>
          <w:rFonts w:ascii="Candara" w:hAnsi="Candara" w:cs="Times New Roman"/>
          <w:sz w:val="24"/>
          <w:szCs w:val="24"/>
        </w:rPr>
        <w:t>,</w:t>
      </w:r>
      <w:r w:rsidRPr="00326A91">
        <w:rPr>
          <w:rFonts w:ascii="Candara" w:hAnsi="Candara" w:cs="Times New Roman"/>
          <w:sz w:val="24"/>
          <w:szCs w:val="24"/>
        </w:rPr>
        <w:t xml:space="preserve"> a nível estadual, 54,91% d</w:t>
      </w:r>
      <w:r w:rsidR="00971F0E" w:rsidRPr="00326A91">
        <w:rPr>
          <w:rFonts w:ascii="Candara" w:hAnsi="Candara" w:cs="Times New Roman"/>
          <w:sz w:val="24"/>
          <w:szCs w:val="24"/>
        </w:rPr>
        <w:t>as</w:t>
      </w:r>
      <w:r w:rsidRPr="00326A91">
        <w:rPr>
          <w:rFonts w:ascii="Candara" w:hAnsi="Candara" w:cs="Times New Roman"/>
          <w:sz w:val="24"/>
          <w:szCs w:val="24"/>
        </w:rPr>
        <w:t xml:space="preserve"> 312.029 das unidades estavam concentrados em três atividades (gráfico 3), sendo elas na ordem decrescente: a) comércio varejista, b) administradoras de imóveis, valores mobiliários, serviços técnicos profissionais, auxiliar de atividade econômica; c) serviços de alojamento, alimentação, reparo, manutenção, radiodifusão e televisão. </w:t>
      </w:r>
      <w:r w:rsidR="00971F0E" w:rsidRPr="00326A91">
        <w:rPr>
          <w:rFonts w:ascii="Candara" w:hAnsi="Candara" w:cs="Times New Roman"/>
          <w:sz w:val="24"/>
          <w:szCs w:val="24"/>
        </w:rPr>
        <w:t xml:space="preserve">Com isso, se observa a </w:t>
      </w:r>
      <w:r w:rsidRPr="00326A91">
        <w:rPr>
          <w:rFonts w:ascii="Candara" w:hAnsi="Candara" w:cs="Times New Roman"/>
          <w:sz w:val="24"/>
          <w:szCs w:val="24"/>
        </w:rPr>
        <w:t xml:space="preserve">participação marginal da </w:t>
      </w:r>
      <w:r w:rsidR="0088080C" w:rsidRPr="00326A91">
        <w:rPr>
          <w:rFonts w:ascii="Candara" w:hAnsi="Candara" w:cs="Times New Roman"/>
          <w:sz w:val="24"/>
          <w:szCs w:val="24"/>
        </w:rPr>
        <w:t>indústria</w:t>
      </w:r>
      <w:r w:rsidRPr="00326A91">
        <w:rPr>
          <w:rFonts w:ascii="Candara" w:hAnsi="Candara" w:cs="Times New Roman"/>
          <w:sz w:val="24"/>
          <w:szCs w:val="24"/>
        </w:rPr>
        <w:t xml:space="preserve"> </w:t>
      </w:r>
      <w:r w:rsidR="00971F0E" w:rsidRPr="00326A91">
        <w:rPr>
          <w:rFonts w:ascii="Candara" w:hAnsi="Candara" w:cs="Times New Roman"/>
          <w:sz w:val="24"/>
          <w:szCs w:val="24"/>
        </w:rPr>
        <w:t xml:space="preserve">em relação ao número de estabelecimentos. </w:t>
      </w:r>
      <w:r w:rsidR="00F45FC2">
        <w:rPr>
          <w:rFonts w:ascii="Candara" w:hAnsi="Candara" w:cs="Times New Roman"/>
          <w:sz w:val="24"/>
          <w:szCs w:val="24"/>
        </w:rPr>
        <w:t xml:space="preserve">Assim, a </w:t>
      </w:r>
      <w:r w:rsidR="00875B1D" w:rsidRPr="00326A91">
        <w:rPr>
          <w:rFonts w:ascii="Candara" w:hAnsi="Candara" w:cs="Times New Roman"/>
          <w:sz w:val="24"/>
          <w:szCs w:val="24"/>
        </w:rPr>
        <w:t>maior parte d</w:t>
      </w:r>
      <w:r w:rsidR="00F45FC2">
        <w:rPr>
          <w:rFonts w:ascii="Candara" w:hAnsi="Candara" w:cs="Times New Roman"/>
          <w:sz w:val="24"/>
          <w:szCs w:val="24"/>
        </w:rPr>
        <w:t xml:space="preserve">as unidades </w:t>
      </w:r>
      <w:r w:rsidR="00875B1D" w:rsidRPr="00326A91">
        <w:rPr>
          <w:rFonts w:ascii="Candara" w:hAnsi="Candara" w:cs="Times New Roman"/>
          <w:sz w:val="24"/>
          <w:szCs w:val="24"/>
        </w:rPr>
        <w:t>está inserida em setores com baixa agregação de valor, baixa complexidade tecnológica</w:t>
      </w:r>
      <w:r w:rsidR="00AE7178" w:rsidRPr="00326A91">
        <w:rPr>
          <w:rFonts w:ascii="Candara" w:hAnsi="Candara" w:cs="Times New Roman"/>
          <w:sz w:val="24"/>
          <w:szCs w:val="24"/>
        </w:rPr>
        <w:t xml:space="preserve">, </w:t>
      </w:r>
      <w:r w:rsidR="00875B1D" w:rsidRPr="00326A91">
        <w:rPr>
          <w:rFonts w:ascii="Candara" w:hAnsi="Candara" w:cs="Times New Roman"/>
          <w:sz w:val="24"/>
          <w:szCs w:val="24"/>
        </w:rPr>
        <w:t xml:space="preserve">o que </w:t>
      </w:r>
      <w:r w:rsidR="00AE7178" w:rsidRPr="00326A91">
        <w:rPr>
          <w:rFonts w:ascii="Candara" w:hAnsi="Candara" w:cs="Times New Roman"/>
          <w:sz w:val="24"/>
          <w:szCs w:val="24"/>
        </w:rPr>
        <w:t>est</w:t>
      </w:r>
      <w:r w:rsidR="00F45FC2">
        <w:rPr>
          <w:rFonts w:ascii="Candara" w:hAnsi="Candara" w:cs="Times New Roman"/>
          <w:sz w:val="24"/>
          <w:szCs w:val="24"/>
        </w:rPr>
        <w:t>á</w:t>
      </w:r>
      <w:r w:rsidR="00AE7178" w:rsidRPr="00326A91">
        <w:rPr>
          <w:rFonts w:ascii="Candara" w:hAnsi="Candara" w:cs="Times New Roman"/>
          <w:sz w:val="24"/>
          <w:szCs w:val="24"/>
        </w:rPr>
        <w:t xml:space="preserve"> </w:t>
      </w:r>
      <w:r w:rsidR="00875B1D" w:rsidRPr="00326A91">
        <w:rPr>
          <w:rFonts w:ascii="Candara" w:hAnsi="Candara" w:cs="Times New Roman"/>
          <w:sz w:val="24"/>
          <w:szCs w:val="24"/>
        </w:rPr>
        <w:t xml:space="preserve">alinhado com </w:t>
      </w:r>
      <w:r w:rsidR="0088080C" w:rsidRPr="00326A91">
        <w:rPr>
          <w:rFonts w:ascii="Candara" w:hAnsi="Candara" w:cs="Times New Roman"/>
          <w:sz w:val="24"/>
          <w:szCs w:val="24"/>
        </w:rPr>
        <w:t xml:space="preserve">a baixa </w:t>
      </w:r>
      <w:r w:rsidR="00F63556" w:rsidRPr="00326A91">
        <w:rPr>
          <w:rFonts w:ascii="Candara" w:hAnsi="Candara" w:cs="Times New Roman"/>
          <w:sz w:val="24"/>
          <w:szCs w:val="24"/>
        </w:rPr>
        <w:t>remuneração média que recebem os empregados formais</w:t>
      </w:r>
      <w:r w:rsidR="00F45FC2">
        <w:rPr>
          <w:rFonts w:ascii="Candara" w:hAnsi="Candara" w:cs="Times New Roman"/>
          <w:sz w:val="24"/>
          <w:szCs w:val="24"/>
        </w:rPr>
        <w:t xml:space="preserve"> (gráfico 5).</w:t>
      </w:r>
      <w:r w:rsidR="001162E1" w:rsidRPr="00326A91">
        <w:rPr>
          <w:rFonts w:ascii="Candara" w:hAnsi="Candara" w:cs="Times New Roman"/>
          <w:sz w:val="24"/>
          <w:szCs w:val="24"/>
        </w:rPr>
        <w:t xml:space="preserve"> </w:t>
      </w:r>
    </w:p>
    <w:p w14:paraId="2766CB00" w14:textId="77777777" w:rsidR="00DB0211" w:rsidRDefault="00AF54B8" w:rsidP="00DB0211">
      <w:pPr>
        <w:spacing w:after="0" w:line="360" w:lineRule="auto"/>
        <w:ind w:firstLine="851"/>
        <w:jc w:val="both"/>
        <w:rPr>
          <w:rFonts w:ascii="Candara" w:hAnsi="Candara" w:cs="Times New Roman"/>
          <w:sz w:val="24"/>
          <w:szCs w:val="24"/>
        </w:rPr>
      </w:pPr>
      <w:r w:rsidRPr="00326A91">
        <w:rPr>
          <w:rFonts w:ascii="Candara" w:hAnsi="Candara" w:cs="Times New Roman"/>
          <w:sz w:val="24"/>
          <w:szCs w:val="24"/>
        </w:rPr>
        <w:t xml:space="preserve">Quando são observados os </w:t>
      </w:r>
      <w:r w:rsidRPr="00326A91">
        <w:rPr>
          <w:rFonts w:ascii="Candara" w:hAnsi="Candara" w:cs="Times New Roman"/>
          <w:b/>
          <w:sz w:val="24"/>
          <w:szCs w:val="24"/>
        </w:rPr>
        <w:t xml:space="preserve">estabelecimentos e </w:t>
      </w:r>
      <w:r w:rsidR="00C861F8" w:rsidRPr="00326A91">
        <w:rPr>
          <w:rFonts w:ascii="Candara" w:hAnsi="Candara" w:cs="Times New Roman"/>
          <w:b/>
          <w:sz w:val="24"/>
          <w:szCs w:val="24"/>
        </w:rPr>
        <w:t xml:space="preserve">o </w:t>
      </w:r>
      <w:r w:rsidRPr="00326A91">
        <w:rPr>
          <w:rFonts w:ascii="Candara" w:hAnsi="Candara" w:cs="Times New Roman"/>
          <w:b/>
          <w:sz w:val="24"/>
          <w:szCs w:val="24"/>
        </w:rPr>
        <w:t>número de empregados por atividades econômicas</w:t>
      </w:r>
      <w:r w:rsidRPr="00326A91">
        <w:rPr>
          <w:rFonts w:ascii="Candara" w:hAnsi="Candara" w:cs="Times New Roman"/>
          <w:sz w:val="24"/>
          <w:szCs w:val="24"/>
        </w:rPr>
        <w:t xml:space="preserve"> (</w:t>
      </w:r>
      <w:r w:rsidR="00C861F8" w:rsidRPr="00326A91">
        <w:rPr>
          <w:rFonts w:ascii="Candara" w:hAnsi="Candara" w:cs="Times New Roman"/>
          <w:sz w:val="24"/>
          <w:szCs w:val="24"/>
        </w:rPr>
        <w:t xml:space="preserve">Gráficos </w:t>
      </w:r>
      <w:r w:rsidRPr="00326A91">
        <w:rPr>
          <w:rFonts w:ascii="Candara" w:hAnsi="Candara" w:cs="Times New Roman"/>
          <w:sz w:val="24"/>
          <w:szCs w:val="24"/>
        </w:rPr>
        <w:t>3 e 4)</w:t>
      </w:r>
      <w:r w:rsidR="00A42FAD" w:rsidRPr="00326A91">
        <w:rPr>
          <w:rFonts w:ascii="Candara" w:hAnsi="Candara" w:cs="Times New Roman"/>
          <w:sz w:val="24"/>
          <w:szCs w:val="24"/>
        </w:rPr>
        <w:t>, observa-se</w:t>
      </w:r>
      <w:r w:rsidRPr="00326A91">
        <w:rPr>
          <w:rFonts w:ascii="Candara" w:hAnsi="Candara" w:cs="Times New Roman"/>
          <w:sz w:val="24"/>
          <w:szCs w:val="24"/>
        </w:rPr>
        <w:t xml:space="preserve"> </w:t>
      </w:r>
      <w:r w:rsidR="00A42FAD" w:rsidRPr="00326A91">
        <w:rPr>
          <w:rFonts w:ascii="Candara" w:hAnsi="Candara" w:cs="Times New Roman"/>
          <w:sz w:val="24"/>
          <w:szCs w:val="24"/>
        </w:rPr>
        <w:t>que d</w:t>
      </w:r>
      <w:r w:rsidR="007D1B43" w:rsidRPr="00326A91">
        <w:rPr>
          <w:rFonts w:ascii="Candara" w:hAnsi="Candara" w:cs="Times New Roman"/>
          <w:sz w:val="24"/>
          <w:szCs w:val="24"/>
        </w:rPr>
        <w:t>o conjunto de 3.257.533 empregos</w:t>
      </w:r>
      <w:r w:rsidR="00BE4AAB" w:rsidRPr="00326A91">
        <w:rPr>
          <w:rFonts w:ascii="Candara" w:hAnsi="Candara" w:cs="Times New Roman"/>
          <w:sz w:val="24"/>
          <w:szCs w:val="24"/>
        </w:rPr>
        <w:t xml:space="preserve"> formais </w:t>
      </w:r>
      <w:r w:rsidR="00297536" w:rsidRPr="00326A91">
        <w:rPr>
          <w:rFonts w:ascii="Candara" w:hAnsi="Candara" w:cs="Times New Roman"/>
          <w:sz w:val="24"/>
          <w:szCs w:val="24"/>
        </w:rPr>
        <w:t>existentes</w:t>
      </w:r>
      <w:r w:rsidR="00C861F8" w:rsidRPr="00326A91">
        <w:rPr>
          <w:rFonts w:ascii="Candara" w:hAnsi="Candara" w:cs="Times New Roman"/>
          <w:sz w:val="24"/>
          <w:szCs w:val="24"/>
        </w:rPr>
        <w:t>,</w:t>
      </w:r>
      <w:r w:rsidR="007D1B43" w:rsidRPr="00326A91">
        <w:rPr>
          <w:rFonts w:ascii="Candara" w:hAnsi="Candara" w:cs="Times New Roman"/>
          <w:sz w:val="24"/>
          <w:szCs w:val="24"/>
        </w:rPr>
        <w:t xml:space="preserve"> em 2021</w:t>
      </w:r>
      <w:r w:rsidR="00C861F8" w:rsidRPr="00326A91">
        <w:rPr>
          <w:rFonts w:ascii="Candara" w:hAnsi="Candara" w:cs="Times New Roman"/>
          <w:sz w:val="24"/>
          <w:szCs w:val="24"/>
        </w:rPr>
        <w:t>,</w:t>
      </w:r>
      <w:r w:rsidR="007D1B43" w:rsidRPr="00326A91">
        <w:rPr>
          <w:rFonts w:ascii="Candara" w:hAnsi="Candara" w:cs="Times New Roman"/>
          <w:sz w:val="24"/>
          <w:szCs w:val="24"/>
        </w:rPr>
        <w:t xml:space="preserve"> no Paraná, 42,92% estavam vinculados aos setores de: a) comércio varejista, b) </w:t>
      </w:r>
      <w:r w:rsidR="00E327C2" w:rsidRPr="00326A91">
        <w:rPr>
          <w:rFonts w:ascii="Candara" w:hAnsi="Candara" w:cs="Times New Roman"/>
          <w:sz w:val="24"/>
          <w:szCs w:val="24"/>
        </w:rPr>
        <w:t>a</w:t>
      </w:r>
      <w:r w:rsidR="007D1B43" w:rsidRPr="00326A91">
        <w:rPr>
          <w:rFonts w:ascii="Candara" w:hAnsi="Candara" w:cs="Times New Roman"/>
          <w:sz w:val="24"/>
          <w:szCs w:val="24"/>
        </w:rPr>
        <w:t xml:space="preserve">dministração pública direta e indireta, c) </w:t>
      </w:r>
      <w:r w:rsidR="00E327C2" w:rsidRPr="00326A91">
        <w:rPr>
          <w:rFonts w:ascii="Candara" w:hAnsi="Candara" w:cs="Times New Roman"/>
          <w:sz w:val="24"/>
          <w:szCs w:val="24"/>
        </w:rPr>
        <w:t>a</w:t>
      </w:r>
      <w:r w:rsidR="007D1B43" w:rsidRPr="00326A91">
        <w:rPr>
          <w:rFonts w:ascii="Candara" w:hAnsi="Candara" w:cs="Times New Roman"/>
          <w:sz w:val="24"/>
          <w:szCs w:val="24"/>
        </w:rPr>
        <w:t>dministradoras de imóveis, valores mobiliários, serviços técnicos profissionais</w:t>
      </w:r>
      <w:r w:rsidR="00E327C2" w:rsidRPr="00326A91">
        <w:rPr>
          <w:rFonts w:ascii="Candara" w:hAnsi="Candara" w:cs="Times New Roman"/>
          <w:sz w:val="24"/>
          <w:szCs w:val="24"/>
        </w:rPr>
        <w:t xml:space="preserve"> e</w:t>
      </w:r>
      <w:r w:rsidR="007D1B43" w:rsidRPr="00326A91">
        <w:rPr>
          <w:rFonts w:ascii="Candara" w:hAnsi="Candara" w:cs="Times New Roman"/>
          <w:sz w:val="24"/>
          <w:szCs w:val="24"/>
        </w:rPr>
        <w:t xml:space="preserve"> auxiliar de atividade econômica (</w:t>
      </w:r>
      <w:r w:rsidR="00C861F8" w:rsidRPr="00326A91">
        <w:rPr>
          <w:rFonts w:ascii="Candara" w:hAnsi="Candara" w:cs="Times New Roman"/>
          <w:sz w:val="24"/>
          <w:szCs w:val="24"/>
        </w:rPr>
        <w:t xml:space="preserve">Gráfico </w:t>
      </w:r>
      <w:r w:rsidR="007D1B43" w:rsidRPr="00326A91">
        <w:rPr>
          <w:rFonts w:ascii="Candara" w:hAnsi="Candara" w:cs="Times New Roman"/>
          <w:sz w:val="24"/>
          <w:szCs w:val="24"/>
        </w:rPr>
        <w:t xml:space="preserve">4). </w:t>
      </w:r>
    </w:p>
    <w:p w14:paraId="3C5244DA" w14:textId="2E963A3F" w:rsidR="00DB0211" w:rsidRPr="00326A91" w:rsidRDefault="00DB0211" w:rsidP="00DB0211">
      <w:pPr>
        <w:spacing w:after="0" w:line="360" w:lineRule="auto"/>
        <w:ind w:firstLine="851"/>
        <w:jc w:val="both"/>
        <w:rPr>
          <w:rFonts w:ascii="Candara" w:hAnsi="Candara" w:cs="Times New Roman"/>
          <w:sz w:val="24"/>
          <w:szCs w:val="24"/>
        </w:rPr>
      </w:pPr>
      <w:r w:rsidRPr="00326A91">
        <w:rPr>
          <w:rFonts w:ascii="Candara" w:hAnsi="Candara" w:cs="Times New Roman"/>
          <w:sz w:val="24"/>
          <w:szCs w:val="24"/>
        </w:rPr>
        <w:t>No que se refere ao</w:t>
      </w:r>
      <w:r w:rsidRPr="00326A91">
        <w:rPr>
          <w:rFonts w:ascii="Candara" w:hAnsi="Candara" w:cs="Times New Roman"/>
          <w:b/>
          <w:sz w:val="24"/>
          <w:szCs w:val="24"/>
        </w:rPr>
        <w:t xml:space="preserve"> percentual de empregados por atividade econômica</w:t>
      </w:r>
      <w:r w:rsidRPr="00326A91">
        <w:rPr>
          <w:rFonts w:ascii="Candara" w:hAnsi="Candara" w:cs="Times New Roman"/>
          <w:sz w:val="24"/>
          <w:szCs w:val="24"/>
        </w:rPr>
        <w:t xml:space="preserve"> (Gráfico 4), evidenciou-se a participação marginal da agropecuária na geração de empregos formais, com somente 3,12%, em contraposição ao setor de comércio e serviços, cuja participação é de 55,09%. Em treze regiões, o comércio varejista </w:t>
      </w:r>
      <w:r w:rsidR="005E3AF2">
        <w:rPr>
          <w:rFonts w:ascii="Candara" w:hAnsi="Candara" w:cs="Times New Roman"/>
          <w:sz w:val="24"/>
          <w:szCs w:val="24"/>
        </w:rPr>
        <w:t xml:space="preserve">detém o </w:t>
      </w:r>
      <w:r w:rsidRPr="00326A91">
        <w:rPr>
          <w:rFonts w:ascii="Candara" w:hAnsi="Candara" w:cs="Times New Roman"/>
          <w:sz w:val="24"/>
          <w:szCs w:val="24"/>
        </w:rPr>
        <w:t>maior percentual de empregos (excetuadas as regiões de Cornélio Procópio e Pró-Metrópole).</w:t>
      </w:r>
      <w:r w:rsidR="00CD50C8">
        <w:rPr>
          <w:rFonts w:ascii="Candara" w:hAnsi="Candara" w:cs="Times New Roman"/>
          <w:sz w:val="24"/>
          <w:szCs w:val="24"/>
        </w:rPr>
        <w:t xml:space="preserve"> </w:t>
      </w:r>
      <w:r w:rsidRPr="00326A91">
        <w:rPr>
          <w:rFonts w:ascii="Candara" w:hAnsi="Candara" w:cs="Times New Roman"/>
          <w:sz w:val="24"/>
          <w:szCs w:val="24"/>
        </w:rPr>
        <w:t xml:space="preserve">No setor industrial, os ramos caracterizados pela baixa agregação de valor e complexidade tecnológica, como produtos alimentícios, bebidas e álcool etílico, constam entre os três maiores empregadores nas regiões </w:t>
      </w:r>
      <w:r w:rsidR="005E3AF2">
        <w:rPr>
          <w:rFonts w:ascii="Candara" w:hAnsi="Candara" w:cs="Times New Roman"/>
          <w:sz w:val="24"/>
          <w:szCs w:val="24"/>
        </w:rPr>
        <w:t xml:space="preserve">de </w:t>
      </w:r>
      <w:r w:rsidRPr="00326A91">
        <w:rPr>
          <w:rFonts w:ascii="Candara" w:hAnsi="Candara" w:cs="Times New Roman"/>
          <w:sz w:val="24"/>
          <w:szCs w:val="24"/>
        </w:rPr>
        <w:t>Santo Antônio da Platina, Paranavaí, Umuarama-Cianorte, Sudoeste e Oeste em Desenvolvimento.  A</w:t>
      </w:r>
      <w:r w:rsidR="005E3AF2">
        <w:rPr>
          <w:rFonts w:ascii="Candara" w:hAnsi="Candara" w:cs="Times New Roman"/>
          <w:sz w:val="24"/>
          <w:szCs w:val="24"/>
        </w:rPr>
        <w:t xml:space="preserve"> a</w:t>
      </w:r>
      <w:r w:rsidRPr="00326A91">
        <w:rPr>
          <w:rFonts w:ascii="Candara" w:hAnsi="Candara" w:cs="Times New Roman"/>
          <w:sz w:val="24"/>
          <w:szCs w:val="24"/>
        </w:rPr>
        <w:t>dministração pública</w:t>
      </w:r>
      <w:r w:rsidR="007E6C11">
        <w:rPr>
          <w:rFonts w:ascii="Candara" w:hAnsi="Candara" w:cs="Times New Roman"/>
          <w:sz w:val="24"/>
          <w:szCs w:val="24"/>
        </w:rPr>
        <w:t xml:space="preserve"> </w:t>
      </w:r>
      <w:r w:rsidRPr="00326A91">
        <w:rPr>
          <w:rFonts w:ascii="Candara" w:hAnsi="Candara" w:cs="Times New Roman"/>
          <w:sz w:val="24"/>
          <w:szCs w:val="24"/>
        </w:rPr>
        <w:t xml:space="preserve">é uma das maiores empregadoras no Estado (15,72%), mesmo não </w:t>
      </w:r>
      <w:r w:rsidR="005E3AF2">
        <w:rPr>
          <w:rFonts w:ascii="Candara" w:hAnsi="Candara" w:cs="Times New Roman"/>
          <w:sz w:val="24"/>
          <w:szCs w:val="24"/>
        </w:rPr>
        <w:t xml:space="preserve">estando </w:t>
      </w:r>
      <w:r w:rsidRPr="00326A91">
        <w:rPr>
          <w:rFonts w:ascii="Candara" w:hAnsi="Candara" w:cs="Times New Roman"/>
          <w:sz w:val="24"/>
          <w:szCs w:val="24"/>
        </w:rPr>
        <w:t xml:space="preserve">entre as nove atividades </w:t>
      </w:r>
      <w:r w:rsidR="005E3AF2">
        <w:rPr>
          <w:rFonts w:ascii="Candara" w:hAnsi="Candara" w:cs="Times New Roman"/>
          <w:sz w:val="24"/>
          <w:szCs w:val="24"/>
        </w:rPr>
        <w:t>q</w:t>
      </w:r>
      <w:r w:rsidRPr="00326A91">
        <w:rPr>
          <w:rFonts w:ascii="Candara" w:hAnsi="Candara" w:cs="Times New Roman"/>
          <w:sz w:val="24"/>
          <w:szCs w:val="24"/>
        </w:rPr>
        <w:t xml:space="preserve">ue tem maior número de </w:t>
      </w:r>
      <w:r w:rsidR="005E3AF2">
        <w:rPr>
          <w:rFonts w:ascii="Candara" w:hAnsi="Candara" w:cs="Times New Roman"/>
          <w:sz w:val="24"/>
          <w:szCs w:val="24"/>
        </w:rPr>
        <w:t>estabelecimentos</w:t>
      </w:r>
      <w:r w:rsidRPr="00326A91">
        <w:rPr>
          <w:rFonts w:ascii="Candara" w:hAnsi="Candara" w:cs="Times New Roman"/>
          <w:sz w:val="24"/>
          <w:szCs w:val="24"/>
        </w:rPr>
        <w:t xml:space="preserve">. </w:t>
      </w:r>
    </w:p>
    <w:p w14:paraId="68D28766" w14:textId="4770F987" w:rsidR="007D1B43" w:rsidRPr="00326A91" w:rsidRDefault="00D0793B" w:rsidP="008B0FE4">
      <w:pPr>
        <w:spacing w:after="0" w:line="360" w:lineRule="auto"/>
        <w:contextualSpacing/>
        <w:jc w:val="both"/>
        <w:rPr>
          <w:rFonts w:ascii="Candara" w:hAnsi="Candara" w:cs="Times New Roman"/>
          <w:sz w:val="24"/>
          <w:szCs w:val="24"/>
        </w:rPr>
      </w:pPr>
      <w:r w:rsidRPr="00326A91">
        <w:rPr>
          <w:noProof/>
          <w:lang w:eastAsia="pt-BR"/>
          <w14:ligatures w14:val="standardContextual"/>
        </w:rPr>
        <w:drawing>
          <wp:anchor distT="0" distB="0" distL="114300" distR="114300" simplePos="0" relativeHeight="251660288" behindDoc="0" locked="0" layoutInCell="1" allowOverlap="1" wp14:anchorId="1DE5725D" wp14:editId="3D190078">
            <wp:simplePos x="0" y="0"/>
            <wp:positionH relativeFrom="margin">
              <wp:posOffset>626745</wp:posOffset>
            </wp:positionH>
            <wp:positionV relativeFrom="paragraph">
              <wp:posOffset>285115</wp:posOffset>
            </wp:positionV>
            <wp:extent cx="4197350" cy="2712720"/>
            <wp:effectExtent l="0" t="0" r="0" b="0"/>
            <wp:wrapNone/>
            <wp:docPr id="863886665" name="Imagem 1" descr="Uma imagem contendo 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886665" name="Imagem 1" descr="Uma imagem contendo Gráfico&#10;&#10;Descrição gerada automaticamente"/>
                    <pic:cNvPicPr/>
                  </pic:nvPicPr>
                  <pic:blipFill>
                    <a:blip r:embed="rId12">
                      <a:extLst>
                        <a:ext uri="{28A0092B-C50C-407E-A947-70E740481C1C}">
                          <a14:useLocalDpi xmlns:a14="http://schemas.microsoft.com/office/drawing/2010/main" val="0"/>
                        </a:ext>
                      </a:extLst>
                    </a:blip>
                    <a:stretch>
                      <a:fillRect/>
                    </a:stretch>
                  </pic:blipFill>
                  <pic:spPr>
                    <a:xfrm>
                      <a:off x="0" y="0"/>
                      <a:ext cx="4197350" cy="2712720"/>
                    </a:xfrm>
                    <a:prstGeom prst="rect">
                      <a:avLst/>
                    </a:prstGeom>
                  </pic:spPr>
                </pic:pic>
              </a:graphicData>
            </a:graphic>
            <wp14:sizeRelH relativeFrom="margin">
              <wp14:pctWidth>0</wp14:pctWidth>
            </wp14:sizeRelH>
            <wp14:sizeRelV relativeFrom="margin">
              <wp14:pctHeight>0</wp14:pctHeight>
            </wp14:sizeRelV>
          </wp:anchor>
        </w:drawing>
      </w:r>
      <w:r w:rsidR="007D1B43" w:rsidRPr="00326A91">
        <w:rPr>
          <w:rFonts w:ascii="Candara" w:hAnsi="Candara" w:cs="Times New Roman"/>
          <w:sz w:val="24"/>
          <w:szCs w:val="24"/>
        </w:rPr>
        <w:t>Gráfico 4</w:t>
      </w:r>
      <w:r w:rsidR="008B0FE4" w:rsidRPr="00326A91">
        <w:rPr>
          <w:rFonts w:ascii="Candara" w:hAnsi="Candara" w:cs="Times New Roman"/>
          <w:sz w:val="24"/>
          <w:szCs w:val="24"/>
        </w:rPr>
        <w:t xml:space="preserve"> -</w:t>
      </w:r>
      <w:r w:rsidR="007D1B43" w:rsidRPr="00326A91">
        <w:rPr>
          <w:rFonts w:ascii="Candara" w:hAnsi="Candara" w:cs="Times New Roman"/>
          <w:sz w:val="24"/>
          <w:szCs w:val="24"/>
        </w:rPr>
        <w:t xml:space="preserve"> Percentual de empregos por atividades econômicas </w:t>
      </w:r>
      <w:r w:rsidR="00E97DAC" w:rsidRPr="00326A91">
        <w:rPr>
          <w:rFonts w:ascii="Candara" w:hAnsi="Candara" w:cs="Times New Roman"/>
          <w:sz w:val="24"/>
          <w:szCs w:val="24"/>
        </w:rPr>
        <w:t xml:space="preserve">nas </w:t>
      </w:r>
      <w:r w:rsidR="007D1B43" w:rsidRPr="00326A91">
        <w:rPr>
          <w:rFonts w:ascii="Candara" w:hAnsi="Candara" w:cs="Times New Roman"/>
          <w:sz w:val="24"/>
          <w:szCs w:val="24"/>
        </w:rPr>
        <w:t>regiões do PPP (2021)</w:t>
      </w:r>
    </w:p>
    <w:p w14:paraId="6FA14C63" w14:textId="0A039B7E" w:rsidR="007D1B43" w:rsidRPr="00326A91" w:rsidRDefault="007D1B43" w:rsidP="00D7410F">
      <w:pPr>
        <w:spacing w:after="0" w:line="360" w:lineRule="auto"/>
        <w:ind w:firstLine="851"/>
        <w:jc w:val="center"/>
        <w:rPr>
          <w:lang w:eastAsia="pt-BR"/>
          <w14:ligatures w14:val="standardContextual"/>
        </w:rPr>
      </w:pPr>
    </w:p>
    <w:p w14:paraId="60FA1F75" w14:textId="4115B7EB" w:rsidR="00546409" w:rsidRPr="00326A91" w:rsidRDefault="00546409" w:rsidP="00D7410F">
      <w:pPr>
        <w:spacing w:after="0" w:line="360" w:lineRule="auto"/>
        <w:ind w:firstLine="851"/>
        <w:jc w:val="center"/>
        <w:rPr>
          <w:lang w:eastAsia="pt-BR"/>
          <w14:ligatures w14:val="standardContextual"/>
        </w:rPr>
      </w:pPr>
    </w:p>
    <w:p w14:paraId="62D4A7C6" w14:textId="77777777" w:rsidR="00546409" w:rsidRPr="00326A91" w:rsidRDefault="00546409" w:rsidP="00D7410F">
      <w:pPr>
        <w:spacing w:after="0" w:line="360" w:lineRule="auto"/>
        <w:ind w:firstLine="851"/>
        <w:jc w:val="center"/>
        <w:rPr>
          <w:lang w:eastAsia="pt-BR"/>
          <w14:ligatures w14:val="standardContextual"/>
        </w:rPr>
      </w:pPr>
    </w:p>
    <w:p w14:paraId="7CEFCC77" w14:textId="77777777" w:rsidR="00546409" w:rsidRPr="00326A91" w:rsidRDefault="00546409" w:rsidP="00D7410F">
      <w:pPr>
        <w:spacing w:after="0" w:line="360" w:lineRule="auto"/>
        <w:ind w:firstLine="851"/>
        <w:jc w:val="center"/>
        <w:rPr>
          <w:lang w:eastAsia="pt-BR"/>
          <w14:ligatures w14:val="standardContextual"/>
        </w:rPr>
      </w:pPr>
    </w:p>
    <w:p w14:paraId="5D64F16B" w14:textId="77777777" w:rsidR="00546409" w:rsidRPr="00326A91" w:rsidRDefault="00546409" w:rsidP="00D7410F">
      <w:pPr>
        <w:spacing w:after="0" w:line="360" w:lineRule="auto"/>
        <w:ind w:firstLine="851"/>
        <w:jc w:val="center"/>
        <w:rPr>
          <w:lang w:eastAsia="pt-BR"/>
          <w14:ligatures w14:val="standardContextual"/>
        </w:rPr>
      </w:pPr>
    </w:p>
    <w:p w14:paraId="6B00E104" w14:textId="77777777" w:rsidR="00546409" w:rsidRPr="00326A91" w:rsidRDefault="00546409" w:rsidP="00D7410F">
      <w:pPr>
        <w:spacing w:after="0" w:line="360" w:lineRule="auto"/>
        <w:ind w:firstLine="851"/>
        <w:jc w:val="center"/>
        <w:rPr>
          <w:lang w:eastAsia="pt-BR"/>
          <w14:ligatures w14:val="standardContextual"/>
        </w:rPr>
      </w:pPr>
    </w:p>
    <w:p w14:paraId="7886CBA5" w14:textId="77777777" w:rsidR="00546409" w:rsidRPr="00326A91" w:rsidRDefault="00546409" w:rsidP="00D7410F">
      <w:pPr>
        <w:spacing w:after="0" w:line="360" w:lineRule="auto"/>
        <w:ind w:firstLine="851"/>
        <w:jc w:val="center"/>
        <w:rPr>
          <w:rFonts w:ascii="Times New Roman" w:hAnsi="Times New Roman" w:cs="Times New Roman"/>
          <w:color w:val="FF0000"/>
          <w:sz w:val="24"/>
          <w:szCs w:val="24"/>
        </w:rPr>
      </w:pPr>
    </w:p>
    <w:p w14:paraId="2061049A" w14:textId="77777777" w:rsidR="00A20BFD" w:rsidRDefault="00A20BFD" w:rsidP="00D7410F">
      <w:pPr>
        <w:spacing w:after="0" w:line="360" w:lineRule="auto"/>
        <w:ind w:firstLine="851"/>
        <w:jc w:val="both"/>
        <w:rPr>
          <w:rFonts w:ascii="Candara" w:hAnsi="Candara" w:cs="Times New Roman"/>
          <w:sz w:val="20"/>
          <w:szCs w:val="20"/>
        </w:rPr>
      </w:pPr>
    </w:p>
    <w:p w14:paraId="60F8803F" w14:textId="77777777" w:rsidR="005E3AF2" w:rsidRDefault="005E3AF2" w:rsidP="00D7410F">
      <w:pPr>
        <w:spacing w:after="0" w:line="360" w:lineRule="auto"/>
        <w:ind w:firstLine="851"/>
        <w:jc w:val="both"/>
        <w:rPr>
          <w:rFonts w:ascii="Candara" w:hAnsi="Candara" w:cs="Times New Roman"/>
          <w:sz w:val="20"/>
          <w:szCs w:val="20"/>
        </w:rPr>
      </w:pPr>
    </w:p>
    <w:p w14:paraId="5186832A" w14:textId="77777777" w:rsidR="005E3AF2" w:rsidRDefault="005E3AF2" w:rsidP="00D7410F">
      <w:pPr>
        <w:spacing w:after="0" w:line="360" w:lineRule="auto"/>
        <w:ind w:firstLine="851"/>
        <w:jc w:val="both"/>
        <w:rPr>
          <w:rFonts w:ascii="Candara" w:hAnsi="Candara" w:cs="Times New Roman"/>
          <w:sz w:val="20"/>
          <w:szCs w:val="20"/>
        </w:rPr>
      </w:pPr>
    </w:p>
    <w:p w14:paraId="19FC673B" w14:textId="2D813978" w:rsidR="007D1B43" w:rsidRPr="00326A91" w:rsidRDefault="007D1B43" w:rsidP="00D7410F">
      <w:pPr>
        <w:spacing w:after="0" w:line="360" w:lineRule="auto"/>
        <w:ind w:firstLine="851"/>
        <w:jc w:val="both"/>
        <w:rPr>
          <w:rFonts w:ascii="Candara" w:hAnsi="Candara" w:cs="Times New Roman"/>
          <w:sz w:val="20"/>
          <w:szCs w:val="20"/>
        </w:rPr>
      </w:pPr>
      <w:r w:rsidRPr="00326A91">
        <w:rPr>
          <w:rFonts w:ascii="Candara" w:hAnsi="Candara" w:cs="Times New Roman"/>
          <w:sz w:val="20"/>
          <w:szCs w:val="20"/>
        </w:rPr>
        <w:t xml:space="preserve">Fonte: </w:t>
      </w:r>
      <w:r w:rsidR="00097562">
        <w:rPr>
          <w:rFonts w:ascii="Candara" w:hAnsi="Candara" w:cs="Times New Roman"/>
          <w:sz w:val="20"/>
          <w:szCs w:val="20"/>
        </w:rPr>
        <w:t>E</w:t>
      </w:r>
      <w:r w:rsidR="00691CE9" w:rsidRPr="00326A91">
        <w:rPr>
          <w:rFonts w:ascii="Candara" w:hAnsi="Candara" w:cs="Times New Roman"/>
          <w:sz w:val="20"/>
          <w:szCs w:val="20"/>
        </w:rPr>
        <w:t xml:space="preserve">laborado </w:t>
      </w:r>
      <w:r w:rsidRPr="00326A91">
        <w:rPr>
          <w:rFonts w:ascii="Candara" w:hAnsi="Candara" w:cs="Times New Roman"/>
          <w:sz w:val="20"/>
          <w:szCs w:val="20"/>
        </w:rPr>
        <w:t>pelos autores a partir de PPP (2024</w:t>
      </w:r>
      <w:r w:rsidR="00097562">
        <w:rPr>
          <w:rFonts w:ascii="Candara" w:hAnsi="Candara" w:cs="Times New Roman"/>
          <w:sz w:val="20"/>
          <w:szCs w:val="20"/>
        </w:rPr>
        <w:t>a</w:t>
      </w:r>
      <w:r w:rsidRPr="00326A91">
        <w:rPr>
          <w:rFonts w:ascii="Candara" w:hAnsi="Candara" w:cs="Times New Roman"/>
          <w:sz w:val="20"/>
          <w:szCs w:val="20"/>
        </w:rPr>
        <w:t>)</w:t>
      </w:r>
      <w:r w:rsidR="00C861F8" w:rsidRPr="00326A91">
        <w:rPr>
          <w:rFonts w:ascii="Candara" w:hAnsi="Candara" w:cs="Times New Roman"/>
          <w:sz w:val="20"/>
          <w:szCs w:val="20"/>
        </w:rPr>
        <w:t>.</w:t>
      </w:r>
      <w:r w:rsidRPr="00326A91">
        <w:rPr>
          <w:rFonts w:ascii="Candara" w:hAnsi="Candara" w:cs="Times New Roman"/>
          <w:sz w:val="20"/>
          <w:szCs w:val="20"/>
        </w:rPr>
        <w:t xml:space="preserve"> </w:t>
      </w:r>
    </w:p>
    <w:p w14:paraId="43ED1DEB" w14:textId="050C62E8" w:rsidR="00DB0211" w:rsidRPr="00326A91" w:rsidRDefault="00297536" w:rsidP="00DB0211">
      <w:pPr>
        <w:spacing w:after="0" w:line="360" w:lineRule="auto"/>
        <w:ind w:firstLine="851"/>
        <w:jc w:val="both"/>
        <w:rPr>
          <w:rFonts w:ascii="Candara" w:hAnsi="Candara" w:cs="Times New Roman"/>
          <w:sz w:val="24"/>
          <w:szCs w:val="24"/>
        </w:rPr>
      </w:pPr>
      <w:r w:rsidRPr="00326A91">
        <w:rPr>
          <w:rFonts w:ascii="Candara" w:hAnsi="Candara" w:cs="Times New Roman"/>
          <w:sz w:val="24"/>
          <w:szCs w:val="24"/>
        </w:rPr>
        <w:t xml:space="preserve">No que se refere </w:t>
      </w:r>
      <w:r w:rsidR="009A21BB" w:rsidRPr="00326A91">
        <w:rPr>
          <w:rFonts w:ascii="Candara" w:hAnsi="Candara" w:cs="Times New Roman"/>
          <w:sz w:val="24"/>
          <w:szCs w:val="24"/>
        </w:rPr>
        <w:t>à</w:t>
      </w:r>
      <w:r w:rsidR="007D1B43" w:rsidRPr="00326A91">
        <w:rPr>
          <w:rFonts w:ascii="Candara" w:hAnsi="Candara" w:cs="Times New Roman"/>
          <w:sz w:val="24"/>
          <w:szCs w:val="24"/>
        </w:rPr>
        <w:t xml:space="preserve"> </w:t>
      </w:r>
      <w:r w:rsidR="007D1B43" w:rsidRPr="00326A91">
        <w:rPr>
          <w:rFonts w:ascii="Candara" w:hAnsi="Candara" w:cs="Times New Roman"/>
          <w:b/>
          <w:sz w:val="24"/>
          <w:szCs w:val="24"/>
        </w:rPr>
        <w:t>remuneração d</w:t>
      </w:r>
      <w:r w:rsidRPr="00326A91">
        <w:rPr>
          <w:rFonts w:ascii="Candara" w:hAnsi="Candara" w:cs="Times New Roman"/>
          <w:b/>
          <w:sz w:val="24"/>
          <w:szCs w:val="24"/>
        </w:rPr>
        <w:t>e</w:t>
      </w:r>
      <w:r w:rsidR="007D1B43" w:rsidRPr="00326A91">
        <w:rPr>
          <w:rFonts w:ascii="Candara" w:hAnsi="Candara" w:cs="Times New Roman"/>
          <w:b/>
          <w:sz w:val="24"/>
          <w:szCs w:val="24"/>
        </w:rPr>
        <w:t xml:space="preserve"> trabalhadores empregados</w:t>
      </w:r>
      <w:r w:rsidR="005C26CE" w:rsidRPr="00326A91">
        <w:rPr>
          <w:rFonts w:ascii="Candara" w:hAnsi="Candara" w:cs="Times New Roman"/>
          <w:b/>
          <w:sz w:val="24"/>
          <w:szCs w:val="24"/>
        </w:rPr>
        <w:t>,</w:t>
      </w:r>
      <w:r w:rsidR="007D1B43" w:rsidRPr="00326A91">
        <w:rPr>
          <w:rFonts w:ascii="Candara" w:hAnsi="Candara" w:cs="Times New Roman"/>
          <w:sz w:val="24"/>
          <w:szCs w:val="24"/>
        </w:rPr>
        <w:t xml:space="preserve"> </w:t>
      </w:r>
      <w:r w:rsidR="009A21BB" w:rsidRPr="00326A91">
        <w:rPr>
          <w:rFonts w:ascii="Candara" w:hAnsi="Candara" w:cs="Times New Roman"/>
          <w:sz w:val="24"/>
          <w:szCs w:val="24"/>
        </w:rPr>
        <w:t>considerando distint</w:t>
      </w:r>
      <w:r w:rsidR="00A02354" w:rsidRPr="00326A91">
        <w:rPr>
          <w:rFonts w:ascii="Candara" w:hAnsi="Candara" w:cs="Times New Roman"/>
          <w:sz w:val="24"/>
          <w:szCs w:val="24"/>
        </w:rPr>
        <w:t xml:space="preserve">as </w:t>
      </w:r>
      <w:r w:rsidR="00E247C5" w:rsidRPr="00326A91">
        <w:rPr>
          <w:rFonts w:ascii="Candara" w:hAnsi="Candara" w:cs="Times New Roman"/>
          <w:sz w:val="24"/>
          <w:szCs w:val="24"/>
        </w:rPr>
        <w:t xml:space="preserve">agrupações de </w:t>
      </w:r>
      <w:r w:rsidR="00A02354" w:rsidRPr="00326A91">
        <w:rPr>
          <w:rFonts w:ascii="Candara" w:hAnsi="Candara" w:cs="Times New Roman"/>
          <w:sz w:val="24"/>
          <w:szCs w:val="24"/>
        </w:rPr>
        <w:t>faixas</w:t>
      </w:r>
      <w:r w:rsidR="00E247C5" w:rsidRPr="00326A91">
        <w:rPr>
          <w:rFonts w:ascii="Candara" w:hAnsi="Candara" w:cs="Times New Roman"/>
          <w:sz w:val="24"/>
          <w:szCs w:val="24"/>
        </w:rPr>
        <w:t xml:space="preserve"> salariais</w:t>
      </w:r>
      <w:r w:rsidR="009A21BB" w:rsidRPr="00326A91">
        <w:rPr>
          <w:rFonts w:ascii="Candara" w:hAnsi="Candara" w:cs="Times New Roman"/>
          <w:sz w:val="24"/>
          <w:szCs w:val="24"/>
        </w:rPr>
        <w:t xml:space="preserve"> em relação </w:t>
      </w:r>
      <w:r w:rsidR="00A02354" w:rsidRPr="00326A91">
        <w:rPr>
          <w:rFonts w:ascii="Candara" w:hAnsi="Candara" w:cs="Times New Roman"/>
          <w:sz w:val="24"/>
          <w:szCs w:val="24"/>
        </w:rPr>
        <w:t>à</w:t>
      </w:r>
      <w:r w:rsidR="009A21BB" w:rsidRPr="00326A91">
        <w:rPr>
          <w:rFonts w:ascii="Candara" w:hAnsi="Candara" w:cs="Times New Roman"/>
          <w:sz w:val="24"/>
          <w:szCs w:val="24"/>
        </w:rPr>
        <w:t xml:space="preserve"> quantidade de</w:t>
      </w:r>
      <w:r w:rsidR="007D1B43" w:rsidRPr="00326A91">
        <w:rPr>
          <w:rFonts w:ascii="Candara" w:hAnsi="Candara" w:cs="Times New Roman"/>
          <w:sz w:val="24"/>
          <w:szCs w:val="24"/>
        </w:rPr>
        <w:t xml:space="preserve"> salários-mínimos (</w:t>
      </w:r>
      <w:r w:rsidR="005C26CE" w:rsidRPr="00326A91">
        <w:rPr>
          <w:rFonts w:ascii="Candara" w:hAnsi="Candara" w:cs="Times New Roman"/>
          <w:sz w:val="24"/>
          <w:szCs w:val="24"/>
        </w:rPr>
        <w:t xml:space="preserve">Gráfico </w:t>
      </w:r>
      <w:r w:rsidR="007D1B43" w:rsidRPr="00326A91">
        <w:rPr>
          <w:rFonts w:ascii="Candara" w:hAnsi="Candara" w:cs="Times New Roman"/>
          <w:sz w:val="24"/>
          <w:szCs w:val="24"/>
        </w:rPr>
        <w:t>5)</w:t>
      </w:r>
      <w:r w:rsidR="009A21BB" w:rsidRPr="00326A91">
        <w:rPr>
          <w:rFonts w:ascii="Candara" w:hAnsi="Candara" w:cs="Times New Roman"/>
          <w:sz w:val="24"/>
          <w:szCs w:val="24"/>
        </w:rPr>
        <w:t>, observa-se que</w:t>
      </w:r>
      <w:r w:rsidR="005C26CE" w:rsidRPr="00326A91">
        <w:rPr>
          <w:rFonts w:ascii="Candara" w:hAnsi="Candara" w:cs="Times New Roman"/>
          <w:sz w:val="24"/>
          <w:szCs w:val="24"/>
        </w:rPr>
        <w:t>,</w:t>
      </w:r>
      <w:r w:rsidR="007D1B43" w:rsidRPr="00326A91">
        <w:rPr>
          <w:rFonts w:ascii="Candara" w:hAnsi="Candara" w:cs="Times New Roman"/>
          <w:sz w:val="24"/>
          <w:szCs w:val="24"/>
        </w:rPr>
        <w:t xml:space="preserve"> </w:t>
      </w:r>
      <w:r w:rsidR="009A21BB" w:rsidRPr="00326A91">
        <w:rPr>
          <w:rFonts w:ascii="Candara" w:hAnsi="Candara" w:cs="Times New Roman"/>
          <w:sz w:val="24"/>
          <w:szCs w:val="24"/>
        </w:rPr>
        <w:t>em 2021, dos 3.257.533 empregados</w:t>
      </w:r>
      <w:r w:rsidR="00A02354" w:rsidRPr="00326A91">
        <w:rPr>
          <w:rFonts w:ascii="Candara" w:hAnsi="Candara" w:cs="Times New Roman"/>
          <w:sz w:val="24"/>
          <w:szCs w:val="24"/>
        </w:rPr>
        <w:t xml:space="preserve"> formais</w:t>
      </w:r>
      <w:r w:rsidR="009A21BB" w:rsidRPr="00326A91">
        <w:rPr>
          <w:rFonts w:ascii="Candara" w:hAnsi="Candara" w:cs="Times New Roman"/>
          <w:sz w:val="24"/>
          <w:szCs w:val="24"/>
        </w:rPr>
        <w:t xml:space="preserve">, 75,17% recebiam até 3 salários-mínimos (SM) e, dentro deste grupo, 6,2% tinham remuneração de até </w:t>
      </w:r>
      <w:r w:rsidR="005C26CE" w:rsidRPr="00326A91">
        <w:rPr>
          <w:rFonts w:ascii="Candara" w:hAnsi="Candara" w:cs="Times New Roman"/>
          <w:sz w:val="24"/>
          <w:szCs w:val="24"/>
        </w:rPr>
        <w:t xml:space="preserve">um </w:t>
      </w:r>
      <w:r w:rsidR="009A21BB" w:rsidRPr="00326A91">
        <w:rPr>
          <w:rFonts w:ascii="Candara" w:hAnsi="Candara" w:cs="Times New Roman"/>
          <w:sz w:val="24"/>
          <w:szCs w:val="24"/>
        </w:rPr>
        <w:t xml:space="preserve">SM. </w:t>
      </w:r>
      <w:r w:rsidR="00DB0211" w:rsidRPr="00326A91">
        <w:rPr>
          <w:rFonts w:ascii="Candara" w:hAnsi="Candara" w:cs="Times New Roman"/>
          <w:sz w:val="24"/>
          <w:szCs w:val="24"/>
        </w:rPr>
        <w:t xml:space="preserve">Em dez regiões paranaenses, o percentual de quem recebe até 3 SM </w:t>
      </w:r>
      <w:r w:rsidR="00FF201F">
        <w:rPr>
          <w:rFonts w:ascii="Candara" w:hAnsi="Candara" w:cs="Times New Roman"/>
          <w:sz w:val="24"/>
          <w:szCs w:val="24"/>
        </w:rPr>
        <w:t xml:space="preserve">supera </w:t>
      </w:r>
      <w:r w:rsidR="00DB0211" w:rsidRPr="00326A91">
        <w:rPr>
          <w:rFonts w:ascii="Candara" w:hAnsi="Candara" w:cs="Times New Roman"/>
          <w:sz w:val="24"/>
          <w:szCs w:val="24"/>
        </w:rPr>
        <w:t xml:space="preserve">80%, </w:t>
      </w:r>
      <w:r w:rsidR="00FF201F">
        <w:rPr>
          <w:rFonts w:ascii="Candara" w:hAnsi="Candara" w:cs="Times New Roman"/>
          <w:sz w:val="24"/>
          <w:szCs w:val="24"/>
        </w:rPr>
        <w:t xml:space="preserve">variando </w:t>
      </w:r>
      <w:r w:rsidR="00DB0211" w:rsidRPr="00326A91">
        <w:rPr>
          <w:rFonts w:ascii="Candara" w:hAnsi="Candara" w:cs="Times New Roman"/>
          <w:sz w:val="24"/>
          <w:szCs w:val="24"/>
        </w:rPr>
        <w:t xml:space="preserve">entre 81,4% (Oeste em Desenvolvimento) até 86,7% (Santo Antônio da Platina). </w:t>
      </w:r>
      <w:r w:rsidR="00FF201F">
        <w:rPr>
          <w:rFonts w:ascii="Candara" w:hAnsi="Candara" w:cs="Times New Roman"/>
          <w:sz w:val="24"/>
          <w:szCs w:val="24"/>
        </w:rPr>
        <w:t xml:space="preserve">Desse modo, </w:t>
      </w:r>
      <w:r w:rsidR="00DB0211" w:rsidRPr="00326A91">
        <w:rPr>
          <w:rFonts w:ascii="Candara" w:hAnsi="Candara" w:cs="Times New Roman"/>
          <w:sz w:val="24"/>
          <w:szCs w:val="24"/>
        </w:rPr>
        <w:t>a capacidade de geração de renda é baixa na maior</w:t>
      </w:r>
      <w:r w:rsidR="00FF201F">
        <w:rPr>
          <w:rFonts w:ascii="Candara" w:hAnsi="Candara" w:cs="Times New Roman"/>
          <w:sz w:val="24"/>
          <w:szCs w:val="24"/>
        </w:rPr>
        <w:t>ia</w:t>
      </w:r>
      <w:r w:rsidR="00DB0211" w:rsidRPr="00326A91">
        <w:rPr>
          <w:rFonts w:ascii="Candara" w:hAnsi="Candara" w:cs="Times New Roman"/>
          <w:sz w:val="24"/>
          <w:szCs w:val="24"/>
        </w:rPr>
        <w:t xml:space="preserve"> das regiões, o que está relacionado, dentre outros fatores, à reduzida presença de atividades ao interior dos distintos setores. </w:t>
      </w:r>
    </w:p>
    <w:p w14:paraId="7AA7684E" w14:textId="4DB5866E" w:rsidR="00DB0211" w:rsidRPr="00326A91" w:rsidRDefault="00FF201F" w:rsidP="00DB0211">
      <w:pPr>
        <w:spacing w:after="0" w:line="360" w:lineRule="auto"/>
        <w:ind w:firstLine="851"/>
        <w:jc w:val="both"/>
        <w:rPr>
          <w:rFonts w:ascii="Candara" w:hAnsi="Candara" w:cs="Times New Roman"/>
          <w:sz w:val="24"/>
          <w:szCs w:val="24"/>
        </w:rPr>
      </w:pPr>
      <w:r>
        <w:rPr>
          <w:rFonts w:ascii="Candara" w:hAnsi="Candara" w:cs="Times New Roman"/>
          <w:sz w:val="24"/>
          <w:szCs w:val="24"/>
        </w:rPr>
        <w:t>Nas regiões r</w:t>
      </w:r>
      <w:r w:rsidR="00DB0211" w:rsidRPr="00326A91">
        <w:rPr>
          <w:rFonts w:ascii="Candara" w:hAnsi="Candara" w:cs="Times New Roman"/>
          <w:sz w:val="24"/>
          <w:szCs w:val="24"/>
        </w:rPr>
        <w:t>estantes,</w:t>
      </w:r>
      <w:r>
        <w:rPr>
          <w:rFonts w:ascii="Candara" w:hAnsi="Candara" w:cs="Times New Roman"/>
          <w:sz w:val="24"/>
          <w:szCs w:val="24"/>
        </w:rPr>
        <w:t xml:space="preserve"> </w:t>
      </w:r>
      <w:r w:rsidR="00DB0211" w:rsidRPr="00326A91">
        <w:rPr>
          <w:rFonts w:ascii="Candara" w:hAnsi="Candara" w:cs="Times New Roman"/>
          <w:sz w:val="24"/>
          <w:szCs w:val="24"/>
        </w:rPr>
        <w:t xml:space="preserve">na Pró-Metrópole 66,05% dos trabalhadores recebem até 3SM, sendo que 33,95% recebem </w:t>
      </w:r>
      <w:r>
        <w:rPr>
          <w:rFonts w:ascii="Candara" w:hAnsi="Candara" w:cs="Times New Roman"/>
          <w:sz w:val="24"/>
          <w:szCs w:val="24"/>
        </w:rPr>
        <w:t>salários</w:t>
      </w:r>
      <w:r w:rsidR="00DB0211" w:rsidRPr="00326A91">
        <w:rPr>
          <w:rFonts w:ascii="Candara" w:hAnsi="Candara" w:cs="Times New Roman"/>
          <w:sz w:val="24"/>
          <w:szCs w:val="24"/>
        </w:rPr>
        <w:t xml:space="preserve"> maiores, </w:t>
      </w:r>
      <w:r>
        <w:rPr>
          <w:rFonts w:ascii="Candara" w:hAnsi="Candara" w:cs="Times New Roman"/>
          <w:sz w:val="24"/>
          <w:szCs w:val="24"/>
        </w:rPr>
        <w:t xml:space="preserve">sendo </w:t>
      </w:r>
      <w:r w:rsidR="00DB0211" w:rsidRPr="00326A91">
        <w:rPr>
          <w:rFonts w:ascii="Candara" w:hAnsi="Candara" w:cs="Times New Roman"/>
          <w:sz w:val="24"/>
          <w:szCs w:val="24"/>
        </w:rPr>
        <w:t xml:space="preserve">percentual significativo da população com renda maior em relação às outras regiões. </w:t>
      </w:r>
      <w:r>
        <w:rPr>
          <w:rFonts w:ascii="Candara" w:hAnsi="Candara" w:cs="Times New Roman"/>
          <w:sz w:val="24"/>
          <w:szCs w:val="24"/>
        </w:rPr>
        <w:t xml:space="preserve">Em </w:t>
      </w:r>
      <w:r w:rsidR="00DB0211" w:rsidRPr="00326A91">
        <w:rPr>
          <w:rFonts w:ascii="Candara" w:hAnsi="Candara" w:cs="Times New Roman"/>
          <w:sz w:val="24"/>
          <w:szCs w:val="24"/>
        </w:rPr>
        <w:t>Terra Roxa (79,41%), Regional Norte (78,50%), Castro-Ponta Grossa (77,95%) e Litoral (75,01%)</w:t>
      </w:r>
      <w:r>
        <w:rPr>
          <w:rFonts w:ascii="Candara" w:hAnsi="Candara" w:cs="Times New Roman"/>
          <w:sz w:val="24"/>
          <w:szCs w:val="24"/>
        </w:rPr>
        <w:t xml:space="preserve"> </w:t>
      </w:r>
      <w:r w:rsidR="00DB0211" w:rsidRPr="00326A91">
        <w:rPr>
          <w:rFonts w:ascii="Candara" w:hAnsi="Candara" w:cs="Times New Roman"/>
          <w:sz w:val="24"/>
          <w:szCs w:val="24"/>
        </w:rPr>
        <w:t xml:space="preserve">, o percentual de pessoas que recebem até três SM é mais próximo do estadual, ou seja, 75,17%. </w:t>
      </w:r>
    </w:p>
    <w:p w14:paraId="07CE6424" w14:textId="781D1DFC" w:rsidR="007D1B43" w:rsidRPr="00326A91" w:rsidRDefault="007D1B43" w:rsidP="00546409">
      <w:pPr>
        <w:spacing w:after="0" w:line="360" w:lineRule="auto"/>
        <w:contextualSpacing/>
        <w:jc w:val="both"/>
        <w:rPr>
          <w:rFonts w:ascii="Candara" w:hAnsi="Candara" w:cs="Times New Roman"/>
          <w:sz w:val="24"/>
          <w:szCs w:val="24"/>
        </w:rPr>
      </w:pPr>
      <w:r w:rsidRPr="00326A91">
        <w:rPr>
          <w:rFonts w:ascii="Candara" w:hAnsi="Candara" w:cs="Times New Roman"/>
          <w:sz w:val="24"/>
          <w:szCs w:val="24"/>
        </w:rPr>
        <w:t>Gráfico 5</w:t>
      </w:r>
      <w:r w:rsidR="00546409" w:rsidRPr="00326A91">
        <w:rPr>
          <w:rFonts w:ascii="Candara" w:hAnsi="Candara" w:cs="Times New Roman"/>
          <w:sz w:val="24"/>
          <w:szCs w:val="24"/>
        </w:rPr>
        <w:t xml:space="preserve"> -</w:t>
      </w:r>
      <w:r w:rsidRPr="00326A91">
        <w:rPr>
          <w:rFonts w:ascii="Candara" w:hAnsi="Candara" w:cs="Times New Roman"/>
          <w:sz w:val="24"/>
          <w:szCs w:val="24"/>
        </w:rPr>
        <w:t xml:space="preserve"> Percentual de trabalhadores por </w:t>
      </w:r>
      <w:r w:rsidR="00E97DAC" w:rsidRPr="00326A91">
        <w:rPr>
          <w:rFonts w:ascii="Candara" w:hAnsi="Candara" w:cs="Times New Roman"/>
          <w:sz w:val="24"/>
          <w:szCs w:val="24"/>
        </w:rPr>
        <w:t xml:space="preserve">agrupamentos de </w:t>
      </w:r>
      <w:r w:rsidRPr="00326A91">
        <w:rPr>
          <w:rFonts w:ascii="Candara" w:hAnsi="Candara" w:cs="Times New Roman"/>
          <w:sz w:val="24"/>
          <w:szCs w:val="24"/>
        </w:rPr>
        <w:t>faixa</w:t>
      </w:r>
      <w:r w:rsidR="00E97DAC" w:rsidRPr="00326A91">
        <w:rPr>
          <w:rFonts w:ascii="Candara" w:hAnsi="Candara" w:cs="Times New Roman"/>
          <w:sz w:val="24"/>
          <w:szCs w:val="24"/>
        </w:rPr>
        <w:t>s</w:t>
      </w:r>
      <w:r w:rsidRPr="00326A91">
        <w:rPr>
          <w:rFonts w:ascii="Candara" w:hAnsi="Candara" w:cs="Times New Roman"/>
          <w:sz w:val="24"/>
          <w:szCs w:val="24"/>
        </w:rPr>
        <w:t xml:space="preserve"> de renda (em salários-mínimos) </w:t>
      </w:r>
      <w:r w:rsidR="00E97DAC" w:rsidRPr="00326A91">
        <w:rPr>
          <w:rFonts w:ascii="Candara" w:hAnsi="Candara" w:cs="Times New Roman"/>
          <w:sz w:val="24"/>
          <w:szCs w:val="24"/>
        </w:rPr>
        <w:t>nas</w:t>
      </w:r>
      <w:r w:rsidRPr="00326A91">
        <w:rPr>
          <w:rFonts w:ascii="Candara" w:hAnsi="Candara" w:cs="Times New Roman"/>
          <w:sz w:val="24"/>
          <w:szCs w:val="24"/>
        </w:rPr>
        <w:t xml:space="preserve"> regiões do PPP</w:t>
      </w:r>
      <w:r w:rsidR="00F11AC2" w:rsidRPr="00326A91">
        <w:rPr>
          <w:rFonts w:ascii="Candara" w:hAnsi="Candara" w:cs="Times New Roman"/>
          <w:sz w:val="24"/>
          <w:szCs w:val="24"/>
        </w:rPr>
        <w:t xml:space="preserve"> </w:t>
      </w:r>
      <w:r w:rsidR="00E97DAC" w:rsidRPr="00326A91">
        <w:rPr>
          <w:rFonts w:ascii="Candara" w:hAnsi="Candara" w:cs="Times New Roman"/>
          <w:sz w:val="24"/>
          <w:szCs w:val="24"/>
        </w:rPr>
        <w:t>(2021)</w:t>
      </w:r>
    </w:p>
    <w:p w14:paraId="13E46224" w14:textId="37435EC9" w:rsidR="007D1B43" w:rsidRPr="00326A91" w:rsidRDefault="002A5B7B" w:rsidP="00D7410F">
      <w:pPr>
        <w:spacing w:after="0" w:line="360" w:lineRule="auto"/>
        <w:ind w:firstLine="851"/>
        <w:jc w:val="center"/>
        <w:rPr>
          <w:rFonts w:ascii="Times New Roman" w:hAnsi="Times New Roman" w:cs="Times New Roman"/>
          <w:sz w:val="24"/>
          <w:szCs w:val="24"/>
        </w:rPr>
      </w:pPr>
      <w:r w:rsidRPr="00326A91">
        <w:rPr>
          <w:noProof/>
          <w:lang w:eastAsia="pt-BR"/>
          <w14:ligatures w14:val="standardContextual"/>
        </w:rPr>
        <w:drawing>
          <wp:inline distT="0" distB="0" distL="0" distR="0" wp14:anchorId="2E98120C" wp14:editId="3567DDCB">
            <wp:extent cx="4940300" cy="2446020"/>
            <wp:effectExtent l="0" t="0" r="0" b="0"/>
            <wp:docPr id="1214446442" name="Gráfico 1">
              <a:extLst xmlns:a="http://schemas.openxmlformats.org/drawingml/2006/main">
                <a:ext uri="{FF2B5EF4-FFF2-40B4-BE49-F238E27FC236}">
                  <a16:creationId xmlns:a16="http://schemas.microsoft.com/office/drawing/2014/main" id="{6BC8F927-201F-59AB-EF32-9FB6D0F26B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B95C73C" w14:textId="37BF21FA" w:rsidR="007D1B43" w:rsidRPr="00097562" w:rsidRDefault="007D1B43" w:rsidP="00D7410F">
      <w:pPr>
        <w:spacing w:after="0" w:line="360" w:lineRule="auto"/>
        <w:ind w:firstLine="851"/>
        <w:jc w:val="both"/>
        <w:rPr>
          <w:rFonts w:ascii="Candara" w:hAnsi="Candara" w:cs="Times New Roman"/>
          <w:sz w:val="20"/>
          <w:szCs w:val="20"/>
        </w:rPr>
      </w:pPr>
      <w:r w:rsidRPr="00326A91">
        <w:rPr>
          <w:rFonts w:ascii="Times New Roman" w:hAnsi="Times New Roman" w:cs="Times New Roman"/>
          <w:sz w:val="24"/>
          <w:szCs w:val="24"/>
        </w:rPr>
        <w:tab/>
      </w:r>
      <w:r w:rsidRPr="00097562">
        <w:rPr>
          <w:rFonts w:ascii="Candara" w:hAnsi="Candara" w:cs="Times New Roman"/>
          <w:color w:val="FF0000"/>
          <w:sz w:val="24"/>
          <w:szCs w:val="24"/>
        </w:rPr>
        <w:t xml:space="preserve"> </w:t>
      </w:r>
      <w:r w:rsidRPr="00097562">
        <w:rPr>
          <w:rFonts w:ascii="Candara" w:hAnsi="Candara" w:cs="Times New Roman"/>
          <w:sz w:val="20"/>
          <w:szCs w:val="20"/>
        </w:rPr>
        <w:t xml:space="preserve">Fonte: </w:t>
      </w:r>
      <w:r w:rsidR="000C28FB" w:rsidRPr="00097562">
        <w:rPr>
          <w:rFonts w:ascii="Candara" w:hAnsi="Candara" w:cs="Times New Roman"/>
          <w:sz w:val="20"/>
          <w:szCs w:val="20"/>
        </w:rPr>
        <w:t xml:space="preserve">elaborado </w:t>
      </w:r>
      <w:r w:rsidRPr="00097562">
        <w:rPr>
          <w:rFonts w:ascii="Candara" w:hAnsi="Candara" w:cs="Times New Roman"/>
          <w:sz w:val="20"/>
          <w:szCs w:val="20"/>
        </w:rPr>
        <w:t>pelos autores</w:t>
      </w:r>
      <w:r w:rsidR="000C28FB" w:rsidRPr="00097562">
        <w:rPr>
          <w:rFonts w:ascii="Candara" w:hAnsi="Candara" w:cs="Times New Roman"/>
          <w:sz w:val="20"/>
          <w:szCs w:val="20"/>
        </w:rPr>
        <w:t>,</w:t>
      </w:r>
      <w:r w:rsidRPr="00097562">
        <w:rPr>
          <w:rFonts w:ascii="Candara" w:hAnsi="Candara" w:cs="Times New Roman"/>
          <w:sz w:val="20"/>
          <w:szCs w:val="20"/>
        </w:rPr>
        <w:t xml:space="preserve"> a partir de PPP (2024</w:t>
      </w:r>
      <w:r w:rsidR="00097562" w:rsidRPr="00097562">
        <w:rPr>
          <w:rFonts w:ascii="Candara" w:hAnsi="Candara" w:cs="Times New Roman"/>
          <w:sz w:val="20"/>
          <w:szCs w:val="20"/>
        </w:rPr>
        <w:t>a</w:t>
      </w:r>
      <w:r w:rsidRPr="00097562">
        <w:rPr>
          <w:rFonts w:ascii="Candara" w:hAnsi="Candara" w:cs="Times New Roman"/>
          <w:sz w:val="20"/>
          <w:szCs w:val="20"/>
        </w:rPr>
        <w:t>)</w:t>
      </w:r>
      <w:r w:rsidR="000C28FB" w:rsidRPr="00097562">
        <w:rPr>
          <w:rFonts w:ascii="Candara" w:hAnsi="Candara" w:cs="Times New Roman"/>
          <w:sz w:val="20"/>
          <w:szCs w:val="20"/>
        </w:rPr>
        <w:t>.</w:t>
      </w:r>
      <w:r w:rsidRPr="00097562">
        <w:rPr>
          <w:rFonts w:ascii="Candara" w:hAnsi="Candara" w:cs="Times New Roman"/>
          <w:sz w:val="20"/>
          <w:szCs w:val="20"/>
        </w:rPr>
        <w:t xml:space="preserve"> </w:t>
      </w:r>
    </w:p>
    <w:p w14:paraId="108EB742" w14:textId="77777777" w:rsidR="00FF201F" w:rsidRDefault="007F71E3" w:rsidP="00D7410F">
      <w:pPr>
        <w:spacing w:after="0" w:line="360" w:lineRule="auto"/>
        <w:ind w:firstLine="851"/>
        <w:jc w:val="both"/>
        <w:rPr>
          <w:rFonts w:ascii="Candara" w:hAnsi="Candara" w:cs="Times New Roman"/>
          <w:sz w:val="24"/>
          <w:szCs w:val="24"/>
        </w:rPr>
      </w:pPr>
      <w:r w:rsidRPr="00326A91">
        <w:rPr>
          <w:rFonts w:ascii="Candara" w:hAnsi="Candara" w:cs="Times New Roman"/>
          <w:sz w:val="24"/>
          <w:szCs w:val="24"/>
        </w:rPr>
        <w:t xml:space="preserve">Os resultados apresentados permitem concluir </w:t>
      </w:r>
      <w:r w:rsidR="00A76545" w:rsidRPr="00326A91">
        <w:rPr>
          <w:rFonts w:ascii="Candara" w:hAnsi="Candara" w:cs="Times New Roman"/>
          <w:sz w:val="24"/>
          <w:szCs w:val="24"/>
        </w:rPr>
        <w:t>o aprofundamento</w:t>
      </w:r>
      <w:r w:rsidRPr="00326A91">
        <w:rPr>
          <w:rFonts w:ascii="Candara" w:hAnsi="Candara" w:cs="Times New Roman"/>
          <w:sz w:val="24"/>
          <w:szCs w:val="24"/>
        </w:rPr>
        <w:t xml:space="preserve"> </w:t>
      </w:r>
      <w:r w:rsidR="00F238F3" w:rsidRPr="00326A91">
        <w:rPr>
          <w:rFonts w:ascii="Candara" w:hAnsi="Candara" w:cs="Times New Roman"/>
          <w:sz w:val="24"/>
          <w:szCs w:val="24"/>
        </w:rPr>
        <w:t xml:space="preserve">da dinâmica econômica iniciada no final do século passado, </w:t>
      </w:r>
      <w:r w:rsidR="00A76545" w:rsidRPr="00326A91">
        <w:rPr>
          <w:rFonts w:ascii="Candara" w:hAnsi="Candara" w:cs="Times New Roman"/>
          <w:sz w:val="24"/>
          <w:szCs w:val="24"/>
        </w:rPr>
        <w:t xml:space="preserve">transformando o </w:t>
      </w:r>
      <w:r w:rsidR="00971F0E" w:rsidRPr="00326A91">
        <w:rPr>
          <w:rFonts w:ascii="Candara" w:hAnsi="Candara" w:cs="Times New Roman"/>
          <w:sz w:val="24"/>
          <w:szCs w:val="24"/>
        </w:rPr>
        <w:t>P</w:t>
      </w:r>
      <w:r w:rsidR="00A76545" w:rsidRPr="00326A91">
        <w:rPr>
          <w:rFonts w:ascii="Candara" w:hAnsi="Candara" w:cs="Times New Roman"/>
          <w:sz w:val="24"/>
          <w:szCs w:val="24"/>
        </w:rPr>
        <w:t xml:space="preserve">araná em um dos </w:t>
      </w:r>
      <w:r w:rsidR="00E4510A" w:rsidRPr="00326A91">
        <w:rPr>
          <w:rFonts w:ascii="Candara" w:hAnsi="Candara" w:cs="Times New Roman"/>
          <w:sz w:val="24"/>
          <w:szCs w:val="24"/>
        </w:rPr>
        <w:t>maiores</w:t>
      </w:r>
      <w:r w:rsidR="00000F54" w:rsidRPr="00326A91">
        <w:rPr>
          <w:rFonts w:ascii="Candara" w:hAnsi="Candara" w:cs="Times New Roman"/>
          <w:sz w:val="24"/>
          <w:szCs w:val="24"/>
        </w:rPr>
        <w:t xml:space="preserve"> exportador</w:t>
      </w:r>
      <w:r w:rsidR="00A76545" w:rsidRPr="00326A91">
        <w:rPr>
          <w:rFonts w:ascii="Candara" w:hAnsi="Candara" w:cs="Times New Roman"/>
          <w:sz w:val="24"/>
          <w:szCs w:val="24"/>
        </w:rPr>
        <w:t>es</w:t>
      </w:r>
      <w:r w:rsidR="00000F54" w:rsidRPr="00326A91">
        <w:rPr>
          <w:rFonts w:ascii="Candara" w:hAnsi="Candara" w:cs="Times New Roman"/>
          <w:sz w:val="24"/>
          <w:szCs w:val="24"/>
        </w:rPr>
        <w:t xml:space="preserve"> </w:t>
      </w:r>
      <w:r w:rsidR="00A76545" w:rsidRPr="00326A91">
        <w:rPr>
          <w:rFonts w:ascii="Candara" w:hAnsi="Candara" w:cs="Times New Roman"/>
          <w:sz w:val="24"/>
          <w:szCs w:val="24"/>
        </w:rPr>
        <w:t>nacionais de soja, exportação</w:t>
      </w:r>
      <w:r w:rsidR="00000F54" w:rsidRPr="00326A91">
        <w:rPr>
          <w:rFonts w:ascii="Candara" w:hAnsi="Candara" w:cs="Times New Roman"/>
          <w:sz w:val="24"/>
          <w:szCs w:val="24"/>
        </w:rPr>
        <w:t xml:space="preserve"> de carne de frango e </w:t>
      </w:r>
      <w:r w:rsidR="00FF201F">
        <w:rPr>
          <w:rFonts w:ascii="Candara" w:hAnsi="Candara" w:cs="Times New Roman"/>
          <w:sz w:val="24"/>
          <w:szCs w:val="24"/>
        </w:rPr>
        <w:t>carne suína.</w:t>
      </w:r>
    </w:p>
    <w:p w14:paraId="40C47C8F" w14:textId="4E191466" w:rsidR="00E915E3" w:rsidRPr="00326A91" w:rsidRDefault="00000F54" w:rsidP="00D7410F">
      <w:pPr>
        <w:spacing w:after="0" w:line="360" w:lineRule="auto"/>
        <w:ind w:firstLine="851"/>
        <w:jc w:val="both"/>
        <w:rPr>
          <w:rFonts w:ascii="Candara" w:hAnsi="Candara" w:cs="Times New Roman"/>
          <w:sz w:val="24"/>
          <w:szCs w:val="24"/>
        </w:rPr>
      </w:pPr>
      <w:r w:rsidRPr="00326A91">
        <w:rPr>
          <w:rFonts w:ascii="Candara" w:hAnsi="Candara" w:cs="Times New Roman"/>
          <w:sz w:val="24"/>
          <w:szCs w:val="24"/>
        </w:rPr>
        <w:t xml:space="preserve"> </w:t>
      </w:r>
    </w:p>
    <w:p w14:paraId="6CF65F7D" w14:textId="59D56FC6" w:rsidR="00CD2503" w:rsidRPr="00E915E3" w:rsidRDefault="007D1B43" w:rsidP="00E915E3">
      <w:pPr>
        <w:pStyle w:val="PargrafodaLista"/>
        <w:numPr>
          <w:ilvl w:val="0"/>
          <w:numId w:val="2"/>
        </w:numPr>
        <w:spacing w:after="0" w:line="360" w:lineRule="auto"/>
        <w:jc w:val="both"/>
        <w:rPr>
          <w:rFonts w:ascii="Candara" w:hAnsi="Candara" w:cs="Times New Roman"/>
        </w:rPr>
      </w:pPr>
      <w:r w:rsidRPr="00E915E3">
        <w:rPr>
          <w:rFonts w:ascii="Candara" w:hAnsi="Candara" w:cs="Times New Roman"/>
          <w:sz w:val="28"/>
          <w:szCs w:val="28"/>
        </w:rPr>
        <w:t>Considerações finais</w:t>
      </w:r>
    </w:p>
    <w:p w14:paraId="0E67EBEF" w14:textId="213C269E" w:rsidR="00C621FA" w:rsidRPr="00326A91" w:rsidRDefault="008A3356" w:rsidP="00E915E3">
      <w:pPr>
        <w:spacing w:after="0" w:line="360" w:lineRule="auto"/>
        <w:ind w:firstLine="851"/>
        <w:jc w:val="both"/>
        <w:rPr>
          <w:rFonts w:ascii="Candara" w:hAnsi="Candara" w:cs="Times New Roman"/>
        </w:rPr>
      </w:pPr>
      <w:r w:rsidRPr="00326A91">
        <w:rPr>
          <w:rFonts w:ascii="Candara" w:hAnsi="Candara" w:cs="Times New Roman"/>
          <w:sz w:val="24"/>
          <w:szCs w:val="24"/>
        </w:rPr>
        <w:t xml:space="preserve">Desde </w:t>
      </w:r>
      <w:r w:rsidR="009104DC" w:rsidRPr="00326A91">
        <w:rPr>
          <w:rFonts w:ascii="Candara" w:hAnsi="Candara" w:cs="Times New Roman"/>
          <w:sz w:val="24"/>
          <w:szCs w:val="24"/>
        </w:rPr>
        <w:t>a</w:t>
      </w:r>
      <w:r w:rsidR="008964B8" w:rsidRPr="00326A91">
        <w:rPr>
          <w:rFonts w:ascii="Candara" w:hAnsi="Candara" w:cs="Times New Roman"/>
          <w:sz w:val="24"/>
          <w:szCs w:val="24"/>
        </w:rPr>
        <w:t xml:space="preserve"> metade da</w:t>
      </w:r>
      <w:r w:rsidR="009104DC" w:rsidRPr="00326A91">
        <w:rPr>
          <w:rFonts w:ascii="Candara" w:hAnsi="Candara" w:cs="Times New Roman"/>
          <w:sz w:val="24"/>
          <w:szCs w:val="24"/>
        </w:rPr>
        <w:t xml:space="preserve"> década de 19</w:t>
      </w:r>
      <w:r w:rsidR="008964B8" w:rsidRPr="00326A91">
        <w:rPr>
          <w:rFonts w:ascii="Candara" w:hAnsi="Candara" w:cs="Times New Roman"/>
          <w:sz w:val="24"/>
          <w:szCs w:val="24"/>
        </w:rPr>
        <w:t>8</w:t>
      </w:r>
      <w:r w:rsidR="009104DC" w:rsidRPr="00326A91">
        <w:rPr>
          <w:rFonts w:ascii="Candara" w:hAnsi="Candara" w:cs="Times New Roman"/>
          <w:sz w:val="24"/>
          <w:szCs w:val="24"/>
        </w:rPr>
        <w:t>0, no contexto do</w:t>
      </w:r>
      <w:r w:rsidRPr="00326A91">
        <w:rPr>
          <w:rFonts w:ascii="Candara" w:hAnsi="Candara" w:cs="Times New Roman"/>
          <w:sz w:val="24"/>
          <w:szCs w:val="24"/>
        </w:rPr>
        <w:t xml:space="preserve"> abandon</w:t>
      </w:r>
      <w:r w:rsidR="00C35B5A" w:rsidRPr="00326A91">
        <w:rPr>
          <w:rFonts w:ascii="Candara" w:hAnsi="Candara" w:cs="Times New Roman"/>
          <w:sz w:val="24"/>
          <w:szCs w:val="24"/>
        </w:rPr>
        <w:t>o</w:t>
      </w:r>
      <w:r w:rsidR="009104DC" w:rsidRPr="00326A91">
        <w:rPr>
          <w:rFonts w:ascii="Candara" w:hAnsi="Candara" w:cs="Times New Roman"/>
          <w:sz w:val="24"/>
          <w:szCs w:val="24"/>
        </w:rPr>
        <w:t xml:space="preserve"> </w:t>
      </w:r>
      <w:r w:rsidRPr="00326A91">
        <w:rPr>
          <w:rFonts w:ascii="Candara" w:hAnsi="Candara" w:cs="Times New Roman"/>
          <w:sz w:val="24"/>
          <w:szCs w:val="24"/>
        </w:rPr>
        <w:t>d</w:t>
      </w:r>
      <w:r w:rsidR="009104DC" w:rsidRPr="00326A91">
        <w:rPr>
          <w:rFonts w:ascii="Candara" w:hAnsi="Candara" w:cs="Times New Roman"/>
          <w:sz w:val="24"/>
          <w:szCs w:val="24"/>
        </w:rPr>
        <w:t>a</w:t>
      </w:r>
      <w:r w:rsidRPr="00326A91">
        <w:rPr>
          <w:rFonts w:ascii="Candara" w:hAnsi="Candara" w:cs="Times New Roman"/>
          <w:sz w:val="24"/>
          <w:szCs w:val="24"/>
        </w:rPr>
        <w:t xml:space="preserve"> integração do mercado nacional</w:t>
      </w:r>
      <w:r w:rsidR="008C4664" w:rsidRPr="00326A91">
        <w:rPr>
          <w:rFonts w:ascii="Candara" w:hAnsi="Candara" w:cs="Times New Roman"/>
          <w:sz w:val="24"/>
          <w:szCs w:val="24"/>
        </w:rPr>
        <w:t>,</w:t>
      </w:r>
      <w:r w:rsidRPr="00326A91">
        <w:rPr>
          <w:rFonts w:ascii="Candara" w:hAnsi="Candara" w:cs="Times New Roman"/>
          <w:sz w:val="24"/>
          <w:szCs w:val="24"/>
        </w:rPr>
        <w:t xml:space="preserve"> ancorado no processo de industrialização</w:t>
      </w:r>
      <w:r w:rsidR="009104DC" w:rsidRPr="00326A91">
        <w:rPr>
          <w:rFonts w:ascii="Candara" w:hAnsi="Candara" w:cs="Times New Roman"/>
          <w:sz w:val="24"/>
          <w:szCs w:val="24"/>
        </w:rPr>
        <w:t>,</w:t>
      </w:r>
      <w:r w:rsidRPr="00326A91">
        <w:rPr>
          <w:rFonts w:ascii="Candara" w:hAnsi="Candara" w:cs="Times New Roman"/>
          <w:sz w:val="24"/>
          <w:szCs w:val="24"/>
        </w:rPr>
        <w:t xml:space="preserve"> </w:t>
      </w:r>
      <w:r w:rsidR="00C621FA" w:rsidRPr="00326A91">
        <w:rPr>
          <w:rFonts w:ascii="Candara" w:hAnsi="Candara" w:cs="Times New Roman"/>
          <w:color w:val="000000" w:themeColor="text1"/>
          <w:sz w:val="24"/>
          <w:szCs w:val="24"/>
        </w:rPr>
        <w:t>o Estado do Paraná</w:t>
      </w:r>
      <w:r w:rsidR="00C74DC1" w:rsidRPr="00326A91">
        <w:rPr>
          <w:rFonts w:ascii="Candara" w:hAnsi="Candara" w:cs="Times New Roman"/>
          <w:color w:val="000000" w:themeColor="text1"/>
          <w:sz w:val="24"/>
          <w:szCs w:val="24"/>
        </w:rPr>
        <w:t xml:space="preserve"> observa a regressão da base </w:t>
      </w:r>
      <w:r w:rsidR="00505E1E" w:rsidRPr="00326A91">
        <w:rPr>
          <w:rFonts w:ascii="Candara" w:hAnsi="Candara" w:cs="Times New Roman"/>
          <w:color w:val="000000" w:themeColor="text1"/>
          <w:sz w:val="24"/>
          <w:szCs w:val="24"/>
        </w:rPr>
        <w:t>produtiva</w:t>
      </w:r>
      <w:r w:rsidR="00E915E3">
        <w:rPr>
          <w:rFonts w:ascii="Candara" w:hAnsi="Candara" w:cs="Times New Roman"/>
          <w:color w:val="000000" w:themeColor="text1"/>
          <w:sz w:val="24"/>
          <w:szCs w:val="24"/>
        </w:rPr>
        <w:t xml:space="preserve">. </w:t>
      </w:r>
    </w:p>
    <w:p w14:paraId="3903A812" w14:textId="77777777" w:rsidR="00E915E3" w:rsidRDefault="003A3A7C" w:rsidP="00E915E3">
      <w:pPr>
        <w:spacing w:after="0" w:line="360" w:lineRule="auto"/>
        <w:ind w:firstLine="851"/>
        <w:jc w:val="both"/>
        <w:rPr>
          <w:rFonts w:ascii="Candara" w:eastAsia="Candara" w:hAnsi="Candara" w:cs="Candara"/>
          <w:color w:val="000000"/>
        </w:rPr>
      </w:pPr>
      <w:r w:rsidRPr="00326A91">
        <w:rPr>
          <w:rFonts w:ascii="Candara" w:eastAsia="Candara" w:hAnsi="Candara" w:cs="Candara"/>
          <w:color w:val="000000"/>
          <w:sz w:val="24"/>
          <w:szCs w:val="24"/>
        </w:rPr>
        <w:t>Nessa perspectiva</w:t>
      </w:r>
      <w:r w:rsidR="008C4664" w:rsidRPr="00326A91">
        <w:rPr>
          <w:rFonts w:ascii="Candara" w:eastAsia="Candara" w:hAnsi="Candara" w:cs="Candara"/>
          <w:color w:val="000000"/>
          <w:sz w:val="24"/>
          <w:szCs w:val="24"/>
        </w:rPr>
        <w:t>,</w:t>
      </w:r>
      <w:r w:rsidRPr="00326A91">
        <w:rPr>
          <w:rFonts w:ascii="Candara" w:eastAsia="Candara" w:hAnsi="Candara" w:cs="Candara"/>
          <w:color w:val="000000"/>
          <w:sz w:val="24"/>
          <w:szCs w:val="24"/>
        </w:rPr>
        <w:t xml:space="preserve"> </w:t>
      </w:r>
      <w:r w:rsidR="00E915E3">
        <w:rPr>
          <w:rFonts w:ascii="Candara" w:eastAsia="Candara" w:hAnsi="Candara" w:cs="Candara"/>
          <w:color w:val="000000"/>
          <w:sz w:val="24"/>
          <w:szCs w:val="24"/>
        </w:rPr>
        <w:t>os resultados da</w:t>
      </w:r>
      <w:r w:rsidR="00C74DC1" w:rsidRPr="00326A91">
        <w:rPr>
          <w:rFonts w:ascii="Candara" w:eastAsia="Candara" w:hAnsi="Candara" w:cs="Candara"/>
          <w:color w:val="000000"/>
          <w:sz w:val="24"/>
          <w:szCs w:val="24"/>
        </w:rPr>
        <w:t xml:space="preserve"> presente pesquisa revel</w:t>
      </w:r>
      <w:r w:rsidR="00E915E3">
        <w:rPr>
          <w:rFonts w:ascii="Candara" w:eastAsia="Candara" w:hAnsi="Candara" w:cs="Candara"/>
          <w:color w:val="000000"/>
          <w:sz w:val="24"/>
          <w:szCs w:val="24"/>
        </w:rPr>
        <w:t>aram</w:t>
      </w:r>
      <w:r w:rsidR="00C96AC9" w:rsidRPr="00326A91">
        <w:rPr>
          <w:rFonts w:ascii="Candara" w:eastAsia="Candara" w:hAnsi="Candara" w:cs="Candara"/>
          <w:color w:val="000000"/>
          <w:sz w:val="24"/>
          <w:szCs w:val="24"/>
        </w:rPr>
        <w:t xml:space="preserve">, à luz da regionalização </w:t>
      </w:r>
      <w:r w:rsidR="00483B7E" w:rsidRPr="00326A91">
        <w:rPr>
          <w:rFonts w:ascii="Candara" w:eastAsia="Candara" w:hAnsi="Candara" w:cs="Candara"/>
          <w:color w:val="000000"/>
          <w:sz w:val="24"/>
          <w:szCs w:val="24"/>
        </w:rPr>
        <w:t>elaborada pelo</w:t>
      </w:r>
      <w:r w:rsidR="00C96AC9" w:rsidRPr="00326A91">
        <w:rPr>
          <w:rFonts w:ascii="Candara" w:eastAsia="Candara" w:hAnsi="Candara" w:cs="Candara"/>
          <w:color w:val="000000"/>
          <w:sz w:val="24"/>
          <w:szCs w:val="24"/>
        </w:rPr>
        <w:t xml:space="preserve"> PPP,</w:t>
      </w:r>
      <w:r w:rsidRPr="00326A91">
        <w:rPr>
          <w:rFonts w:ascii="Candara" w:eastAsia="Candara" w:hAnsi="Candara" w:cs="Candara"/>
          <w:color w:val="000000"/>
          <w:sz w:val="24"/>
          <w:szCs w:val="24"/>
        </w:rPr>
        <w:t xml:space="preserve"> </w:t>
      </w:r>
      <w:r w:rsidR="00C74DC1" w:rsidRPr="00326A91">
        <w:rPr>
          <w:rFonts w:ascii="Candara" w:eastAsia="Candara" w:hAnsi="Candara" w:cs="Candara"/>
          <w:color w:val="000000"/>
          <w:sz w:val="24"/>
          <w:szCs w:val="24"/>
        </w:rPr>
        <w:t xml:space="preserve">a </w:t>
      </w:r>
      <w:r w:rsidR="003E7901">
        <w:rPr>
          <w:rFonts w:ascii="Candara" w:eastAsia="Candara" w:hAnsi="Candara" w:cs="Candara"/>
          <w:color w:val="000000"/>
          <w:sz w:val="24"/>
          <w:szCs w:val="24"/>
        </w:rPr>
        <w:t>especialização da economia em</w:t>
      </w:r>
      <w:r w:rsidR="00C74DC1" w:rsidRPr="00326A91">
        <w:rPr>
          <w:rFonts w:ascii="Candara" w:eastAsia="Candara" w:hAnsi="Candara" w:cs="Candara"/>
          <w:color w:val="000000"/>
          <w:sz w:val="24"/>
          <w:szCs w:val="24"/>
        </w:rPr>
        <w:t xml:space="preserve"> atividades de </w:t>
      </w:r>
      <w:r w:rsidRPr="00326A91">
        <w:rPr>
          <w:rFonts w:ascii="Candara" w:eastAsia="Candara" w:hAnsi="Candara" w:cs="Candara"/>
          <w:color w:val="000000"/>
          <w:sz w:val="24"/>
          <w:szCs w:val="24"/>
        </w:rPr>
        <w:t xml:space="preserve">baixo </w:t>
      </w:r>
      <w:r w:rsidR="00C74DC1" w:rsidRPr="00326A91">
        <w:rPr>
          <w:rFonts w:ascii="Candara" w:eastAsia="Candara" w:hAnsi="Candara" w:cs="Candara"/>
          <w:color w:val="000000"/>
          <w:sz w:val="24"/>
          <w:szCs w:val="24"/>
        </w:rPr>
        <w:t xml:space="preserve">valor agregado e complexidade tecnológica, vinculadas ao setor </w:t>
      </w:r>
      <w:r w:rsidR="00B40137" w:rsidRPr="00326A91">
        <w:rPr>
          <w:rFonts w:ascii="Candara" w:eastAsia="Candara" w:hAnsi="Candara" w:cs="Candara"/>
          <w:color w:val="000000"/>
          <w:sz w:val="24"/>
          <w:szCs w:val="24"/>
        </w:rPr>
        <w:t xml:space="preserve">primário, </w:t>
      </w:r>
      <w:r w:rsidR="00B40137">
        <w:rPr>
          <w:rFonts w:ascii="Candara" w:eastAsia="Candara" w:hAnsi="Candara" w:cs="Candara"/>
          <w:color w:val="000000"/>
          <w:sz w:val="24"/>
          <w:szCs w:val="24"/>
        </w:rPr>
        <w:t>incapazes</w:t>
      </w:r>
      <w:r w:rsidR="00C74DC1" w:rsidRPr="00326A91">
        <w:rPr>
          <w:rFonts w:ascii="Candara" w:hAnsi="Candara" w:cs="Times New Roman"/>
          <w:sz w:val="24"/>
          <w:szCs w:val="24"/>
        </w:rPr>
        <w:t xml:space="preserve"> de impulsionar encadeamentos produtivos significativos entre as distintas regiões do estado</w:t>
      </w:r>
      <w:r w:rsidR="00B40137">
        <w:rPr>
          <w:rFonts w:ascii="Candara" w:hAnsi="Candara" w:cs="Times New Roman"/>
          <w:sz w:val="24"/>
          <w:szCs w:val="24"/>
        </w:rPr>
        <w:t>, assim como arrastrar o nível de renda e emprego</w:t>
      </w:r>
      <w:r w:rsidR="00B40137" w:rsidRPr="00326A91">
        <w:rPr>
          <w:rFonts w:ascii="Candara" w:eastAsia="Candara" w:hAnsi="Candara" w:cs="Candara"/>
          <w:color w:val="000000"/>
        </w:rPr>
        <w:t>.</w:t>
      </w:r>
      <w:r w:rsidR="00B40137">
        <w:rPr>
          <w:rFonts w:ascii="Candara" w:eastAsia="Candara" w:hAnsi="Candara" w:cs="Candara"/>
          <w:color w:val="000000"/>
        </w:rPr>
        <w:t xml:space="preserve"> </w:t>
      </w:r>
    </w:p>
    <w:p w14:paraId="3002E1F8" w14:textId="57CB8485" w:rsidR="007B1D9A" w:rsidRDefault="00B40137" w:rsidP="00D7410F">
      <w:pP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 xml:space="preserve">Constata-se, também, a continuidade da concentração produtiva, uma vez que </w:t>
      </w:r>
      <w:r w:rsidR="009767B2" w:rsidRPr="00326A91">
        <w:rPr>
          <w:rFonts w:ascii="Candara" w:eastAsia="Candara" w:hAnsi="Candara" w:cs="Candara"/>
          <w:color w:val="000000"/>
          <w:sz w:val="24"/>
          <w:szCs w:val="24"/>
        </w:rPr>
        <w:t>apenas quatro regiões</w:t>
      </w:r>
      <w:r w:rsidRPr="00B40137">
        <w:rPr>
          <w:rFonts w:ascii="Candara" w:eastAsia="Candara" w:hAnsi="Candara" w:cs="Candara"/>
          <w:color w:val="000000"/>
          <w:sz w:val="24"/>
          <w:szCs w:val="24"/>
        </w:rPr>
        <w:t xml:space="preserve"> </w:t>
      </w:r>
      <w:r>
        <w:rPr>
          <w:rFonts w:ascii="Candara" w:eastAsia="Candara" w:hAnsi="Candara" w:cs="Candara"/>
          <w:color w:val="000000"/>
          <w:sz w:val="24"/>
          <w:szCs w:val="24"/>
        </w:rPr>
        <w:t>são responsáveis por</w:t>
      </w:r>
      <w:r w:rsidRPr="00326A91">
        <w:rPr>
          <w:rFonts w:ascii="Candara" w:eastAsia="Candara" w:hAnsi="Candara" w:cs="Candara"/>
          <w:color w:val="000000"/>
          <w:sz w:val="24"/>
          <w:szCs w:val="24"/>
        </w:rPr>
        <w:t xml:space="preserve"> 64,25% para o PIB estadual</w:t>
      </w:r>
      <w:r w:rsidR="009767B2" w:rsidRPr="00326A91">
        <w:rPr>
          <w:rFonts w:ascii="Candara" w:eastAsia="Candara" w:hAnsi="Candara" w:cs="Candara"/>
          <w:color w:val="000000"/>
          <w:sz w:val="24"/>
          <w:szCs w:val="24"/>
        </w:rPr>
        <w:t xml:space="preserve">. </w:t>
      </w:r>
      <w:r>
        <w:rPr>
          <w:rFonts w:ascii="Candara" w:eastAsia="Candara" w:hAnsi="Candara" w:cs="Candara"/>
          <w:color w:val="000000"/>
          <w:sz w:val="24"/>
          <w:szCs w:val="24"/>
        </w:rPr>
        <w:t xml:space="preserve">Dentre estas </w:t>
      </w:r>
      <w:r w:rsidR="00766240">
        <w:rPr>
          <w:rFonts w:ascii="Candara" w:eastAsia="Candara" w:hAnsi="Candara" w:cs="Candara"/>
          <w:color w:val="000000"/>
          <w:sz w:val="24"/>
          <w:szCs w:val="24"/>
        </w:rPr>
        <w:t xml:space="preserve">se </w:t>
      </w:r>
      <w:r>
        <w:rPr>
          <w:rFonts w:ascii="Candara" w:eastAsia="Candara" w:hAnsi="Candara" w:cs="Candara"/>
          <w:color w:val="000000"/>
          <w:sz w:val="24"/>
          <w:szCs w:val="24"/>
        </w:rPr>
        <w:t xml:space="preserve">destaca </w:t>
      </w:r>
      <w:r w:rsidRPr="00326A91">
        <w:rPr>
          <w:rFonts w:ascii="Candara" w:eastAsia="Candara" w:hAnsi="Candara" w:cs="Candara"/>
          <w:color w:val="000000"/>
          <w:sz w:val="24"/>
          <w:szCs w:val="24"/>
        </w:rPr>
        <w:t>Castro</w:t>
      </w:r>
      <w:r w:rsidR="009767B2" w:rsidRPr="00326A91">
        <w:rPr>
          <w:rFonts w:ascii="Candara" w:eastAsia="Candara" w:hAnsi="Candara" w:cs="Candara"/>
          <w:color w:val="000000"/>
          <w:sz w:val="24"/>
          <w:szCs w:val="24"/>
        </w:rPr>
        <w:t>-Ponta Grasso</w:t>
      </w:r>
      <w:r>
        <w:rPr>
          <w:rFonts w:ascii="Candara" w:eastAsia="Candara" w:hAnsi="Candara" w:cs="Candara"/>
          <w:color w:val="000000"/>
          <w:sz w:val="24"/>
          <w:szCs w:val="24"/>
        </w:rPr>
        <w:t>,</w:t>
      </w:r>
      <w:r w:rsidR="009767B2" w:rsidRPr="00326A91">
        <w:rPr>
          <w:rFonts w:ascii="Candara" w:eastAsia="Candara" w:hAnsi="Candara" w:cs="Candara"/>
          <w:color w:val="000000"/>
          <w:sz w:val="24"/>
          <w:szCs w:val="24"/>
        </w:rPr>
        <w:t xml:space="preserve"> </w:t>
      </w:r>
      <w:r>
        <w:rPr>
          <w:rFonts w:ascii="Candara" w:eastAsia="Candara" w:hAnsi="Candara" w:cs="Candara"/>
          <w:color w:val="000000"/>
          <w:sz w:val="24"/>
          <w:szCs w:val="24"/>
        </w:rPr>
        <w:t>como</w:t>
      </w:r>
      <w:r w:rsidR="003E7901">
        <w:rPr>
          <w:rFonts w:ascii="Candara" w:eastAsia="Candara" w:hAnsi="Candara" w:cs="Candara"/>
          <w:color w:val="000000"/>
          <w:sz w:val="24"/>
          <w:szCs w:val="24"/>
        </w:rPr>
        <w:t xml:space="preserve"> aquela </w:t>
      </w:r>
      <w:r w:rsidR="009767B2" w:rsidRPr="00326A91">
        <w:rPr>
          <w:rFonts w:ascii="Candara" w:eastAsia="Candara" w:hAnsi="Candara" w:cs="Candara"/>
          <w:color w:val="000000"/>
          <w:sz w:val="24"/>
          <w:szCs w:val="24"/>
        </w:rPr>
        <w:t xml:space="preserve">que mais contribui para o PIB industrial, </w:t>
      </w:r>
      <w:r>
        <w:rPr>
          <w:rFonts w:ascii="Candara" w:eastAsia="Candara" w:hAnsi="Candara" w:cs="Candara"/>
          <w:color w:val="000000"/>
          <w:sz w:val="24"/>
          <w:szCs w:val="24"/>
        </w:rPr>
        <w:t>substituindo</w:t>
      </w:r>
      <w:r w:rsidR="009767B2" w:rsidRPr="00326A91">
        <w:rPr>
          <w:rFonts w:ascii="Candara" w:eastAsia="Candara" w:hAnsi="Candara" w:cs="Candara"/>
          <w:color w:val="000000"/>
          <w:sz w:val="24"/>
          <w:szCs w:val="24"/>
        </w:rPr>
        <w:t xml:space="preserve"> a região Pró-Metrópole, que integra a RMC.</w:t>
      </w:r>
      <w:r w:rsidR="00E915E3" w:rsidRPr="00E915E3">
        <w:rPr>
          <w:rFonts w:ascii="Candara" w:hAnsi="Candara" w:cs="Times New Roman"/>
          <w:sz w:val="24"/>
          <w:szCs w:val="24"/>
        </w:rPr>
        <w:t xml:space="preserve"> </w:t>
      </w:r>
      <w:r w:rsidR="00E915E3" w:rsidRPr="00326A91">
        <w:rPr>
          <w:rFonts w:ascii="Candara" w:hAnsi="Candara" w:cs="Times New Roman"/>
          <w:sz w:val="24"/>
          <w:szCs w:val="24"/>
        </w:rPr>
        <w:t xml:space="preserve">Ademais, a especialização produtiva, a concentração de atividades econômicas em poucas regiões, o baixo nível salarial, a explosão do setor de comercio e serviços, dentre outros, apontam para as expressivas desigualdades econômicas entre as regiões paranaenses.  </w:t>
      </w:r>
    </w:p>
    <w:p w14:paraId="36A4722D" w14:textId="62E43F55" w:rsidR="00E915E3" w:rsidRDefault="003E7901" w:rsidP="00C217BF">
      <w:pPr>
        <w:spacing w:after="0" w:line="360" w:lineRule="auto"/>
        <w:ind w:firstLine="851"/>
        <w:jc w:val="both"/>
        <w:rPr>
          <w:rFonts w:ascii="Candara" w:hAnsi="Candara" w:cs="Times New Roman"/>
          <w:sz w:val="24"/>
          <w:szCs w:val="24"/>
        </w:rPr>
      </w:pPr>
      <w:r>
        <w:rPr>
          <w:rFonts w:ascii="Candara" w:eastAsia="Candara" w:hAnsi="Candara" w:cs="Candara"/>
          <w:color w:val="000000"/>
          <w:sz w:val="24"/>
          <w:szCs w:val="24"/>
        </w:rPr>
        <w:t>Estes</w:t>
      </w:r>
      <w:r w:rsidRPr="003E7901">
        <w:rPr>
          <w:rFonts w:ascii="Candara" w:eastAsia="Candara" w:hAnsi="Candara" w:cs="Candara"/>
          <w:color w:val="000000"/>
          <w:sz w:val="24"/>
          <w:szCs w:val="24"/>
        </w:rPr>
        <w:t xml:space="preserve"> resultados apontam para consolidação do sentido das mudanças</w:t>
      </w:r>
      <w:r>
        <w:rPr>
          <w:rFonts w:ascii="Candara" w:eastAsia="Candara" w:hAnsi="Candara" w:cs="Candara"/>
          <w:color w:val="000000"/>
          <w:sz w:val="24"/>
          <w:szCs w:val="24"/>
        </w:rPr>
        <w:t xml:space="preserve"> que emergem na segunda metade da década de 1980, as quais estão vinculadas à nova dinâmica de fragmentação nacional, ancorada na desindustrialização, na qual os vínculos </w:t>
      </w:r>
      <w:r w:rsidR="007553F4">
        <w:rPr>
          <w:rFonts w:ascii="Candara" w:eastAsia="Candara" w:hAnsi="Candara" w:cs="Candara"/>
          <w:color w:val="000000"/>
          <w:sz w:val="24"/>
          <w:szCs w:val="24"/>
        </w:rPr>
        <w:t xml:space="preserve">externos se fortalecem em detrimento dos encadeamentos </w:t>
      </w:r>
      <w:r>
        <w:rPr>
          <w:rFonts w:ascii="Candara" w:eastAsia="Candara" w:hAnsi="Candara" w:cs="Candara"/>
          <w:color w:val="000000"/>
          <w:sz w:val="24"/>
          <w:szCs w:val="24"/>
        </w:rPr>
        <w:t xml:space="preserve">produtivas </w:t>
      </w:r>
      <w:r w:rsidR="007553F4">
        <w:rPr>
          <w:rFonts w:ascii="Candara" w:eastAsia="Candara" w:hAnsi="Candara" w:cs="Candara"/>
          <w:color w:val="000000"/>
          <w:sz w:val="24"/>
          <w:szCs w:val="24"/>
        </w:rPr>
        <w:t>inter-regionais e</w:t>
      </w:r>
      <w:r>
        <w:rPr>
          <w:rFonts w:ascii="Candara" w:eastAsia="Candara" w:hAnsi="Candara" w:cs="Candara"/>
          <w:color w:val="000000"/>
          <w:sz w:val="24"/>
          <w:szCs w:val="24"/>
        </w:rPr>
        <w:t xml:space="preserve"> intra esta</w:t>
      </w:r>
      <w:r w:rsidR="007553F4">
        <w:rPr>
          <w:rFonts w:ascii="Candara" w:eastAsia="Candara" w:hAnsi="Candara" w:cs="Candara"/>
          <w:color w:val="000000"/>
          <w:sz w:val="24"/>
          <w:szCs w:val="24"/>
        </w:rPr>
        <w:t xml:space="preserve">duais. A natureza destes dinamismos ultrapassa as “boas intenções”, na melhor da hipótese, </w:t>
      </w:r>
      <w:r w:rsidR="006E3C69" w:rsidRPr="00326A91">
        <w:rPr>
          <w:rFonts w:ascii="Candara" w:hAnsi="Candara" w:cs="Times New Roman"/>
          <w:sz w:val="24"/>
          <w:szCs w:val="24"/>
        </w:rPr>
        <w:t>d</w:t>
      </w:r>
      <w:r w:rsidR="007553F4">
        <w:rPr>
          <w:rFonts w:ascii="Candara" w:hAnsi="Candara" w:cs="Times New Roman"/>
          <w:sz w:val="24"/>
          <w:szCs w:val="24"/>
        </w:rPr>
        <w:t>e programas</w:t>
      </w:r>
      <w:r w:rsidR="009664E4">
        <w:rPr>
          <w:rFonts w:ascii="Candara" w:hAnsi="Candara" w:cs="Times New Roman"/>
          <w:sz w:val="24"/>
          <w:szCs w:val="24"/>
        </w:rPr>
        <w:t xml:space="preserve"> de governo, e não de Estado,</w:t>
      </w:r>
      <w:r w:rsidR="007553F4">
        <w:rPr>
          <w:rFonts w:ascii="Candara" w:hAnsi="Candara" w:cs="Times New Roman"/>
          <w:sz w:val="24"/>
          <w:szCs w:val="24"/>
        </w:rPr>
        <w:t xml:space="preserve"> ancorados em propostas endogenistas</w:t>
      </w:r>
      <w:r w:rsidR="009664E4">
        <w:rPr>
          <w:rFonts w:ascii="Candara" w:hAnsi="Candara" w:cs="Times New Roman"/>
          <w:sz w:val="24"/>
          <w:szCs w:val="24"/>
        </w:rPr>
        <w:t>,</w:t>
      </w:r>
      <w:r w:rsidR="007553F4">
        <w:rPr>
          <w:rFonts w:ascii="Candara" w:hAnsi="Candara" w:cs="Times New Roman"/>
          <w:sz w:val="24"/>
          <w:szCs w:val="24"/>
        </w:rPr>
        <w:t xml:space="preserve"> guiadas pelas vontades de cada região, </w:t>
      </w:r>
      <w:r w:rsidR="009664E4">
        <w:rPr>
          <w:rFonts w:ascii="Candara" w:hAnsi="Candara" w:cs="Times New Roman"/>
          <w:sz w:val="24"/>
          <w:szCs w:val="24"/>
        </w:rPr>
        <w:t xml:space="preserve">isto é, </w:t>
      </w:r>
      <w:r w:rsidR="007553F4">
        <w:rPr>
          <w:rFonts w:ascii="Candara" w:hAnsi="Candara" w:cs="Times New Roman"/>
          <w:sz w:val="24"/>
          <w:szCs w:val="24"/>
        </w:rPr>
        <w:t xml:space="preserve">dos denominados atores locais, como é o caso </w:t>
      </w:r>
      <w:r w:rsidR="009664E4">
        <w:rPr>
          <w:rFonts w:ascii="Candara" w:hAnsi="Candara" w:cs="Times New Roman"/>
          <w:sz w:val="24"/>
          <w:szCs w:val="24"/>
        </w:rPr>
        <w:t xml:space="preserve">do </w:t>
      </w:r>
      <w:r w:rsidR="009664E4" w:rsidRPr="00326A91">
        <w:rPr>
          <w:rFonts w:ascii="Candara" w:hAnsi="Candara" w:cs="Times New Roman"/>
          <w:sz w:val="24"/>
          <w:szCs w:val="24"/>
        </w:rPr>
        <w:t>PPP</w:t>
      </w:r>
      <w:r w:rsidR="007553F4">
        <w:rPr>
          <w:rFonts w:ascii="Candara" w:hAnsi="Candara" w:cs="Times New Roman"/>
          <w:sz w:val="24"/>
          <w:szCs w:val="24"/>
        </w:rPr>
        <w:t xml:space="preserve">. </w:t>
      </w:r>
    </w:p>
    <w:p w14:paraId="513FAA93" w14:textId="77777777" w:rsidR="00C217BF" w:rsidRPr="00326A91" w:rsidRDefault="00C217BF" w:rsidP="00C217BF">
      <w:pPr>
        <w:spacing w:after="0" w:line="360" w:lineRule="auto"/>
        <w:ind w:firstLine="851"/>
        <w:jc w:val="both"/>
        <w:rPr>
          <w:rFonts w:ascii="Candara" w:hAnsi="Candara" w:cs="Times New Roman"/>
          <w:sz w:val="24"/>
          <w:szCs w:val="24"/>
        </w:rPr>
      </w:pPr>
    </w:p>
    <w:p w14:paraId="797B2A6B" w14:textId="67D4FB37" w:rsidR="001904CA" w:rsidRPr="00394454" w:rsidRDefault="00CD2503" w:rsidP="001904CA">
      <w:pPr>
        <w:spacing w:after="0" w:line="240" w:lineRule="auto"/>
        <w:rPr>
          <w:rFonts w:ascii="Candara" w:hAnsi="Candara" w:cs="Times New Roman"/>
          <w:color w:val="000000" w:themeColor="text1"/>
          <w:sz w:val="24"/>
          <w:szCs w:val="24"/>
        </w:rPr>
      </w:pPr>
      <w:r w:rsidRPr="00394454">
        <w:rPr>
          <w:rFonts w:ascii="Candara" w:hAnsi="Candara" w:cs="Times New Roman"/>
          <w:b/>
          <w:bCs/>
          <w:sz w:val="24"/>
          <w:szCs w:val="24"/>
        </w:rPr>
        <w:t>Referências</w:t>
      </w:r>
    </w:p>
    <w:p w14:paraId="05174515" w14:textId="77777777" w:rsidR="001904CA" w:rsidRPr="00394454" w:rsidRDefault="001904CA" w:rsidP="001904CA">
      <w:pPr>
        <w:spacing w:after="0" w:line="240" w:lineRule="auto"/>
        <w:rPr>
          <w:rFonts w:ascii="Candara" w:hAnsi="Candara" w:cs="Times New Roman"/>
          <w:color w:val="000000" w:themeColor="text1"/>
          <w:sz w:val="24"/>
          <w:szCs w:val="24"/>
        </w:rPr>
      </w:pPr>
    </w:p>
    <w:p w14:paraId="68C1F3FE" w14:textId="77777777" w:rsidR="001904CA" w:rsidRPr="00394454" w:rsidRDefault="001904CA" w:rsidP="001904CA">
      <w:pPr>
        <w:spacing w:after="0" w:line="240" w:lineRule="auto"/>
        <w:rPr>
          <w:rFonts w:ascii="Candara" w:hAnsi="Candara" w:cs="Arial"/>
          <w:color w:val="000000" w:themeColor="text1"/>
          <w:sz w:val="24"/>
          <w:szCs w:val="24"/>
          <w:shd w:val="clear" w:color="auto" w:fill="FFFFFF"/>
        </w:rPr>
      </w:pPr>
      <w:r w:rsidRPr="00394454">
        <w:rPr>
          <w:rFonts w:ascii="Candara" w:hAnsi="Candara" w:cs="Times New Roman"/>
          <w:color w:val="000000" w:themeColor="text1"/>
          <w:sz w:val="24"/>
          <w:szCs w:val="24"/>
        </w:rPr>
        <w:t>ALVES, L. R. Especialização e estrutura produtiva na análise regional do estado do Paraná</w:t>
      </w:r>
      <w:r w:rsidRPr="00394454">
        <w:rPr>
          <w:rFonts w:ascii="Candara" w:hAnsi="Candara" w:cs="Times New Roman"/>
          <w:bCs/>
          <w:i/>
          <w:iCs/>
          <w:color w:val="000000" w:themeColor="text1"/>
          <w:sz w:val="24"/>
          <w:szCs w:val="24"/>
        </w:rPr>
        <w:t>. </w:t>
      </w:r>
      <w:r w:rsidRPr="00394454">
        <w:rPr>
          <w:rFonts w:ascii="Candara" w:hAnsi="Candara" w:cs="Times New Roman"/>
          <w:b/>
          <w:color w:val="000000" w:themeColor="text1"/>
          <w:sz w:val="24"/>
          <w:szCs w:val="24"/>
        </w:rPr>
        <w:t>Informe Gepec</w:t>
      </w:r>
      <w:r w:rsidRPr="00394454">
        <w:rPr>
          <w:rFonts w:ascii="Candara" w:hAnsi="Candara" w:cs="Times New Roman"/>
          <w:color w:val="000000" w:themeColor="text1"/>
          <w:sz w:val="24"/>
          <w:szCs w:val="24"/>
        </w:rPr>
        <w:t>, [</w:t>
      </w:r>
      <w:r w:rsidRPr="00394454">
        <w:rPr>
          <w:rFonts w:ascii="Candara" w:hAnsi="Candara" w:cs="Times New Roman"/>
          <w:i/>
          <w:iCs/>
          <w:color w:val="000000" w:themeColor="text1"/>
          <w:sz w:val="24"/>
          <w:szCs w:val="24"/>
        </w:rPr>
        <w:t>S.l</w:t>
      </w:r>
      <w:r w:rsidRPr="00394454">
        <w:rPr>
          <w:rFonts w:ascii="Candara" w:hAnsi="Candara" w:cs="Times New Roman"/>
          <w:color w:val="000000" w:themeColor="text1"/>
          <w:sz w:val="24"/>
          <w:szCs w:val="24"/>
        </w:rPr>
        <w:t>.], v. 26, n. 2, p. 9-29, 2022</w:t>
      </w:r>
      <w:r w:rsidRPr="00394454">
        <w:rPr>
          <w:rFonts w:ascii="Candara" w:hAnsi="Candara" w:cs="Arial"/>
          <w:color w:val="000000" w:themeColor="text1"/>
          <w:sz w:val="24"/>
          <w:szCs w:val="24"/>
          <w:shd w:val="clear" w:color="auto" w:fill="FFFFFF"/>
        </w:rPr>
        <w:t>.</w:t>
      </w:r>
    </w:p>
    <w:p w14:paraId="73BA4E68" w14:textId="77777777" w:rsidR="001904CA" w:rsidRPr="00394454" w:rsidRDefault="001904CA" w:rsidP="001904CA">
      <w:pPr>
        <w:spacing w:after="0" w:line="240" w:lineRule="auto"/>
        <w:rPr>
          <w:rFonts w:ascii="Candara" w:hAnsi="Candara" w:cs="Arial"/>
          <w:color w:val="000000" w:themeColor="text1"/>
          <w:sz w:val="24"/>
          <w:szCs w:val="24"/>
          <w:shd w:val="clear" w:color="auto" w:fill="FFFFFF"/>
        </w:rPr>
      </w:pPr>
    </w:p>
    <w:p w14:paraId="4D5EE4A4" w14:textId="77777777" w:rsidR="001904CA" w:rsidRPr="00394454" w:rsidRDefault="001904CA" w:rsidP="001904CA">
      <w:pPr>
        <w:spacing w:after="0" w:line="240" w:lineRule="auto"/>
        <w:rPr>
          <w:rFonts w:ascii="Candara" w:hAnsi="Candara" w:cs="Noto Sans"/>
          <w:color w:val="000000" w:themeColor="text1"/>
          <w:sz w:val="24"/>
          <w:szCs w:val="24"/>
          <w:shd w:val="clear" w:color="auto" w:fill="FFFFFF"/>
        </w:rPr>
      </w:pPr>
      <w:r w:rsidRPr="00394454">
        <w:rPr>
          <w:rFonts w:ascii="Candara" w:hAnsi="Candara" w:cs="Noto Sans"/>
          <w:color w:val="000000" w:themeColor="text1"/>
          <w:sz w:val="24"/>
          <w:szCs w:val="24"/>
          <w:shd w:val="clear" w:color="auto" w:fill="FFFFFF"/>
        </w:rPr>
        <w:t>ARAÚJO, S. M. P. A indústria automobilística, o trabalho e o capital migrante em novas regiões produtivas brasileiras. </w:t>
      </w:r>
      <w:r w:rsidRPr="00394454">
        <w:rPr>
          <w:rFonts w:ascii="Candara" w:hAnsi="Candara" w:cs="Noto Sans"/>
          <w:b/>
          <w:bCs/>
          <w:color w:val="000000" w:themeColor="text1"/>
          <w:sz w:val="24"/>
          <w:szCs w:val="24"/>
          <w:shd w:val="clear" w:color="auto" w:fill="FFFFFF"/>
        </w:rPr>
        <w:t>Revista Paranaense De Desenvolvimento</w:t>
      </w:r>
      <w:r w:rsidRPr="00394454">
        <w:rPr>
          <w:rFonts w:ascii="Candara" w:hAnsi="Candara" w:cs="Noto Sans"/>
          <w:color w:val="000000" w:themeColor="text1"/>
          <w:sz w:val="24"/>
          <w:szCs w:val="24"/>
          <w:shd w:val="clear" w:color="auto" w:fill="FFFFFF"/>
        </w:rPr>
        <w:t>, Paraná, v.123, p.99–116, 2012.</w:t>
      </w:r>
    </w:p>
    <w:p w14:paraId="4C7640F8" w14:textId="77777777" w:rsidR="001904CA" w:rsidRPr="00394454" w:rsidRDefault="001904CA" w:rsidP="001904CA">
      <w:pPr>
        <w:spacing w:after="0" w:line="240" w:lineRule="auto"/>
        <w:rPr>
          <w:rFonts w:ascii="Candara" w:hAnsi="Candara" w:cs="Arial"/>
          <w:color w:val="000000" w:themeColor="text1"/>
          <w:sz w:val="24"/>
          <w:szCs w:val="24"/>
          <w:shd w:val="clear" w:color="auto" w:fill="FFFFFF"/>
        </w:rPr>
      </w:pPr>
    </w:p>
    <w:p w14:paraId="6FA73851" w14:textId="77777777" w:rsidR="001904CA" w:rsidRPr="00394454" w:rsidRDefault="001904CA" w:rsidP="001904CA">
      <w:pPr>
        <w:spacing w:after="0" w:line="240" w:lineRule="auto"/>
        <w:rPr>
          <w:rStyle w:val="Hyperlink"/>
          <w:rFonts w:ascii="Candara" w:hAnsi="Candara" w:cs="Times New Roman"/>
          <w:color w:val="000000" w:themeColor="text1"/>
          <w:sz w:val="24"/>
          <w:szCs w:val="24"/>
          <w:u w:val="none"/>
        </w:rPr>
      </w:pPr>
      <w:r w:rsidRPr="00394454">
        <w:rPr>
          <w:rFonts w:ascii="Candara" w:hAnsi="Candara" w:cs="Times New Roman"/>
          <w:color w:val="000000" w:themeColor="text1"/>
          <w:sz w:val="24"/>
          <w:szCs w:val="24"/>
        </w:rPr>
        <w:t xml:space="preserve">BRASIL. Governo Federal. </w:t>
      </w:r>
      <w:r w:rsidRPr="00394454">
        <w:rPr>
          <w:rFonts w:ascii="Candara" w:hAnsi="Candara" w:cs="Times New Roman"/>
          <w:b/>
          <w:bCs/>
          <w:color w:val="000000" w:themeColor="text1"/>
          <w:sz w:val="24"/>
          <w:szCs w:val="24"/>
        </w:rPr>
        <w:t>Ato 2023-206.</w:t>
      </w:r>
      <w:r w:rsidRPr="00394454">
        <w:rPr>
          <w:rFonts w:ascii="Candara" w:hAnsi="Candara" w:cs="Times New Roman"/>
          <w:color w:val="000000" w:themeColor="text1"/>
          <w:sz w:val="24"/>
          <w:szCs w:val="24"/>
        </w:rPr>
        <w:t xml:space="preserve"> </w:t>
      </w:r>
      <w:r w:rsidRPr="00394454">
        <w:rPr>
          <w:rFonts w:ascii="Candara" w:hAnsi="Candara"/>
          <w:color w:val="000000" w:themeColor="text1"/>
          <w:sz w:val="24"/>
          <w:szCs w:val="24"/>
        </w:rPr>
        <w:t xml:space="preserve">Disponível em: </w:t>
      </w:r>
      <w:hyperlink r:id="rId14" w:history="1">
        <w:r w:rsidRPr="00394454">
          <w:rPr>
            <w:rStyle w:val="Hyperlink"/>
            <w:rFonts w:ascii="Candara" w:hAnsi="Candara" w:cs="Times New Roman"/>
            <w:color w:val="000000" w:themeColor="text1"/>
            <w:sz w:val="24"/>
            <w:szCs w:val="24"/>
            <w:u w:val="none"/>
          </w:rPr>
          <w:t>https://www.planalto.gov.br/ccivil_03/_ato2023-2026/2024/decreto/d11962.htm</w:t>
        </w:r>
      </w:hyperlink>
      <w:r w:rsidRPr="00394454">
        <w:rPr>
          <w:rStyle w:val="Hyperlink"/>
          <w:rFonts w:ascii="Candara" w:hAnsi="Candara" w:cs="Times New Roman"/>
          <w:color w:val="000000" w:themeColor="text1"/>
          <w:sz w:val="24"/>
          <w:szCs w:val="24"/>
          <w:u w:val="none"/>
        </w:rPr>
        <w:t>. Acesso em: 20 jan. 2024.</w:t>
      </w:r>
    </w:p>
    <w:p w14:paraId="7D286D8A" w14:textId="77777777" w:rsidR="001904CA" w:rsidRPr="00394454" w:rsidRDefault="001904CA" w:rsidP="001904CA">
      <w:pPr>
        <w:spacing w:after="0" w:line="240" w:lineRule="auto"/>
        <w:rPr>
          <w:rStyle w:val="Hyperlink"/>
          <w:rFonts w:ascii="Candara" w:hAnsi="Candara" w:cs="Times New Roman"/>
          <w:color w:val="000000" w:themeColor="text1"/>
          <w:sz w:val="24"/>
          <w:szCs w:val="24"/>
          <w:u w:val="none"/>
        </w:rPr>
      </w:pPr>
    </w:p>
    <w:p w14:paraId="12FF398D" w14:textId="77777777" w:rsidR="001904CA" w:rsidRPr="00394454" w:rsidRDefault="001904CA" w:rsidP="001904CA">
      <w:pPr>
        <w:spacing w:after="0" w:line="240" w:lineRule="auto"/>
        <w:rPr>
          <w:rFonts w:ascii="Candara" w:hAnsi="Candara" w:cs="Times New Roman"/>
          <w:color w:val="000000" w:themeColor="text1"/>
          <w:sz w:val="24"/>
          <w:szCs w:val="24"/>
        </w:rPr>
      </w:pPr>
      <w:r w:rsidRPr="00394454">
        <w:rPr>
          <w:rFonts w:ascii="Candara" w:hAnsi="Candara" w:cs="Times New Roman"/>
          <w:color w:val="000000" w:themeColor="text1"/>
          <w:sz w:val="24"/>
          <w:szCs w:val="24"/>
        </w:rPr>
        <w:t>BRAGA, B. P. M.; CURADO, M. L. Elementos institucionais e a transformação da estrutura produtiva do Paraná nos anos setenta. </w:t>
      </w:r>
      <w:r w:rsidRPr="00394454">
        <w:rPr>
          <w:rFonts w:ascii="Candara" w:hAnsi="Candara" w:cs="Times New Roman"/>
          <w:b/>
          <w:color w:val="000000" w:themeColor="text1"/>
          <w:sz w:val="24"/>
          <w:szCs w:val="24"/>
        </w:rPr>
        <w:t>Revista Paranaense de Desenvolvimento-RPD</w:t>
      </w:r>
      <w:r w:rsidRPr="00394454">
        <w:rPr>
          <w:rFonts w:ascii="Candara" w:hAnsi="Candara" w:cs="Times New Roman"/>
          <w:color w:val="000000" w:themeColor="text1"/>
          <w:sz w:val="24"/>
          <w:szCs w:val="24"/>
        </w:rPr>
        <w:t>, Paraná, v. 35, n. 127, p. 99-114, 2014.</w:t>
      </w:r>
    </w:p>
    <w:p w14:paraId="644F97C8" w14:textId="77777777" w:rsidR="001904CA" w:rsidRPr="00394454" w:rsidRDefault="001904CA" w:rsidP="001904CA">
      <w:pPr>
        <w:spacing w:after="0" w:line="240" w:lineRule="auto"/>
        <w:rPr>
          <w:rFonts w:ascii="Candara" w:hAnsi="Candara" w:cs="Times New Roman"/>
          <w:color w:val="000000" w:themeColor="text1"/>
          <w:sz w:val="24"/>
          <w:szCs w:val="24"/>
        </w:rPr>
      </w:pPr>
    </w:p>
    <w:p w14:paraId="5C7ED162" w14:textId="77777777" w:rsidR="001904CA" w:rsidRPr="00394454" w:rsidRDefault="001904CA" w:rsidP="001904CA">
      <w:pPr>
        <w:spacing w:after="0" w:line="240" w:lineRule="auto"/>
        <w:rPr>
          <w:rFonts w:ascii="Candara" w:hAnsi="Candara" w:cs="Times New Roman"/>
          <w:color w:val="000000" w:themeColor="text1"/>
          <w:sz w:val="24"/>
          <w:szCs w:val="24"/>
        </w:rPr>
      </w:pPr>
      <w:r w:rsidRPr="00394454">
        <w:rPr>
          <w:rFonts w:ascii="Candara" w:hAnsi="Candara" w:cs="Times New Roman"/>
          <w:color w:val="000000" w:themeColor="text1"/>
          <w:sz w:val="24"/>
          <w:szCs w:val="24"/>
        </w:rPr>
        <w:t xml:space="preserve">BRUM, A. J. </w:t>
      </w:r>
      <w:r w:rsidRPr="00394454">
        <w:rPr>
          <w:rFonts w:ascii="Candara" w:hAnsi="Candara" w:cs="Times New Roman"/>
          <w:b/>
          <w:bCs/>
          <w:color w:val="000000" w:themeColor="text1"/>
          <w:sz w:val="24"/>
          <w:szCs w:val="24"/>
        </w:rPr>
        <w:t>Modernização da agricultura – trigo e soja</w:t>
      </w:r>
      <w:r w:rsidRPr="00394454">
        <w:rPr>
          <w:rFonts w:ascii="Candara" w:hAnsi="Candara" w:cs="Times New Roman"/>
          <w:color w:val="000000" w:themeColor="text1"/>
          <w:sz w:val="24"/>
          <w:szCs w:val="24"/>
        </w:rPr>
        <w:t>. Petrópolis: Vozes, 1988.</w:t>
      </w:r>
    </w:p>
    <w:p w14:paraId="083394DD" w14:textId="77777777" w:rsidR="001904CA" w:rsidRPr="00394454" w:rsidRDefault="001904CA" w:rsidP="001904CA">
      <w:pPr>
        <w:spacing w:after="0" w:line="240" w:lineRule="auto"/>
        <w:rPr>
          <w:rFonts w:ascii="Candara" w:hAnsi="Candara" w:cs="Times New Roman"/>
          <w:color w:val="000000" w:themeColor="text1"/>
          <w:sz w:val="24"/>
          <w:szCs w:val="24"/>
        </w:rPr>
      </w:pPr>
      <w:r w:rsidRPr="00394454">
        <w:rPr>
          <w:rFonts w:ascii="Candara" w:hAnsi="Candara" w:cs="Times New Roman"/>
          <w:color w:val="000000" w:themeColor="text1"/>
          <w:sz w:val="24"/>
          <w:szCs w:val="24"/>
        </w:rPr>
        <w:t xml:space="preserve">CARNEIRO, P. T. V. M. </w:t>
      </w:r>
      <w:r w:rsidRPr="00394454">
        <w:rPr>
          <w:rFonts w:ascii="Candara" w:hAnsi="Candara" w:cs="Times New Roman"/>
          <w:b/>
          <w:bCs/>
          <w:color w:val="000000" w:themeColor="text1"/>
          <w:sz w:val="24"/>
          <w:szCs w:val="24"/>
        </w:rPr>
        <w:t>A comercialização de feijão no Paraná 1995-2003</w:t>
      </w:r>
      <w:r w:rsidRPr="00394454">
        <w:rPr>
          <w:rFonts w:ascii="Candara" w:hAnsi="Candara" w:cs="Times New Roman"/>
          <w:color w:val="000000" w:themeColor="text1"/>
          <w:sz w:val="24"/>
          <w:szCs w:val="24"/>
        </w:rPr>
        <w:t>. 2004. Dissertação (Mestrado em Economia) - Universidade Estadual de Maringá, Maringá, 2004.</w:t>
      </w:r>
    </w:p>
    <w:p w14:paraId="3DE2AA37" w14:textId="77777777" w:rsidR="001904CA" w:rsidRPr="00394454" w:rsidRDefault="001904CA" w:rsidP="001904CA">
      <w:pPr>
        <w:spacing w:after="0" w:line="240" w:lineRule="auto"/>
        <w:rPr>
          <w:rFonts w:ascii="Candara" w:hAnsi="Candara" w:cs="Times New Roman"/>
          <w:color w:val="000000" w:themeColor="text1"/>
          <w:sz w:val="24"/>
          <w:szCs w:val="24"/>
        </w:rPr>
      </w:pPr>
    </w:p>
    <w:p w14:paraId="3BA8E835" w14:textId="77777777" w:rsidR="001904CA" w:rsidRPr="00394454" w:rsidRDefault="001904CA" w:rsidP="001904CA">
      <w:pPr>
        <w:spacing w:after="0" w:line="240" w:lineRule="auto"/>
        <w:rPr>
          <w:rFonts w:ascii="Candara" w:hAnsi="Candara" w:cs="Times New Roman"/>
          <w:color w:val="000000" w:themeColor="text1"/>
          <w:sz w:val="24"/>
          <w:szCs w:val="24"/>
        </w:rPr>
      </w:pPr>
      <w:r w:rsidRPr="00394454">
        <w:rPr>
          <w:rFonts w:ascii="Candara" w:hAnsi="Candara" w:cs="Times New Roman"/>
          <w:color w:val="000000" w:themeColor="text1"/>
          <w:sz w:val="24"/>
          <w:szCs w:val="24"/>
        </w:rPr>
        <w:t xml:space="preserve">DINIZ, R. G.; PEREIRA, A. D. D. O processo de desindustrialização da economia paranaense no século XXI. </w:t>
      </w:r>
      <w:r w:rsidRPr="00394454">
        <w:rPr>
          <w:rFonts w:ascii="Candara" w:hAnsi="Candara" w:cs="Times New Roman"/>
          <w:b/>
          <w:bCs/>
          <w:color w:val="000000" w:themeColor="text1"/>
          <w:sz w:val="24"/>
          <w:szCs w:val="24"/>
        </w:rPr>
        <w:t>GEOFRONTER</w:t>
      </w:r>
      <w:r w:rsidRPr="00394454">
        <w:rPr>
          <w:rFonts w:ascii="Candara" w:hAnsi="Candara" w:cs="Times New Roman"/>
          <w:color w:val="000000" w:themeColor="text1"/>
          <w:sz w:val="24"/>
          <w:szCs w:val="24"/>
        </w:rPr>
        <w:t>, v.</w:t>
      </w:r>
      <w:r w:rsidRPr="00394454">
        <w:rPr>
          <w:rFonts w:ascii="Candara" w:hAnsi="Candara" w:cs="Times New Roman"/>
          <w:i/>
          <w:iCs/>
          <w:color w:val="000000" w:themeColor="text1"/>
          <w:sz w:val="24"/>
          <w:szCs w:val="24"/>
        </w:rPr>
        <w:t>9, n.</w:t>
      </w:r>
      <w:r w:rsidRPr="00394454">
        <w:rPr>
          <w:rFonts w:ascii="Candara" w:hAnsi="Candara" w:cs="Times New Roman"/>
          <w:color w:val="000000" w:themeColor="text1"/>
          <w:sz w:val="24"/>
          <w:szCs w:val="24"/>
        </w:rPr>
        <w:t xml:space="preserve">1, 2023. DOI: </w:t>
      </w:r>
      <w:hyperlink r:id="rId15" w:history="1">
        <w:r w:rsidRPr="00394454">
          <w:rPr>
            <w:rStyle w:val="Hyperlink"/>
            <w:rFonts w:ascii="Candara" w:hAnsi="Candara" w:cs="Times New Roman"/>
            <w:color w:val="000000" w:themeColor="text1"/>
            <w:sz w:val="24"/>
            <w:szCs w:val="24"/>
            <w:u w:val="none"/>
          </w:rPr>
          <w:t>https://doi.org/10.61389/geofronter.v9i1.7649</w:t>
        </w:r>
      </w:hyperlink>
    </w:p>
    <w:p w14:paraId="59E10621" w14:textId="77777777" w:rsidR="001904CA" w:rsidRPr="00394454" w:rsidRDefault="001904CA" w:rsidP="001904CA">
      <w:pPr>
        <w:spacing w:after="0" w:line="240" w:lineRule="auto"/>
        <w:rPr>
          <w:rFonts w:ascii="Candara" w:hAnsi="Candara" w:cs="Times New Roman"/>
          <w:color w:val="000000" w:themeColor="text1"/>
          <w:sz w:val="24"/>
          <w:szCs w:val="24"/>
        </w:rPr>
      </w:pPr>
    </w:p>
    <w:p w14:paraId="28B507C4" w14:textId="77777777" w:rsidR="001904CA" w:rsidRPr="00394454" w:rsidRDefault="001904CA" w:rsidP="001904CA">
      <w:pPr>
        <w:spacing w:after="0" w:line="240" w:lineRule="auto"/>
        <w:rPr>
          <w:rFonts w:ascii="Candara" w:hAnsi="Candara" w:cs="Times New Roman"/>
          <w:color w:val="000000" w:themeColor="text1"/>
          <w:sz w:val="24"/>
          <w:szCs w:val="24"/>
        </w:rPr>
      </w:pPr>
      <w:r w:rsidRPr="00394454">
        <w:rPr>
          <w:rFonts w:ascii="Candara" w:hAnsi="Candara" w:cs="Times New Roman"/>
          <w:color w:val="000000" w:themeColor="text1"/>
          <w:sz w:val="24"/>
          <w:szCs w:val="24"/>
        </w:rPr>
        <w:t xml:space="preserve">IPARDES. </w:t>
      </w:r>
      <w:r w:rsidRPr="00394454">
        <w:rPr>
          <w:rFonts w:ascii="Candara" w:hAnsi="Candara" w:cs="Times New Roman"/>
          <w:b/>
          <w:bCs/>
          <w:color w:val="000000" w:themeColor="text1"/>
          <w:sz w:val="24"/>
          <w:szCs w:val="24"/>
        </w:rPr>
        <w:t>Instituto Paranaense de Desenvolvimento Econômico e Social</w:t>
      </w:r>
      <w:r w:rsidRPr="00394454">
        <w:rPr>
          <w:rFonts w:ascii="Candara" w:hAnsi="Candara" w:cs="Times New Roman"/>
          <w:color w:val="000000" w:themeColor="text1"/>
          <w:sz w:val="24"/>
          <w:szCs w:val="24"/>
        </w:rPr>
        <w:t xml:space="preserve">. Regiões Metropolitanas – Paraná. 2024. Disponível em: </w:t>
      </w:r>
      <w:hyperlink r:id="rId16" w:history="1">
        <w:r w:rsidRPr="00394454">
          <w:rPr>
            <w:rStyle w:val="Hyperlink"/>
            <w:rFonts w:ascii="Candara" w:hAnsi="Candara" w:cs="Times New Roman"/>
            <w:color w:val="000000" w:themeColor="text1"/>
            <w:sz w:val="24"/>
            <w:szCs w:val="24"/>
            <w:u w:val="none"/>
          </w:rPr>
          <w:t>https://www.ipardes.pr.gov.br/Pagina/Perfil-das-Regioes#</w:t>
        </w:r>
      </w:hyperlink>
      <w:r w:rsidRPr="00394454">
        <w:rPr>
          <w:rFonts w:ascii="Candara" w:hAnsi="Candara" w:cs="Times New Roman"/>
          <w:color w:val="000000" w:themeColor="text1"/>
          <w:sz w:val="24"/>
          <w:szCs w:val="24"/>
        </w:rPr>
        <w:t xml:space="preserve"> Acesso em: 20 ago. 2024.</w:t>
      </w:r>
    </w:p>
    <w:p w14:paraId="43F7B3A2" w14:textId="77777777" w:rsidR="001904CA" w:rsidRPr="00394454" w:rsidRDefault="001904CA" w:rsidP="001904CA">
      <w:pPr>
        <w:spacing w:after="0" w:line="240" w:lineRule="auto"/>
        <w:rPr>
          <w:rFonts w:ascii="Candara" w:hAnsi="Candara" w:cs="Times New Roman"/>
          <w:color w:val="000000" w:themeColor="text1"/>
          <w:sz w:val="24"/>
          <w:szCs w:val="24"/>
        </w:rPr>
      </w:pPr>
    </w:p>
    <w:p w14:paraId="10B327FE" w14:textId="77777777" w:rsidR="001904CA" w:rsidRPr="00394454" w:rsidRDefault="001904CA" w:rsidP="001904CA">
      <w:pPr>
        <w:spacing w:after="0" w:line="240" w:lineRule="auto"/>
        <w:rPr>
          <w:rFonts w:ascii="Candara" w:hAnsi="Candara"/>
          <w:color w:val="000000" w:themeColor="text1"/>
          <w:sz w:val="24"/>
          <w:szCs w:val="24"/>
        </w:rPr>
      </w:pPr>
      <w:r w:rsidRPr="00394454">
        <w:rPr>
          <w:rFonts w:ascii="Candara" w:hAnsi="Candara" w:cs="Times New Roman"/>
          <w:color w:val="000000" w:themeColor="text1"/>
          <w:sz w:val="24"/>
          <w:szCs w:val="24"/>
        </w:rPr>
        <w:t>IPARDES</w:t>
      </w:r>
      <w:r w:rsidRPr="00394454">
        <w:rPr>
          <w:rFonts w:ascii="Candara" w:hAnsi="Candara"/>
          <w:color w:val="000000" w:themeColor="text1"/>
          <w:sz w:val="24"/>
          <w:szCs w:val="24"/>
        </w:rPr>
        <w:t xml:space="preserve">. </w:t>
      </w:r>
      <w:r w:rsidRPr="00394454">
        <w:rPr>
          <w:rFonts w:ascii="Candara" w:hAnsi="Candara"/>
          <w:b/>
          <w:bCs/>
          <w:color w:val="000000" w:themeColor="text1"/>
          <w:sz w:val="24"/>
          <w:szCs w:val="24"/>
        </w:rPr>
        <w:t>Desenvolvimento Paranaense:</w:t>
      </w:r>
      <w:r w:rsidRPr="00394454">
        <w:rPr>
          <w:rFonts w:ascii="Candara" w:hAnsi="Candara"/>
          <w:color w:val="000000" w:themeColor="text1"/>
          <w:sz w:val="24"/>
          <w:szCs w:val="24"/>
        </w:rPr>
        <w:t xml:space="preserve"> contexto, tendências e desafios – Paraná. 2022.</w:t>
      </w:r>
      <w:r w:rsidRPr="00394454">
        <w:rPr>
          <w:rFonts w:ascii="Candara" w:hAnsi="Candara" w:cs="Times New Roman"/>
          <w:color w:val="000000" w:themeColor="text1"/>
          <w:sz w:val="24"/>
          <w:szCs w:val="24"/>
        </w:rPr>
        <w:t xml:space="preserve"> Disponível em: </w:t>
      </w:r>
      <w:r w:rsidRPr="00394454">
        <w:rPr>
          <w:rStyle w:val="Hyperlink"/>
          <w:rFonts w:ascii="Candara" w:hAnsi="Candara"/>
          <w:color w:val="000000" w:themeColor="text1"/>
          <w:sz w:val="24"/>
          <w:szCs w:val="24"/>
          <w:u w:val="none"/>
        </w:rPr>
        <w:t>https://www.ipardes.pr.gov.br/Pagina/</w:t>
      </w:r>
      <w:hyperlink r:id="rId17" w:history="1">
        <w:r w:rsidRPr="00394454">
          <w:rPr>
            <w:rStyle w:val="Hyperlink"/>
            <w:rFonts w:ascii="Candara" w:hAnsi="Candara"/>
            <w:color w:val="000000" w:themeColor="text1"/>
            <w:sz w:val="24"/>
            <w:szCs w:val="24"/>
            <w:u w:val="none"/>
          </w:rPr>
          <w:t>Desenvolvimento-Paranaense- Contexto-Tendências-e-Desafios</w:t>
        </w:r>
        <w:r w:rsidRPr="00394454">
          <w:rPr>
            <w:rFonts w:ascii="Candara" w:hAnsi="Candara"/>
            <w:color w:val="000000" w:themeColor="text1"/>
            <w:sz w:val="24"/>
            <w:szCs w:val="24"/>
          </w:rPr>
          <w:t xml:space="preserve"> </w:t>
        </w:r>
      </w:hyperlink>
      <w:r w:rsidRPr="00394454">
        <w:rPr>
          <w:rFonts w:ascii="Candara" w:hAnsi="Candara"/>
          <w:color w:val="000000" w:themeColor="text1"/>
          <w:sz w:val="24"/>
          <w:szCs w:val="24"/>
        </w:rPr>
        <w:t xml:space="preserve">. </w:t>
      </w:r>
      <w:r w:rsidRPr="00394454">
        <w:rPr>
          <w:rFonts w:ascii="Candara" w:hAnsi="Candara" w:cs="Times New Roman"/>
          <w:color w:val="000000" w:themeColor="text1"/>
          <w:sz w:val="24"/>
          <w:szCs w:val="24"/>
        </w:rPr>
        <w:t>Acesso em: 20 ago. 2024</w:t>
      </w:r>
      <w:r w:rsidRPr="00394454">
        <w:rPr>
          <w:rFonts w:ascii="Candara" w:hAnsi="Candara"/>
          <w:color w:val="000000" w:themeColor="text1"/>
          <w:sz w:val="24"/>
          <w:szCs w:val="24"/>
        </w:rPr>
        <w:t xml:space="preserve"> </w:t>
      </w:r>
    </w:p>
    <w:p w14:paraId="44120275" w14:textId="77777777" w:rsidR="001904CA" w:rsidRPr="00394454" w:rsidRDefault="001904CA" w:rsidP="001904CA">
      <w:pPr>
        <w:spacing w:after="0" w:line="240" w:lineRule="auto"/>
        <w:rPr>
          <w:rFonts w:ascii="Candara" w:hAnsi="Candara" w:cs="Times New Roman"/>
          <w:color w:val="000000" w:themeColor="text1"/>
          <w:sz w:val="24"/>
          <w:szCs w:val="24"/>
        </w:rPr>
      </w:pPr>
    </w:p>
    <w:p w14:paraId="01F50B6A" w14:textId="77777777" w:rsidR="001904CA" w:rsidRPr="00394454" w:rsidRDefault="001904CA" w:rsidP="001904CA">
      <w:pPr>
        <w:spacing w:after="0" w:line="240" w:lineRule="auto"/>
        <w:rPr>
          <w:rFonts w:ascii="Candara" w:hAnsi="Candara" w:cs="Times New Roman"/>
          <w:color w:val="000000" w:themeColor="text1"/>
          <w:sz w:val="24"/>
          <w:szCs w:val="24"/>
        </w:rPr>
      </w:pPr>
      <w:r w:rsidRPr="00394454">
        <w:rPr>
          <w:rFonts w:ascii="Candara" w:hAnsi="Candara" w:cs="Times New Roman"/>
          <w:color w:val="000000" w:themeColor="text1"/>
          <w:sz w:val="24"/>
          <w:szCs w:val="24"/>
        </w:rPr>
        <w:t xml:space="preserve">MORETTO, A. C.; RODRIGUES, R. L.; PARRÉ, J. L. Tendências do agronegócio no Paraná: 1980 a 1995. </w:t>
      </w:r>
      <w:r w:rsidRPr="00394454">
        <w:rPr>
          <w:rFonts w:ascii="Candara" w:hAnsi="Candara" w:cs="Times New Roman"/>
          <w:i/>
          <w:iCs/>
          <w:color w:val="000000" w:themeColor="text1"/>
          <w:sz w:val="24"/>
          <w:szCs w:val="24"/>
        </w:rPr>
        <w:t>In</w:t>
      </w:r>
      <w:r w:rsidRPr="00394454">
        <w:rPr>
          <w:rFonts w:ascii="Candara" w:hAnsi="Candara" w:cs="Times New Roman"/>
          <w:color w:val="000000" w:themeColor="text1"/>
          <w:sz w:val="24"/>
          <w:szCs w:val="24"/>
        </w:rPr>
        <w:t xml:space="preserve">: CUNHA, M.S.; SHIKIDA, P.F.; ROCHA JUNIOR, W. (orgs.). </w:t>
      </w:r>
      <w:r w:rsidRPr="00394454">
        <w:rPr>
          <w:rFonts w:ascii="Candara" w:hAnsi="Candara" w:cs="Times New Roman"/>
          <w:b/>
          <w:color w:val="000000" w:themeColor="text1"/>
          <w:sz w:val="24"/>
          <w:szCs w:val="24"/>
        </w:rPr>
        <w:t>Agronegócio paranaense – potencialidades e desafios</w:t>
      </w:r>
      <w:r w:rsidRPr="00394454">
        <w:rPr>
          <w:rFonts w:ascii="Candara" w:hAnsi="Candara" w:cs="Times New Roman"/>
          <w:color w:val="000000" w:themeColor="text1"/>
          <w:sz w:val="24"/>
          <w:szCs w:val="24"/>
        </w:rPr>
        <w:t>. Cascavel-PR: Edunioeste, 2002.</w:t>
      </w:r>
    </w:p>
    <w:p w14:paraId="30C38ADF" w14:textId="77777777" w:rsidR="001904CA" w:rsidRPr="00394454" w:rsidRDefault="001904CA" w:rsidP="001904CA">
      <w:pPr>
        <w:spacing w:after="0" w:line="240" w:lineRule="auto"/>
        <w:rPr>
          <w:rFonts w:ascii="Candara" w:hAnsi="Candara" w:cs="Times New Roman"/>
          <w:color w:val="000000" w:themeColor="text1"/>
          <w:sz w:val="24"/>
          <w:szCs w:val="24"/>
        </w:rPr>
      </w:pPr>
    </w:p>
    <w:p w14:paraId="58B34AAE" w14:textId="7C43B47D" w:rsidR="001904CA" w:rsidRPr="00394454" w:rsidRDefault="001904CA" w:rsidP="001904CA">
      <w:pPr>
        <w:spacing w:after="0" w:line="240" w:lineRule="auto"/>
        <w:rPr>
          <w:rFonts w:ascii="Candara" w:hAnsi="Candara" w:cs="Times New Roman"/>
          <w:color w:val="000000" w:themeColor="text1"/>
          <w:sz w:val="24"/>
          <w:szCs w:val="24"/>
        </w:rPr>
      </w:pPr>
      <w:r w:rsidRPr="00394454">
        <w:rPr>
          <w:rFonts w:ascii="Candara" w:hAnsi="Candara" w:cs="Times New Roman"/>
          <w:color w:val="000000" w:themeColor="text1"/>
          <w:sz w:val="24"/>
          <w:szCs w:val="24"/>
        </w:rPr>
        <w:t xml:space="preserve">OLIVEIRA, J. A.; KURESKI, R.; SANTOS, M. A. Evolução do PIB do Agronegócio Paranaense, 2012 a 2017. Uma aplicação da matriz de Insumo-Produto Regional. </w:t>
      </w:r>
      <w:r w:rsidRPr="00394454">
        <w:rPr>
          <w:rFonts w:ascii="Candara" w:hAnsi="Candara" w:cs="Times New Roman"/>
          <w:i/>
          <w:iCs/>
          <w:color w:val="000000" w:themeColor="text1"/>
          <w:sz w:val="24"/>
          <w:szCs w:val="24"/>
        </w:rPr>
        <w:t>In</w:t>
      </w:r>
      <w:r w:rsidRPr="00394454">
        <w:rPr>
          <w:rFonts w:ascii="Candara" w:hAnsi="Candara" w:cs="Times New Roman"/>
          <w:color w:val="000000" w:themeColor="text1"/>
          <w:sz w:val="24"/>
          <w:szCs w:val="24"/>
        </w:rPr>
        <w:t xml:space="preserve">: </w:t>
      </w:r>
      <w:r w:rsidRPr="00394454">
        <w:rPr>
          <w:rFonts w:ascii="Candara" w:hAnsi="Candara" w:cs="Times New Roman"/>
          <w:b/>
          <w:bCs/>
          <w:color w:val="000000" w:themeColor="text1"/>
          <w:sz w:val="24"/>
          <w:szCs w:val="24"/>
        </w:rPr>
        <w:t>Anais</w:t>
      </w:r>
      <w:r w:rsidRPr="00394454">
        <w:rPr>
          <w:rFonts w:ascii="Candara" w:hAnsi="Candara" w:cs="Times New Roman"/>
          <w:color w:val="000000" w:themeColor="text1"/>
          <w:sz w:val="24"/>
          <w:szCs w:val="24"/>
        </w:rPr>
        <w:t xml:space="preserve"> do 58º Congresso da Sociedade Brasileira de Economia, Administração e Sociologia Rural (SOBER), 26 a 28 de outubro de 2020, Foz do Iguaçu, PR. </w:t>
      </w:r>
    </w:p>
    <w:p w14:paraId="4C702143" w14:textId="77777777" w:rsidR="00CD50C8" w:rsidRPr="00394454" w:rsidRDefault="00CD50C8" w:rsidP="001904CA">
      <w:pPr>
        <w:spacing w:after="0" w:line="240" w:lineRule="auto"/>
        <w:rPr>
          <w:rFonts w:ascii="Candara" w:hAnsi="Candara" w:cs="Times New Roman"/>
          <w:color w:val="000000" w:themeColor="text1"/>
          <w:sz w:val="24"/>
          <w:szCs w:val="24"/>
        </w:rPr>
      </w:pPr>
    </w:p>
    <w:p w14:paraId="7144D27E" w14:textId="77777777" w:rsidR="001904CA" w:rsidRPr="00394454" w:rsidRDefault="001904CA" w:rsidP="001904CA">
      <w:pPr>
        <w:spacing w:after="0" w:line="240" w:lineRule="auto"/>
        <w:rPr>
          <w:rFonts w:ascii="Candara" w:hAnsi="Candara"/>
          <w:color w:val="000000" w:themeColor="text1"/>
          <w:sz w:val="24"/>
          <w:szCs w:val="24"/>
        </w:rPr>
      </w:pPr>
      <w:r w:rsidRPr="00394454">
        <w:rPr>
          <w:rFonts w:ascii="Candara" w:hAnsi="Candara"/>
          <w:color w:val="000000" w:themeColor="text1"/>
          <w:sz w:val="24"/>
          <w:szCs w:val="24"/>
        </w:rPr>
        <w:t xml:space="preserve">PACHECO, C. A. </w:t>
      </w:r>
      <w:r w:rsidRPr="00394454">
        <w:rPr>
          <w:rFonts w:ascii="Candara" w:hAnsi="Candara"/>
          <w:b/>
          <w:bCs/>
          <w:color w:val="000000" w:themeColor="text1"/>
          <w:sz w:val="24"/>
          <w:szCs w:val="24"/>
        </w:rPr>
        <w:t>A Questão Regional Brasileira Pós 1980</w:t>
      </w:r>
      <w:r w:rsidRPr="00394454">
        <w:rPr>
          <w:rFonts w:ascii="Candara" w:hAnsi="Candara"/>
          <w:color w:val="000000" w:themeColor="text1"/>
          <w:sz w:val="24"/>
          <w:szCs w:val="24"/>
        </w:rPr>
        <w:t>: Desconcentração Econômica e Fragmentação da Economia Nacional. IEJUNICAMP: Campinas, 1996.</w:t>
      </w:r>
    </w:p>
    <w:p w14:paraId="784C3171" w14:textId="77777777" w:rsidR="001904CA" w:rsidRPr="00394454" w:rsidRDefault="001904CA" w:rsidP="001904CA">
      <w:pPr>
        <w:spacing w:after="0" w:line="240" w:lineRule="auto"/>
        <w:rPr>
          <w:rFonts w:ascii="Candara" w:hAnsi="Candara" w:cs="Times New Roman"/>
          <w:color w:val="000000" w:themeColor="text1"/>
          <w:sz w:val="24"/>
          <w:szCs w:val="24"/>
        </w:rPr>
      </w:pPr>
    </w:p>
    <w:p w14:paraId="1E11BE0E" w14:textId="22ED2204" w:rsidR="001904CA" w:rsidRPr="00394454" w:rsidRDefault="001904CA" w:rsidP="001904CA">
      <w:pPr>
        <w:spacing w:after="0" w:line="240" w:lineRule="auto"/>
        <w:rPr>
          <w:rFonts w:ascii="Candara" w:hAnsi="Candara" w:cs="Times New Roman"/>
          <w:color w:val="000000" w:themeColor="text1"/>
          <w:sz w:val="24"/>
          <w:szCs w:val="24"/>
        </w:rPr>
      </w:pPr>
      <w:r w:rsidRPr="00394454">
        <w:rPr>
          <w:rFonts w:ascii="Candara" w:hAnsi="Candara" w:cs="Times New Roman"/>
          <w:color w:val="000000" w:themeColor="text1"/>
          <w:sz w:val="24"/>
          <w:szCs w:val="24"/>
        </w:rPr>
        <w:t xml:space="preserve">PARANÁ. </w:t>
      </w:r>
      <w:r w:rsidRPr="00394454">
        <w:rPr>
          <w:rFonts w:ascii="Candara" w:hAnsi="Candara" w:cs="Times New Roman"/>
          <w:b/>
          <w:bCs/>
          <w:color w:val="000000" w:themeColor="text1"/>
          <w:sz w:val="24"/>
          <w:szCs w:val="24"/>
        </w:rPr>
        <w:t>Decreto n. 9.518</w:t>
      </w:r>
      <w:r w:rsidRPr="00394454">
        <w:rPr>
          <w:rFonts w:ascii="Candara" w:hAnsi="Candara" w:cs="Times New Roman"/>
          <w:color w:val="000000" w:themeColor="text1"/>
          <w:sz w:val="24"/>
          <w:szCs w:val="24"/>
        </w:rPr>
        <w:t>. Institui o programa estadual de desenvolvimento</w:t>
      </w:r>
      <w:r w:rsidR="00A67502">
        <w:rPr>
          <w:rFonts w:ascii="Candara" w:hAnsi="Candara" w:cs="Times New Roman"/>
          <w:color w:val="000000" w:themeColor="text1"/>
          <w:sz w:val="24"/>
          <w:szCs w:val="24"/>
        </w:rPr>
        <w:t xml:space="preserve"> </w:t>
      </w:r>
      <w:r w:rsidRPr="00394454">
        <w:rPr>
          <w:rFonts w:ascii="Candara" w:hAnsi="Candara" w:cs="Times New Roman"/>
          <w:color w:val="000000" w:themeColor="text1"/>
          <w:sz w:val="24"/>
          <w:szCs w:val="24"/>
        </w:rPr>
        <w:t xml:space="preserve">produtivo-regional-integrado. (2021). Disponível em: </w:t>
      </w:r>
      <w:hyperlink r:id="rId18" w:history="1">
        <w:r w:rsidRPr="00394454">
          <w:rPr>
            <w:rStyle w:val="Hyperlink"/>
            <w:rFonts w:ascii="Candara" w:hAnsi="Candara" w:cs="Times New Roman"/>
            <w:color w:val="000000" w:themeColor="text1"/>
            <w:sz w:val="24"/>
            <w:szCs w:val="24"/>
            <w:u w:val="none"/>
          </w:rPr>
          <w:t>https://leisestaduais.com.br/pr/decreto-n-9518-2021-parana-institui-o-programa-estadual-de-desenvolvimento-produtivo-regional-integrado-denominado-parana-produtivo</w:t>
        </w:r>
      </w:hyperlink>
      <w:r w:rsidRPr="00394454">
        <w:rPr>
          <w:rStyle w:val="Hyperlink"/>
          <w:rFonts w:ascii="Candara" w:hAnsi="Candara" w:cs="Times New Roman"/>
          <w:color w:val="000000" w:themeColor="text1"/>
          <w:sz w:val="24"/>
          <w:szCs w:val="24"/>
          <w:u w:val="none"/>
        </w:rPr>
        <w:t xml:space="preserve">. </w:t>
      </w:r>
      <w:r w:rsidRPr="00394454">
        <w:rPr>
          <w:rFonts w:ascii="Candara" w:hAnsi="Candara" w:cs="Times New Roman"/>
          <w:color w:val="000000" w:themeColor="text1"/>
          <w:sz w:val="24"/>
          <w:szCs w:val="24"/>
        </w:rPr>
        <w:t>Acesso em: 10 jul. 2024.</w:t>
      </w:r>
    </w:p>
    <w:p w14:paraId="29B4D842" w14:textId="77777777" w:rsidR="001904CA" w:rsidRPr="00394454" w:rsidRDefault="001904CA" w:rsidP="001904CA">
      <w:pPr>
        <w:spacing w:after="0" w:line="240" w:lineRule="auto"/>
        <w:rPr>
          <w:rFonts w:ascii="Candara" w:hAnsi="Candara" w:cs="Times New Roman"/>
          <w:color w:val="000000" w:themeColor="text1"/>
          <w:sz w:val="24"/>
          <w:szCs w:val="24"/>
          <w:highlight w:val="yellow"/>
        </w:rPr>
      </w:pPr>
    </w:p>
    <w:p w14:paraId="19D92629" w14:textId="40A56EB2" w:rsidR="001904CA" w:rsidRPr="00394454" w:rsidRDefault="001904CA" w:rsidP="001904CA">
      <w:pPr>
        <w:spacing w:after="0" w:line="240" w:lineRule="auto"/>
        <w:rPr>
          <w:rFonts w:ascii="Candara" w:hAnsi="Candara" w:cs="Times New Roman"/>
          <w:color w:val="000000" w:themeColor="text1"/>
          <w:sz w:val="24"/>
          <w:szCs w:val="24"/>
        </w:rPr>
      </w:pPr>
      <w:r w:rsidRPr="00394454">
        <w:rPr>
          <w:rFonts w:ascii="Candara" w:hAnsi="Candara" w:cs="Times New Roman"/>
          <w:color w:val="000000" w:themeColor="text1"/>
          <w:sz w:val="24"/>
          <w:szCs w:val="24"/>
        </w:rPr>
        <w:t xml:space="preserve">PARANÁ. </w:t>
      </w:r>
      <w:hyperlink r:id="rId19" w:history="1">
        <w:r w:rsidR="00364293" w:rsidRPr="00394454">
          <w:rPr>
            <w:rStyle w:val="Hyperlink"/>
            <w:rFonts w:ascii="Candara" w:hAnsi="Candara" w:cs="Times New Roman"/>
            <w:b/>
            <w:bCs/>
            <w:color w:val="auto"/>
            <w:sz w:val="24"/>
            <w:szCs w:val="24"/>
            <w:u w:val="none"/>
          </w:rPr>
          <w:t xml:space="preserve">Decreto n 12421 de 2022. </w:t>
        </w:r>
        <w:r w:rsidR="00364293" w:rsidRPr="00394454">
          <w:rPr>
            <w:rStyle w:val="Hyperlink"/>
            <w:rFonts w:ascii="Candara" w:hAnsi="Candara" w:cs="Times New Roman"/>
            <w:bCs/>
            <w:color w:val="auto"/>
            <w:sz w:val="24"/>
            <w:szCs w:val="24"/>
            <w:u w:val="none"/>
          </w:rPr>
          <w:t>Altera o decreto n 9.518</w:t>
        </w:r>
        <w:r w:rsidR="00364293" w:rsidRPr="00394454">
          <w:rPr>
            <w:rStyle w:val="Hyperlink"/>
            <w:rFonts w:ascii="Candara" w:hAnsi="Candara" w:cs="Times New Roman"/>
            <w:color w:val="auto"/>
            <w:sz w:val="24"/>
            <w:szCs w:val="24"/>
            <w:u w:val="none"/>
          </w:rPr>
          <w:t>, de 22/11/2021 que instituiu o programa estadual de desenvolvimento produtivo regional integrado parana produtivo</w:t>
        </w:r>
      </w:hyperlink>
      <w:r w:rsidRPr="00394454">
        <w:rPr>
          <w:rFonts w:ascii="Candara" w:hAnsi="Candara" w:cs="Times New Roman"/>
          <w:bCs/>
          <w:sz w:val="24"/>
          <w:szCs w:val="24"/>
        </w:rPr>
        <w:t>.</w:t>
      </w:r>
      <w:r w:rsidRPr="00394454">
        <w:rPr>
          <w:rFonts w:ascii="Candara" w:hAnsi="Candara" w:cs="Times New Roman"/>
          <w:sz w:val="24"/>
          <w:szCs w:val="24"/>
        </w:rPr>
        <w:t xml:space="preserve"> Disponível em: </w:t>
      </w:r>
      <w:hyperlink r:id="rId20" w:history="1">
        <w:r w:rsidRPr="00394454">
          <w:rPr>
            <w:rStyle w:val="Hyperlink"/>
            <w:rFonts w:ascii="Candara" w:hAnsi="Candara" w:cs="Times New Roman"/>
            <w:color w:val="auto"/>
            <w:sz w:val="24"/>
            <w:szCs w:val="24"/>
            <w:u w:val="none"/>
          </w:rPr>
          <w:t>https://leisestaduais.com.br/pr/decreto-n-12421-2022-parana-altera-o-decreto-n-9518-de-22-de-novembro-de-2021-que-instituiu-o-programa-estadual-de-desenvolvimento-produtivo-regional-integrado-parana-produtivo</w:t>
        </w:r>
      </w:hyperlink>
      <w:r w:rsidRPr="00394454">
        <w:rPr>
          <w:rStyle w:val="Hyperlink"/>
          <w:rFonts w:ascii="Candara" w:hAnsi="Candara" w:cs="Times New Roman"/>
          <w:color w:val="000000" w:themeColor="text1"/>
          <w:sz w:val="24"/>
          <w:szCs w:val="24"/>
          <w:u w:val="none"/>
        </w:rPr>
        <w:t>.</w:t>
      </w:r>
      <w:r w:rsidRPr="00394454">
        <w:rPr>
          <w:rFonts w:ascii="Candara" w:hAnsi="Candara" w:cs="Times New Roman"/>
          <w:color w:val="000000" w:themeColor="text1"/>
          <w:sz w:val="24"/>
          <w:szCs w:val="24"/>
        </w:rPr>
        <w:t xml:space="preserve"> Acesso em: 10 jul. 2024.</w:t>
      </w:r>
    </w:p>
    <w:p w14:paraId="3A999FA1" w14:textId="77777777" w:rsidR="001904CA" w:rsidRPr="00394454" w:rsidRDefault="001904CA" w:rsidP="001904CA">
      <w:pPr>
        <w:spacing w:after="0" w:line="240" w:lineRule="auto"/>
        <w:rPr>
          <w:rStyle w:val="Hyperlink"/>
          <w:rFonts w:ascii="Candara" w:hAnsi="Candara" w:cs="Times New Roman"/>
          <w:color w:val="000000" w:themeColor="text1"/>
          <w:sz w:val="24"/>
          <w:szCs w:val="24"/>
          <w:u w:val="none"/>
        </w:rPr>
      </w:pPr>
    </w:p>
    <w:p w14:paraId="7F6C164D" w14:textId="0F8EDB51" w:rsidR="001904CA" w:rsidRPr="00394454" w:rsidRDefault="001904CA" w:rsidP="001904CA">
      <w:pPr>
        <w:spacing w:after="0" w:line="240" w:lineRule="auto"/>
        <w:rPr>
          <w:rFonts w:ascii="Candara" w:hAnsi="Candara"/>
          <w:color w:val="000000" w:themeColor="text1"/>
          <w:sz w:val="24"/>
          <w:szCs w:val="24"/>
        </w:rPr>
      </w:pPr>
      <w:r w:rsidRPr="00394454">
        <w:rPr>
          <w:rFonts w:ascii="Candara" w:hAnsi="Candara"/>
          <w:color w:val="000000" w:themeColor="text1"/>
          <w:sz w:val="24"/>
          <w:szCs w:val="24"/>
        </w:rPr>
        <w:t xml:space="preserve">PARANÁ.  Secretaria do Planejamento. </w:t>
      </w:r>
      <w:r w:rsidRPr="00394454">
        <w:rPr>
          <w:rFonts w:ascii="Candara" w:hAnsi="Candara"/>
          <w:b/>
          <w:bCs/>
          <w:color w:val="000000" w:themeColor="text1"/>
          <w:sz w:val="24"/>
          <w:szCs w:val="24"/>
        </w:rPr>
        <w:t>Começa nova fase do Paraná Produtivo, programa que dá voz às regiões no planejamento estadual.</w:t>
      </w:r>
      <w:r w:rsidR="00364293" w:rsidRPr="00394454">
        <w:rPr>
          <w:rFonts w:ascii="Candara" w:hAnsi="Candara"/>
          <w:b/>
          <w:bCs/>
          <w:color w:val="000000" w:themeColor="text1"/>
          <w:sz w:val="24"/>
          <w:szCs w:val="24"/>
        </w:rPr>
        <w:t xml:space="preserve"> </w:t>
      </w:r>
      <w:r w:rsidRPr="00394454">
        <w:rPr>
          <w:rFonts w:ascii="Candara" w:hAnsi="Candara"/>
          <w:color w:val="000000" w:themeColor="text1"/>
          <w:sz w:val="24"/>
          <w:szCs w:val="24"/>
        </w:rPr>
        <w:t xml:space="preserve">Disponível em: </w:t>
      </w:r>
      <w:hyperlink r:id="rId21" w:history="1">
        <w:r w:rsidRPr="00394454">
          <w:rPr>
            <w:rStyle w:val="Hyperlink"/>
            <w:rFonts w:ascii="Candara" w:hAnsi="Candara"/>
            <w:color w:val="000000" w:themeColor="text1"/>
            <w:sz w:val="24"/>
            <w:szCs w:val="24"/>
            <w:u w:val="none"/>
          </w:rPr>
          <w:t>https://www.planejamento.pr.gov.br/Noticia/Comeca-nova-fase-do-Parana-Produtivo-programa-que-da-voz-regioes-no-planejamento-estadual</w:t>
        </w:r>
      </w:hyperlink>
      <w:r w:rsidRPr="00394454">
        <w:rPr>
          <w:rStyle w:val="Hyperlink"/>
          <w:rFonts w:ascii="Candara" w:hAnsi="Candara"/>
          <w:color w:val="000000" w:themeColor="text1"/>
          <w:sz w:val="24"/>
          <w:szCs w:val="24"/>
          <w:u w:val="none"/>
        </w:rPr>
        <w:t>.</w:t>
      </w:r>
      <w:r w:rsidRPr="00394454">
        <w:rPr>
          <w:rFonts w:ascii="Candara" w:hAnsi="Candara"/>
          <w:color w:val="000000" w:themeColor="text1"/>
          <w:sz w:val="24"/>
          <w:szCs w:val="24"/>
        </w:rPr>
        <w:t xml:space="preserve"> Acesso em: 20 ago. 2024.</w:t>
      </w:r>
    </w:p>
    <w:p w14:paraId="70A08134" w14:textId="77777777" w:rsidR="001904CA" w:rsidRPr="00394454" w:rsidRDefault="001904CA" w:rsidP="001904CA">
      <w:pPr>
        <w:spacing w:after="0" w:line="240" w:lineRule="auto"/>
        <w:rPr>
          <w:rFonts w:ascii="Candara" w:hAnsi="Candara"/>
          <w:color w:val="000000" w:themeColor="text1"/>
          <w:sz w:val="24"/>
          <w:szCs w:val="24"/>
        </w:rPr>
      </w:pPr>
    </w:p>
    <w:p w14:paraId="5889A432" w14:textId="77777777" w:rsidR="001904CA" w:rsidRPr="00394454" w:rsidRDefault="001904CA" w:rsidP="001904CA">
      <w:pPr>
        <w:spacing w:after="0" w:line="240" w:lineRule="auto"/>
        <w:rPr>
          <w:rFonts w:ascii="Candara" w:hAnsi="Candara" w:cs="Times New Roman"/>
          <w:color w:val="000000" w:themeColor="text1"/>
          <w:sz w:val="24"/>
          <w:szCs w:val="24"/>
        </w:rPr>
      </w:pPr>
      <w:r w:rsidRPr="00394454">
        <w:rPr>
          <w:rFonts w:ascii="Candara" w:hAnsi="Candara" w:cs="Times New Roman"/>
          <w:color w:val="000000" w:themeColor="text1"/>
          <w:sz w:val="24"/>
          <w:szCs w:val="24"/>
        </w:rPr>
        <w:t xml:space="preserve">PEREIRA, L. B. </w:t>
      </w:r>
      <w:r w:rsidRPr="00394454">
        <w:rPr>
          <w:rFonts w:ascii="Candara" w:hAnsi="Candara" w:cs="Times New Roman"/>
          <w:b/>
          <w:bCs/>
          <w:color w:val="000000" w:themeColor="text1"/>
          <w:sz w:val="24"/>
          <w:szCs w:val="24"/>
        </w:rPr>
        <w:t>O Estado e as transformações recentes da agricultura paranaense</w:t>
      </w:r>
      <w:r w:rsidRPr="00394454">
        <w:rPr>
          <w:rFonts w:ascii="Candara" w:hAnsi="Candara" w:cs="Times New Roman"/>
          <w:color w:val="000000" w:themeColor="text1"/>
          <w:sz w:val="24"/>
          <w:szCs w:val="24"/>
        </w:rPr>
        <w:t>. 1987. Tese (Doutorado em Ciências Sociais Aplicadas) - Universidade Federal de Pernambuco, Recife, 1987.</w:t>
      </w:r>
    </w:p>
    <w:p w14:paraId="336CF931" w14:textId="77777777" w:rsidR="001904CA" w:rsidRPr="00394454" w:rsidRDefault="001904CA" w:rsidP="001904CA">
      <w:pPr>
        <w:spacing w:after="0" w:line="240" w:lineRule="auto"/>
        <w:rPr>
          <w:rFonts w:ascii="Candara" w:hAnsi="Candara" w:cs="Times New Roman"/>
          <w:color w:val="000000" w:themeColor="text1"/>
          <w:sz w:val="24"/>
          <w:szCs w:val="24"/>
        </w:rPr>
      </w:pPr>
    </w:p>
    <w:p w14:paraId="76A09D45" w14:textId="77777777" w:rsidR="001904CA" w:rsidRPr="00394454" w:rsidRDefault="001904CA" w:rsidP="001904CA">
      <w:pPr>
        <w:spacing w:after="0" w:line="240" w:lineRule="auto"/>
        <w:rPr>
          <w:rFonts w:ascii="Candara" w:hAnsi="Candara" w:cs="Times New Roman"/>
          <w:color w:val="000000" w:themeColor="text1"/>
          <w:sz w:val="24"/>
          <w:szCs w:val="24"/>
        </w:rPr>
      </w:pPr>
      <w:r w:rsidRPr="00394454">
        <w:rPr>
          <w:rFonts w:ascii="Candara" w:hAnsi="Candara" w:cs="Times New Roman"/>
          <w:color w:val="000000" w:themeColor="text1"/>
          <w:sz w:val="24"/>
          <w:szCs w:val="24"/>
        </w:rPr>
        <w:t xml:space="preserve">PROGRAMA PARANÁ PRODUTIVO (PPP). </w:t>
      </w:r>
      <w:r w:rsidRPr="00394454">
        <w:rPr>
          <w:rFonts w:ascii="Candara" w:hAnsi="Candara" w:cs="Times New Roman"/>
          <w:b/>
          <w:bCs/>
          <w:color w:val="000000" w:themeColor="text1"/>
          <w:sz w:val="24"/>
          <w:szCs w:val="24"/>
        </w:rPr>
        <w:t>Base de informações regionais</w:t>
      </w:r>
      <w:r w:rsidRPr="00394454">
        <w:rPr>
          <w:rFonts w:ascii="Candara" w:hAnsi="Candara" w:cs="Times New Roman"/>
          <w:color w:val="000000" w:themeColor="text1"/>
          <w:sz w:val="24"/>
          <w:szCs w:val="24"/>
        </w:rPr>
        <w:t xml:space="preserve">. 2024a. Disponível em </w:t>
      </w:r>
      <w:hyperlink r:id="rId22" w:history="1">
        <w:r w:rsidRPr="00394454">
          <w:rPr>
            <w:rStyle w:val="Hyperlink"/>
            <w:rFonts w:ascii="Candara" w:hAnsi="Candara" w:cs="Times New Roman"/>
            <w:color w:val="000000" w:themeColor="text1"/>
            <w:sz w:val="24"/>
            <w:szCs w:val="24"/>
            <w:u w:val="none"/>
          </w:rPr>
          <w:t>https://paranaprodutivo.com.br/</w:t>
        </w:r>
      </w:hyperlink>
      <w:r w:rsidRPr="00394454">
        <w:rPr>
          <w:rFonts w:ascii="Candara" w:hAnsi="Candara" w:cs="Times New Roman"/>
          <w:color w:val="000000" w:themeColor="text1"/>
          <w:sz w:val="24"/>
          <w:szCs w:val="24"/>
        </w:rPr>
        <w:t xml:space="preserve"> Acesso em: 10 jul. 2024. </w:t>
      </w:r>
    </w:p>
    <w:p w14:paraId="0ABE636B" w14:textId="77777777" w:rsidR="001904CA" w:rsidRPr="00394454" w:rsidRDefault="001904CA" w:rsidP="001904CA">
      <w:pPr>
        <w:spacing w:after="0" w:line="240" w:lineRule="auto"/>
        <w:rPr>
          <w:rFonts w:ascii="Candara" w:hAnsi="Candara" w:cs="Times New Roman"/>
          <w:color w:val="000000" w:themeColor="text1"/>
          <w:sz w:val="24"/>
          <w:szCs w:val="24"/>
        </w:rPr>
      </w:pPr>
    </w:p>
    <w:p w14:paraId="44F8C362" w14:textId="77777777" w:rsidR="001904CA" w:rsidRPr="00394454" w:rsidRDefault="001904CA" w:rsidP="001904CA">
      <w:pPr>
        <w:spacing w:after="0" w:line="240" w:lineRule="auto"/>
        <w:rPr>
          <w:rFonts w:ascii="Candara" w:hAnsi="Candara" w:cs="Times New Roman"/>
          <w:color w:val="000000" w:themeColor="text1"/>
          <w:sz w:val="24"/>
          <w:szCs w:val="24"/>
        </w:rPr>
      </w:pPr>
      <w:r w:rsidRPr="00394454">
        <w:rPr>
          <w:rFonts w:ascii="Candara" w:hAnsi="Candara" w:cs="Times New Roman"/>
          <w:color w:val="000000" w:themeColor="text1"/>
          <w:sz w:val="24"/>
          <w:szCs w:val="24"/>
        </w:rPr>
        <w:t xml:space="preserve">PROGRAMA PARANÁ PRODUTIVO (PPP). </w:t>
      </w:r>
      <w:r w:rsidRPr="00394454">
        <w:rPr>
          <w:rFonts w:ascii="Candara" w:hAnsi="Candara" w:cs="Times New Roman"/>
          <w:b/>
          <w:bCs/>
          <w:color w:val="000000" w:themeColor="text1"/>
          <w:sz w:val="24"/>
          <w:szCs w:val="24"/>
        </w:rPr>
        <w:t>Regiões</w:t>
      </w:r>
      <w:r w:rsidRPr="00394454">
        <w:rPr>
          <w:rFonts w:ascii="Candara" w:hAnsi="Candara" w:cs="Times New Roman"/>
          <w:color w:val="000000" w:themeColor="text1"/>
          <w:sz w:val="24"/>
          <w:szCs w:val="24"/>
        </w:rPr>
        <w:t xml:space="preserve">. 2024b. Disponível em: </w:t>
      </w:r>
      <w:hyperlink r:id="rId23" w:history="1">
        <w:r w:rsidRPr="00394454">
          <w:rPr>
            <w:rStyle w:val="Hyperlink"/>
            <w:rFonts w:ascii="Candara" w:hAnsi="Candara" w:cs="Times New Roman"/>
            <w:color w:val="000000" w:themeColor="text1"/>
            <w:sz w:val="24"/>
            <w:szCs w:val="24"/>
            <w:u w:val="none"/>
          </w:rPr>
          <w:t>https://paranaprodutivo.com.br/regioes/</w:t>
        </w:r>
      </w:hyperlink>
      <w:r w:rsidRPr="00394454">
        <w:rPr>
          <w:rFonts w:ascii="Candara" w:hAnsi="Candara" w:cs="Times New Roman"/>
          <w:color w:val="000000" w:themeColor="text1"/>
          <w:sz w:val="24"/>
          <w:szCs w:val="24"/>
        </w:rPr>
        <w:t xml:space="preserve"> Acesso em: 20 ago. 2024.</w:t>
      </w:r>
    </w:p>
    <w:p w14:paraId="166C5355" w14:textId="77777777" w:rsidR="001904CA" w:rsidRPr="00394454" w:rsidRDefault="001904CA" w:rsidP="001904CA">
      <w:pPr>
        <w:spacing w:after="0" w:line="240" w:lineRule="auto"/>
        <w:rPr>
          <w:rFonts w:ascii="Candara" w:hAnsi="Candara" w:cs="Times New Roman"/>
          <w:color w:val="000000" w:themeColor="text1"/>
          <w:sz w:val="24"/>
          <w:szCs w:val="24"/>
        </w:rPr>
      </w:pPr>
    </w:p>
    <w:p w14:paraId="54C5975B" w14:textId="77777777" w:rsidR="001904CA" w:rsidRPr="00394454" w:rsidRDefault="001904CA" w:rsidP="001904CA">
      <w:pPr>
        <w:spacing w:after="0" w:line="240" w:lineRule="auto"/>
        <w:rPr>
          <w:rFonts w:ascii="Candara" w:hAnsi="Candara" w:cs="Arial"/>
          <w:color w:val="000000" w:themeColor="text1"/>
          <w:sz w:val="24"/>
          <w:szCs w:val="24"/>
          <w:shd w:val="clear" w:color="auto" w:fill="FFFFFF"/>
        </w:rPr>
      </w:pPr>
      <w:r w:rsidRPr="00394454">
        <w:rPr>
          <w:rFonts w:ascii="Candara" w:hAnsi="Candara" w:cs="Times New Roman"/>
          <w:color w:val="000000" w:themeColor="text1"/>
          <w:sz w:val="24"/>
          <w:szCs w:val="24"/>
        </w:rPr>
        <w:t>LIMA, J. F.; RIPPEL, R.; STAMM, C. Notas sobre a formação industrial do Paraná-1920 a 2000. </w:t>
      </w:r>
      <w:r w:rsidRPr="00394454">
        <w:rPr>
          <w:rFonts w:ascii="Candara" w:hAnsi="Candara" w:cs="Times New Roman"/>
          <w:b/>
          <w:color w:val="000000" w:themeColor="text1"/>
          <w:sz w:val="24"/>
          <w:szCs w:val="24"/>
        </w:rPr>
        <w:t>Publicatio UEPG: Ciências Humanas, Linguística, Letras e Artes-Atividades Encerradas</w:t>
      </w:r>
      <w:r w:rsidRPr="00394454">
        <w:rPr>
          <w:rFonts w:ascii="Candara" w:hAnsi="Candara" w:cs="Times New Roman"/>
          <w:color w:val="000000" w:themeColor="text1"/>
          <w:sz w:val="24"/>
          <w:szCs w:val="24"/>
        </w:rPr>
        <w:t>, [</w:t>
      </w:r>
      <w:r w:rsidRPr="00394454">
        <w:rPr>
          <w:rFonts w:ascii="Candara" w:hAnsi="Candara" w:cs="Times New Roman"/>
          <w:i/>
          <w:iCs/>
          <w:color w:val="000000" w:themeColor="text1"/>
          <w:sz w:val="24"/>
          <w:szCs w:val="24"/>
        </w:rPr>
        <w:t>S.l</w:t>
      </w:r>
      <w:r w:rsidRPr="00394454">
        <w:rPr>
          <w:rFonts w:ascii="Candara" w:hAnsi="Candara" w:cs="Times New Roman"/>
          <w:color w:val="000000" w:themeColor="text1"/>
          <w:sz w:val="24"/>
          <w:szCs w:val="24"/>
        </w:rPr>
        <w:t>.], v. 15, n. 1, 2007</w:t>
      </w:r>
      <w:r w:rsidRPr="00394454">
        <w:rPr>
          <w:rFonts w:ascii="Candara" w:hAnsi="Candara" w:cs="Arial"/>
          <w:color w:val="000000" w:themeColor="text1"/>
          <w:sz w:val="24"/>
          <w:szCs w:val="24"/>
          <w:shd w:val="clear" w:color="auto" w:fill="FFFFFF"/>
        </w:rPr>
        <w:t>.</w:t>
      </w:r>
    </w:p>
    <w:p w14:paraId="3B4C4FBB" w14:textId="77777777" w:rsidR="001904CA" w:rsidRPr="00394454" w:rsidRDefault="001904CA" w:rsidP="001904CA">
      <w:pPr>
        <w:spacing w:after="0" w:line="240" w:lineRule="auto"/>
        <w:rPr>
          <w:rFonts w:ascii="Candara" w:hAnsi="Candara" w:cs="Times New Roman"/>
          <w:color w:val="000000" w:themeColor="text1"/>
          <w:sz w:val="24"/>
          <w:szCs w:val="24"/>
        </w:rPr>
      </w:pPr>
    </w:p>
    <w:p w14:paraId="799B9252" w14:textId="77777777" w:rsidR="001904CA" w:rsidRPr="00394454" w:rsidRDefault="001904CA" w:rsidP="001904CA">
      <w:pPr>
        <w:spacing w:after="0" w:line="240" w:lineRule="auto"/>
        <w:rPr>
          <w:rFonts w:ascii="Candara" w:hAnsi="Candara" w:cs="Arial"/>
          <w:color w:val="000000" w:themeColor="text1"/>
          <w:sz w:val="24"/>
          <w:szCs w:val="24"/>
          <w:shd w:val="clear" w:color="auto" w:fill="FFFFFF"/>
        </w:rPr>
      </w:pPr>
      <w:r w:rsidRPr="00394454">
        <w:rPr>
          <w:rFonts w:ascii="Candara" w:hAnsi="Candara" w:cs="Arial"/>
          <w:color w:val="000000" w:themeColor="text1"/>
          <w:sz w:val="24"/>
          <w:szCs w:val="24"/>
          <w:shd w:val="clear" w:color="auto" w:fill="FFFFFF"/>
        </w:rPr>
        <w:t>MACHOSKI, E.; RAIHER, A. P. Crescimento Econômico, exportações e tecnologia: O caso paranaense. </w:t>
      </w:r>
      <w:r w:rsidRPr="00394454">
        <w:rPr>
          <w:rFonts w:ascii="Candara" w:hAnsi="Candara" w:cs="Arial"/>
          <w:b/>
          <w:bCs/>
          <w:color w:val="000000" w:themeColor="text1"/>
          <w:sz w:val="24"/>
          <w:szCs w:val="24"/>
          <w:shd w:val="clear" w:color="auto" w:fill="FFFFFF"/>
        </w:rPr>
        <w:t>REDES: Revista do Desenvolvimento Regional</w:t>
      </w:r>
      <w:r w:rsidRPr="00394454">
        <w:rPr>
          <w:rFonts w:ascii="Candara" w:hAnsi="Candara" w:cs="Arial"/>
          <w:color w:val="000000" w:themeColor="text1"/>
          <w:sz w:val="24"/>
          <w:szCs w:val="24"/>
          <w:shd w:val="clear" w:color="auto" w:fill="FFFFFF"/>
        </w:rPr>
        <w:t>, [</w:t>
      </w:r>
      <w:r w:rsidRPr="00394454">
        <w:rPr>
          <w:rFonts w:ascii="Candara" w:hAnsi="Candara" w:cs="Arial"/>
          <w:i/>
          <w:iCs/>
          <w:color w:val="000000" w:themeColor="text1"/>
          <w:sz w:val="24"/>
          <w:szCs w:val="24"/>
          <w:shd w:val="clear" w:color="auto" w:fill="FFFFFF"/>
        </w:rPr>
        <w:t>S.l</w:t>
      </w:r>
      <w:r w:rsidRPr="00394454">
        <w:rPr>
          <w:rFonts w:ascii="Candara" w:hAnsi="Candara" w:cs="Arial"/>
          <w:color w:val="000000" w:themeColor="text1"/>
          <w:sz w:val="24"/>
          <w:szCs w:val="24"/>
          <w:shd w:val="clear" w:color="auto" w:fill="FFFFFF"/>
        </w:rPr>
        <w:t>.], v. 21, n. 1, p. 84-102, 2016.</w:t>
      </w:r>
    </w:p>
    <w:p w14:paraId="60494860" w14:textId="77777777" w:rsidR="001904CA" w:rsidRPr="00394454" w:rsidRDefault="001904CA" w:rsidP="001904CA">
      <w:pPr>
        <w:spacing w:after="0" w:line="240" w:lineRule="auto"/>
        <w:rPr>
          <w:rFonts w:ascii="Candara" w:hAnsi="Candara" w:cs="Times New Roman"/>
          <w:color w:val="000000" w:themeColor="text1"/>
          <w:sz w:val="24"/>
          <w:szCs w:val="24"/>
        </w:rPr>
      </w:pPr>
    </w:p>
    <w:p w14:paraId="766A7CFD" w14:textId="77777777" w:rsidR="001904CA" w:rsidRPr="00394454" w:rsidRDefault="001904CA" w:rsidP="001904CA">
      <w:pPr>
        <w:spacing w:after="0" w:line="240" w:lineRule="auto"/>
        <w:rPr>
          <w:rFonts w:ascii="Candara" w:hAnsi="Candara" w:cs="Arial"/>
          <w:color w:val="000000" w:themeColor="text1"/>
          <w:sz w:val="24"/>
          <w:szCs w:val="24"/>
          <w:shd w:val="clear" w:color="auto" w:fill="FFFFFF"/>
        </w:rPr>
      </w:pPr>
      <w:r w:rsidRPr="00394454">
        <w:rPr>
          <w:rFonts w:ascii="Candara" w:hAnsi="Candara" w:cs="Arial"/>
          <w:color w:val="000000" w:themeColor="text1"/>
          <w:sz w:val="24"/>
          <w:szCs w:val="24"/>
          <w:shd w:val="clear" w:color="auto" w:fill="FFFFFF"/>
        </w:rPr>
        <w:t>SCAVARDA, L.F. R.; HAMACHER, S. Evolução da cadeia de suprimentos da indústria automobilística no Brasil. </w:t>
      </w:r>
      <w:r w:rsidRPr="00394454">
        <w:rPr>
          <w:rFonts w:ascii="Candara" w:hAnsi="Candara" w:cs="Arial"/>
          <w:b/>
          <w:bCs/>
          <w:color w:val="000000" w:themeColor="text1"/>
          <w:sz w:val="24"/>
          <w:szCs w:val="24"/>
          <w:shd w:val="clear" w:color="auto" w:fill="FFFFFF"/>
        </w:rPr>
        <w:t>Revista de Administração Contemporânea</w:t>
      </w:r>
      <w:r w:rsidRPr="00394454">
        <w:rPr>
          <w:rFonts w:ascii="Candara" w:hAnsi="Candara" w:cs="Arial"/>
          <w:color w:val="000000" w:themeColor="text1"/>
          <w:sz w:val="24"/>
          <w:szCs w:val="24"/>
          <w:shd w:val="clear" w:color="auto" w:fill="FFFFFF"/>
        </w:rPr>
        <w:t>, [</w:t>
      </w:r>
      <w:r w:rsidRPr="00394454">
        <w:rPr>
          <w:rFonts w:ascii="Candara" w:hAnsi="Candara" w:cs="Arial"/>
          <w:i/>
          <w:iCs/>
          <w:color w:val="000000" w:themeColor="text1"/>
          <w:sz w:val="24"/>
          <w:szCs w:val="24"/>
          <w:shd w:val="clear" w:color="auto" w:fill="FFFFFF"/>
        </w:rPr>
        <w:t>S.l</w:t>
      </w:r>
      <w:r w:rsidRPr="00394454">
        <w:rPr>
          <w:rFonts w:ascii="Candara" w:hAnsi="Candara" w:cs="Arial"/>
          <w:color w:val="000000" w:themeColor="text1"/>
          <w:sz w:val="24"/>
          <w:szCs w:val="24"/>
          <w:shd w:val="clear" w:color="auto" w:fill="FFFFFF"/>
        </w:rPr>
        <w:t>.], v. 5, p. 201-219, 2001.</w:t>
      </w:r>
    </w:p>
    <w:p w14:paraId="6E49E840" w14:textId="77777777" w:rsidR="001904CA" w:rsidRPr="00394454" w:rsidRDefault="001904CA" w:rsidP="001904CA">
      <w:pPr>
        <w:spacing w:after="0" w:line="240" w:lineRule="auto"/>
        <w:rPr>
          <w:rFonts w:ascii="Candara" w:hAnsi="Candara" w:cs="Arial"/>
          <w:color w:val="000000" w:themeColor="text1"/>
          <w:sz w:val="24"/>
          <w:szCs w:val="24"/>
          <w:shd w:val="clear" w:color="auto" w:fill="FFFFFF"/>
        </w:rPr>
      </w:pPr>
    </w:p>
    <w:p w14:paraId="245FC049" w14:textId="77777777" w:rsidR="001904CA" w:rsidRPr="00394454" w:rsidRDefault="001904CA" w:rsidP="001904CA">
      <w:pPr>
        <w:spacing w:after="0" w:line="240" w:lineRule="auto"/>
        <w:rPr>
          <w:rFonts w:ascii="Candara" w:hAnsi="Candara" w:cs="Arial"/>
          <w:color w:val="000000" w:themeColor="text1"/>
          <w:sz w:val="24"/>
          <w:szCs w:val="24"/>
          <w:shd w:val="clear" w:color="auto" w:fill="FFFFFF"/>
        </w:rPr>
      </w:pPr>
      <w:r w:rsidRPr="00394454">
        <w:rPr>
          <w:rFonts w:ascii="Candara" w:hAnsi="Candara" w:cs="Arial"/>
          <w:color w:val="000000" w:themeColor="text1"/>
          <w:sz w:val="24"/>
          <w:szCs w:val="24"/>
          <w:shd w:val="clear" w:color="auto" w:fill="FFFFFF"/>
        </w:rPr>
        <w:t>SILVA, L. A. O planejamento estratégico contemporâneo: território, redes e governança no Programa Paraná Produtivo – fase II. </w:t>
      </w:r>
      <w:r w:rsidRPr="00394454">
        <w:rPr>
          <w:rFonts w:ascii="Candara" w:hAnsi="Candara" w:cs="Arial"/>
          <w:b/>
          <w:bCs/>
          <w:color w:val="000000" w:themeColor="text1"/>
          <w:sz w:val="24"/>
          <w:szCs w:val="24"/>
          <w:shd w:val="clear" w:color="auto" w:fill="FFFFFF"/>
        </w:rPr>
        <w:t>Revista Paranaense de Desenvolvimento-RPD</w:t>
      </w:r>
      <w:r w:rsidRPr="00394454">
        <w:rPr>
          <w:rFonts w:ascii="Candara" w:hAnsi="Candara" w:cs="Arial"/>
          <w:color w:val="000000" w:themeColor="text1"/>
          <w:sz w:val="24"/>
          <w:szCs w:val="24"/>
          <w:shd w:val="clear" w:color="auto" w:fill="FFFFFF"/>
        </w:rPr>
        <w:t>, Paraná, v. 44, n. 145, 2023.</w:t>
      </w:r>
    </w:p>
    <w:p w14:paraId="08606CB1" w14:textId="77777777" w:rsidR="001904CA" w:rsidRPr="00394454" w:rsidRDefault="001904CA" w:rsidP="001904CA">
      <w:pPr>
        <w:spacing w:after="0" w:line="240" w:lineRule="auto"/>
        <w:rPr>
          <w:rFonts w:ascii="Candara" w:hAnsi="Candara" w:cs="Arial"/>
          <w:color w:val="000000" w:themeColor="text1"/>
          <w:sz w:val="24"/>
          <w:szCs w:val="24"/>
          <w:shd w:val="clear" w:color="auto" w:fill="FFFFFF"/>
        </w:rPr>
      </w:pPr>
    </w:p>
    <w:p w14:paraId="7636704E" w14:textId="77777777" w:rsidR="001904CA" w:rsidRPr="00394454" w:rsidRDefault="001904CA" w:rsidP="001904CA">
      <w:pPr>
        <w:spacing w:after="0" w:line="240" w:lineRule="auto"/>
        <w:rPr>
          <w:rFonts w:ascii="Candara" w:hAnsi="Candara" w:cs="Arial"/>
          <w:color w:val="000000" w:themeColor="text1"/>
          <w:sz w:val="24"/>
          <w:szCs w:val="24"/>
          <w:shd w:val="clear" w:color="auto" w:fill="FFFFFF"/>
        </w:rPr>
      </w:pPr>
      <w:r w:rsidRPr="00394454">
        <w:rPr>
          <w:rFonts w:ascii="Candara" w:hAnsi="Candara" w:cs="Arial"/>
          <w:color w:val="000000" w:themeColor="text1"/>
          <w:sz w:val="24"/>
          <w:szCs w:val="24"/>
          <w:shd w:val="clear" w:color="auto" w:fill="FFFFFF"/>
        </w:rPr>
        <w:t xml:space="preserve">TRINTIN, J G. </w:t>
      </w:r>
      <w:r w:rsidRPr="00394454">
        <w:rPr>
          <w:rFonts w:ascii="Candara" w:hAnsi="Candara" w:cs="Arial"/>
          <w:b/>
          <w:bCs/>
          <w:color w:val="000000" w:themeColor="text1"/>
          <w:sz w:val="24"/>
          <w:szCs w:val="24"/>
          <w:shd w:val="clear" w:color="auto" w:fill="FFFFFF"/>
        </w:rPr>
        <w:t>A economia paranaense</w:t>
      </w:r>
      <w:r w:rsidRPr="00394454">
        <w:rPr>
          <w:rFonts w:ascii="Candara" w:hAnsi="Candara" w:cs="Arial"/>
          <w:color w:val="000000" w:themeColor="text1"/>
          <w:sz w:val="24"/>
          <w:szCs w:val="24"/>
          <w:shd w:val="clear" w:color="auto" w:fill="FFFFFF"/>
        </w:rPr>
        <w:t>: 1985-1998. Tese (Doutorado) - Instituto de Economia, Universidade de Campinas, Campinas, 2001.</w:t>
      </w:r>
    </w:p>
    <w:p w14:paraId="217F4E68" w14:textId="77777777" w:rsidR="001904CA" w:rsidRPr="00394454" w:rsidRDefault="001904CA" w:rsidP="001904CA">
      <w:pPr>
        <w:spacing w:after="0" w:line="240" w:lineRule="auto"/>
        <w:rPr>
          <w:rFonts w:ascii="Candara" w:hAnsi="Candara" w:cs="Arial"/>
          <w:color w:val="000000" w:themeColor="text1"/>
          <w:sz w:val="24"/>
          <w:szCs w:val="24"/>
          <w:shd w:val="clear" w:color="auto" w:fill="FFFFFF"/>
        </w:rPr>
      </w:pPr>
    </w:p>
    <w:p w14:paraId="1D867641" w14:textId="5CAAE004" w:rsidR="00A20BFD" w:rsidRPr="00394454" w:rsidRDefault="001904CA" w:rsidP="00A20BFD">
      <w:pPr>
        <w:spacing w:after="0" w:line="240" w:lineRule="auto"/>
        <w:rPr>
          <w:rFonts w:ascii="Candara" w:hAnsi="Candara" w:cs="Times New Roman"/>
          <w:color w:val="000000" w:themeColor="text1"/>
          <w:sz w:val="24"/>
          <w:szCs w:val="24"/>
        </w:rPr>
      </w:pPr>
      <w:r w:rsidRPr="00394454">
        <w:rPr>
          <w:rFonts w:ascii="Candara" w:hAnsi="Candara" w:cs="Arial"/>
          <w:color w:val="000000" w:themeColor="text1"/>
          <w:sz w:val="24"/>
          <w:szCs w:val="24"/>
          <w:shd w:val="clear" w:color="auto" w:fill="FFFFFF"/>
        </w:rPr>
        <w:t xml:space="preserve">VASCONCELOS, J. R.; CASTRO, D. </w:t>
      </w:r>
      <w:r w:rsidRPr="00394454">
        <w:rPr>
          <w:rFonts w:ascii="Candara" w:hAnsi="Candara" w:cs="Arial"/>
          <w:b/>
          <w:bCs/>
          <w:color w:val="000000" w:themeColor="text1"/>
          <w:sz w:val="24"/>
          <w:szCs w:val="24"/>
          <w:shd w:val="clear" w:color="auto" w:fill="FFFFFF"/>
        </w:rPr>
        <w:t>Paraná:</w:t>
      </w:r>
      <w:r w:rsidRPr="00394454">
        <w:rPr>
          <w:rFonts w:ascii="Candara" w:hAnsi="Candara" w:cs="Arial"/>
          <w:i/>
          <w:iCs/>
          <w:color w:val="000000" w:themeColor="text1"/>
          <w:sz w:val="24"/>
          <w:szCs w:val="24"/>
          <w:shd w:val="clear" w:color="auto" w:fill="FFFFFF"/>
        </w:rPr>
        <w:t xml:space="preserve"> </w:t>
      </w:r>
      <w:r w:rsidRPr="00394454">
        <w:rPr>
          <w:rFonts w:ascii="Candara" w:hAnsi="Candara" w:cs="Arial"/>
          <w:color w:val="000000" w:themeColor="text1"/>
          <w:sz w:val="24"/>
          <w:szCs w:val="24"/>
          <w:shd w:val="clear" w:color="auto" w:fill="FFFFFF"/>
        </w:rPr>
        <w:t>economia, finanças públicas e investimentos nos anos 90. IPEA: Texto para discussão nº 624, 1999.</w:t>
      </w:r>
    </w:p>
    <w:sectPr w:rsidR="00A20BFD" w:rsidRPr="00394454" w:rsidSect="00AC2A13">
      <w:headerReference w:type="default" r:id="rId24"/>
      <w:footerReference w:type="default" r:id="rId25"/>
      <w:pgSz w:w="11906" w:h="16838"/>
      <w:pgMar w:top="1418" w:right="1701" w:bottom="1418" w:left="1701" w:header="0" w:footer="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3F6FBF" w14:textId="77777777" w:rsidR="007A58FE" w:rsidRDefault="007A58FE" w:rsidP="00CD2503">
      <w:pPr>
        <w:spacing w:after="0" w:line="240" w:lineRule="auto"/>
      </w:pPr>
      <w:r>
        <w:separator/>
      </w:r>
    </w:p>
  </w:endnote>
  <w:endnote w:type="continuationSeparator" w:id="0">
    <w:p w14:paraId="01FB8E06" w14:textId="77777777" w:rsidR="007A58FE" w:rsidRDefault="007A58FE" w:rsidP="00CD25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496244" w14:textId="2DDB6C06" w:rsidR="00063683" w:rsidRDefault="00063683" w:rsidP="00063683">
    <w:pPr>
      <w:pBdr>
        <w:top w:val="nil"/>
        <w:left w:val="nil"/>
        <w:bottom w:val="nil"/>
        <w:right w:val="nil"/>
        <w:between w:val="nil"/>
      </w:pBdr>
      <w:tabs>
        <w:tab w:val="center" w:pos="4252"/>
        <w:tab w:val="right" w:pos="8504"/>
      </w:tabs>
      <w:spacing w:after="0" w:line="240" w:lineRule="auto"/>
      <w:rPr>
        <w:color w:val="000000"/>
      </w:rPr>
    </w:pPr>
    <w:r>
      <w:rPr>
        <w:noProof/>
        <w:lang w:eastAsia="pt-BR"/>
      </w:rPr>
      <w:drawing>
        <wp:anchor distT="0" distB="0" distL="114300" distR="114300" simplePos="0" relativeHeight="251665408" behindDoc="0" locked="0" layoutInCell="1" hidden="0" allowOverlap="1" wp14:anchorId="27DE18D5" wp14:editId="55CBEC6F">
          <wp:simplePos x="0" y="0"/>
          <wp:positionH relativeFrom="column">
            <wp:posOffset>4947920</wp:posOffset>
          </wp:positionH>
          <wp:positionV relativeFrom="paragraph">
            <wp:posOffset>15875</wp:posOffset>
          </wp:positionV>
          <wp:extent cx="758757" cy="758757"/>
          <wp:effectExtent l="0" t="0" r="0" b="0"/>
          <wp:wrapNone/>
          <wp:docPr id="7" name="image7.png" descr="Ícone&#10;&#10;Descrição gerada automaticamente"/>
          <wp:cNvGraphicFramePr/>
          <a:graphic xmlns:a="http://schemas.openxmlformats.org/drawingml/2006/main">
            <a:graphicData uri="http://schemas.openxmlformats.org/drawingml/2006/picture">
              <pic:pic xmlns:pic="http://schemas.openxmlformats.org/drawingml/2006/picture">
                <pic:nvPicPr>
                  <pic:cNvPr id="7" name="image7.png" descr="Ícone&#10;&#10;Descrição gerada automaticamente"/>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lang w:eastAsia="pt-BR"/>
      </w:rPr>
      <w:drawing>
        <wp:anchor distT="0" distB="0" distL="114300" distR="114300" simplePos="0" relativeHeight="251669504" behindDoc="0" locked="0" layoutInCell="1" hidden="0" allowOverlap="1" wp14:anchorId="4C1A25BD" wp14:editId="2226B388">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lang w:eastAsia="pt-BR"/>
      </w:rPr>
      <w:drawing>
        <wp:anchor distT="0" distB="0" distL="114300" distR="114300" simplePos="0" relativeHeight="251666432" behindDoc="0" locked="0" layoutInCell="1" hidden="0" allowOverlap="1" wp14:anchorId="41C22326" wp14:editId="4FCB523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lang w:eastAsia="pt-BR"/>
      </w:rPr>
      <w:drawing>
        <wp:anchor distT="0" distB="0" distL="114300" distR="114300" simplePos="0" relativeHeight="251664384" behindDoc="0" locked="0" layoutInCell="1" hidden="0" allowOverlap="1" wp14:anchorId="461E6AB7" wp14:editId="17F0BAAF">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4D4BA5D1" w14:textId="77777777" w:rsidR="00063683" w:rsidRDefault="00063683" w:rsidP="00063683">
    <w:pPr>
      <w:pBdr>
        <w:top w:val="nil"/>
        <w:left w:val="nil"/>
        <w:bottom w:val="nil"/>
        <w:right w:val="nil"/>
        <w:between w:val="nil"/>
      </w:pBdr>
      <w:tabs>
        <w:tab w:val="center" w:pos="4252"/>
        <w:tab w:val="right" w:pos="8504"/>
      </w:tabs>
      <w:spacing w:after="0" w:line="240" w:lineRule="auto"/>
      <w:rPr>
        <w:color w:val="000000"/>
      </w:rPr>
    </w:pPr>
    <w:r>
      <w:rPr>
        <w:noProof/>
        <w:lang w:eastAsia="pt-BR"/>
      </w:rPr>
      <w:drawing>
        <wp:anchor distT="0" distB="0" distL="114300" distR="114300" simplePos="0" relativeHeight="251661312" behindDoc="0" locked="0" layoutInCell="1" hidden="0" allowOverlap="1" wp14:anchorId="09369B00" wp14:editId="0EE51729">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6A2517F8" w14:textId="77777777" w:rsidR="00063683" w:rsidRDefault="00063683" w:rsidP="00063683">
    <w:pPr>
      <w:pBdr>
        <w:top w:val="nil"/>
        <w:left w:val="nil"/>
        <w:bottom w:val="nil"/>
        <w:right w:val="nil"/>
        <w:between w:val="nil"/>
      </w:pBdr>
      <w:tabs>
        <w:tab w:val="center" w:pos="4252"/>
        <w:tab w:val="right" w:pos="8504"/>
      </w:tabs>
      <w:spacing w:after="0" w:line="240" w:lineRule="auto"/>
      <w:rPr>
        <w:color w:val="000000"/>
      </w:rPr>
    </w:pPr>
  </w:p>
  <w:p w14:paraId="2C156527" w14:textId="77777777" w:rsidR="00063683" w:rsidRDefault="00063683" w:rsidP="00063683">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4BD65DC3" w14:textId="77777777" w:rsidR="00063683" w:rsidRDefault="00063683" w:rsidP="00063683">
    <w:pPr>
      <w:pBdr>
        <w:top w:val="nil"/>
        <w:left w:val="nil"/>
        <w:bottom w:val="nil"/>
        <w:right w:val="nil"/>
        <w:between w:val="nil"/>
      </w:pBdr>
      <w:tabs>
        <w:tab w:val="center" w:pos="4252"/>
        <w:tab w:val="right" w:pos="8504"/>
      </w:tabs>
      <w:spacing w:after="0" w:line="240" w:lineRule="auto"/>
      <w:rPr>
        <w:color w:val="000000"/>
      </w:rPr>
    </w:pPr>
    <w:r>
      <w:rPr>
        <w:noProof/>
        <w:lang w:eastAsia="pt-BR"/>
      </w:rPr>
      <w:drawing>
        <wp:anchor distT="0" distB="0" distL="114300" distR="114300" simplePos="0" relativeHeight="251667456" behindDoc="0" locked="0" layoutInCell="1" hidden="0" allowOverlap="1" wp14:anchorId="05B6304D" wp14:editId="3967BA7D">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lang w:eastAsia="pt-BR"/>
      </w:rPr>
      <w:drawing>
        <wp:anchor distT="0" distB="0" distL="114300" distR="114300" simplePos="0" relativeHeight="251662336" behindDoc="0" locked="0" layoutInCell="1" hidden="0" allowOverlap="1" wp14:anchorId="5B6A0FF2" wp14:editId="0EF29C25">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lang w:eastAsia="pt-BR"/>
      </w:rPr>
      <w:drawing>
        <wp:anchor distT="0" distB="0" distL="114300" distR="114300" simplePos="0" relativeHeight="251668480" behindDoc="0" locked="0" layoutInCell="1" hidden="0" allowOverlap="1" wp14:anchorId="0C5CFA22" wp14:editId="65F490CA">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663360" behindDoc="0" locked="0" layoutInCell="1" hidden="0" allowOverlap="1" wp14:anchorId="72637630" wp14:editId="6CBA0359">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79D7DE73" w14:textId="77777777" w:rsidR="00063683" w:rsidRDefault="00063683" w:rsidP="00063683">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97DCF18" w14:textId="77777777" w:rsidR="00063683" w:rsidRDefault="00063683" w:rsidP="00063683">
    <w:pPr>
      <w:pBdr>
        <w:top w:val="nil"/>
        <w:left w:val="nil"/>
        <w:bottom w:val="nil"/>
        <w:right w:val="nil"/>
        <w:between w:val="nil"/>
      </w:pBdr>
      <w:tabs>
        <w:tab w:val="center" w:pos="4252"/>
        <w:tab w:val="right" w:pos="8504"/>
      </w:tabs>
      <w:spacing w:after="0" w:line="240" w:lineRule="auto"/>
      <w:rPr>
        <w:color w:val="000000"/>
      </w:rPr>
    </w:pPr>
  </w:p>
  <w:p w14:paraId="1A7ECC86" w14:textId="77777777" w:rsidR="00063683" w:rsidRDefault="00063683" w:rsidP="00063683">
    <w:pPr>
      <w:pBdr>
        <w:top w:val="nil"/>
        <w:left w:val="nil"/>
        <w:bottom w:val="nil"/>
        <w:right w:val="nil"/>
        <w:between w:val="nil"/>
      </w:pBdr>
      <w:tabs>
        <w:tab w:val="center" w:pos="4252"/>
        <w:tab w:val="right" w:pos="8504"/>
      </w:tabs>
      <w:spacing w:after="0" w:line="240" w:lineRule="auto"/>
      <w:rPr>
        <w:color w:val="000000"/>
      </w:rPr>
    </w:pPr>
  </w:p>
  <w:p w14:paraId="0D78ED60" w14:textId="77777777" w:rsidR="00063683" w:rsidRDefault="00063683" w:rsidP="00063683">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3CC62892" w14:textId="72FB4D8F" w:rsidR="00063683" w:rsidRDefault="00063683">
    <w:pPr>
      <w:pStyle w:val="Rodap"/>
    </w:pPr>
  </w:p>
  <w:p w14:paraId="30445B94" w14:textId="77777777" w:rsidR="00063683" w:rsidRDefault="0006368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C1596D" w14:textId="77777777" w:rsidR="007A58FE" w:rsidRDefault="007A58FE" w:rsidP="00CD2503">
      <w:pPr>
        <w:spacing w:after="0" w:line="240" w:lineRule="auto"/>
      </w:pPr>
      <w:r>
        <w:separator/>
      </w:r>
    </w:p>
  </w:footnote>
  <w:footnote w:type="continuationSeparator" w:id="0">
    <w:p w14:paraId="6735B9DE" w14:textId="77777777" w:rsidR="007A58FE" w:rsidRDefault="007A58FE" w:rsidP="00CD2503">
      <w:pPr>
        <w:spacing w:after="0" w:line="240" w:lineRule="auto"/>
      </w:pPr>
      <w:r>
        <w:continuationSeparator/>
      </w:r>
    </w:p>
  </w:footnote>
  <w:footnote w:id="1">
    <w:p w14:paraId="450C8496" w14:textId="58479860" w:rsidR="00CB5529" w:rsidRPr="00FB3F99" w:rsidRDefault="00CB5529" w:rsidP="00FB3F99">
      <w:pPr>
        <w:pStyle w:val="Textodenotaderodap"/>
        <w:spacing w:after="120"/>
        <w:jc w:val="both"/>
        <w:rPr>
          <w:rFonts w:ascii="Candara" w:hAnsi="Candara"/>
        </w:rPr>
      </w:pPr>
      <w:r w:rsidRPr="00FB3F99">
        <w:rPr>
          <w:rStyle w:val="Refdenotaderodap"/>
          <w:rFonts w:ascii="Candara" w:hAnsi="Candara"/>
        </w:rPr>
        <w:footnoteRef/>
      </w:r>
      <w:r w:rsidRPr="00FB3F99">
        <w:rPr>
          <w:rFonts w:ascii="Candara" w:hAnsi="Candara"/>
        </w:rPr>
        <w:t xml:space="preserve"> Economista, doutor em Desenvolvimento Regional, professor de Economia da Universidade Federal do Paraná, Curitiba, Brasil. E-mail: </w:t>
      </w:r>
      <w:hyperlink r:id="rId1" w:history="1">
        <w:r w:rsidRPr="003857E5">
          <w:rPr>
            <w:rStyle w:val="Hyperlink"/>
            <w:rFonts w:ascii="Candara" w:hAnsi="Candara"/>
          </w:rPr>
          <w:t>luisck@ufpr.br</w:t>
        </w:r>
      </w:hyperlink>
    </w:p>
  </w:footnote>
  <w:footnote w:id="2">
    <w:p w14:paraId="24ACDF45" w14:textId="05E31A83" w:rsidR="00CB5529" w:rsidRPr="00FB3F99" w:rsidRDefault="00CB5529" w:rsidP="00FB3F99">
      <w:pPr>
        <w:pStyle w:val="PargrafodaLista"/>
        <w:spacing w:after="120" w:line="240" w:lineRule="auto"/>
        <w:ind w:left="0"/>
        <w:jc w:val="both"/>
        <w:rPr>
          <w:rFonts w:ascii="Candara" w:hAnsi="Candara" w:cs="Times New Roman"/>
          <w:sz w:val="20"/>
          <w:szCs w:val="20"/>
        </w:rPr>
      </w:pPr>
      <w:r w:rsidRPr="00FB3F99">
        <w:rPr>
          <w:rStyle w:val="Refdenotaderodap"/>
          <w:rFonts w:ascii="Candara" w:hAnsi="Candara"/>
          <w:sz w:val="20"/>
          <w:szCs w:val="20"/>
        </w:rPr>
        <w:footnoteRef/>
      </w:r>
      <w:r w:rsidRPr="00FB3F99">
        <w:rPr>
          <w:rFonts w:ascii="Candara" w:hAnsi="Candara"/>
          <w:sz w:val="20"/>
          <w:szCs w:val="20"/>
        </w:rPr>
        <w:t xml:space="preserve"> Economista, </w:t>
      </w:r>
      <w:r w:rsidR="00423BEE">
        <w:rPr>
          <w:rFonts w:ascii="Candara" w:hAnsi="Candara"/>
          <w:sz w:val="20"/>
          <w:szCs w:val="20"/>
        </w:rPr>
        <w:t xml:space="preserve">pós-doutoranda em Desenvolvimento Econômico na Unicamp, </w:t>
      </w:r>
      <w:r w:rsidRPr="00FB3F99">
        <w:rPr>
          <w:rFonts w:ascii="Candara" w:hAnsi="Candara"/>
          <w:sz w:val="20"/>
          <w:szCs w:val="20"/>
        </w:rPr>
        <w:t xml:space="preserve">doutora em Desenvolvimento Regional, professora de Economia da Universidade Federal da Fronteira Sul, Laranjeiras do Sul, Brasil. E-mail: </w:t>
      </w:r>
      <w:hyperlink r:id="rId2" w:history="1">
        <w:r w:rsidRPr="00FB3F99">
          <w:rPr>
            <w:rStyle w:val="Hyperlink"/>
            <w:rFonts w:ascii="Candara" w:hAnsi="Candara" w:cs="Times New Roman"/>
            <w:sz w:val="20"/>
            <w:szCs w:val="20"/>
            <w:u w:val="none"/>
          </w:rPr>
          <w:t>janete.stoffel@uffs.edu.br</w:t>
        </w:r>
      </w:hyperlink>
    </w:p>
  </w:footnote>
  <w:footnote w:id="3">
    <w:p w14:paraId="65BE2AEA" w14:textId="4B814FFD" w:rsidR="00CB5529" w:rsidRPr="00784491" w:rsidRDefault="00CB5529" w:rsidP="00FB3F99">
      <w:pPr>
        <w:pStyle w:val="Textodenotaderodap"/>
        <w:spacing w:after="120"/>
        <w:jc w:val="both"/>
        <w:rPr>
          <w:rFonts w:ascii="Times New Roman" w:hAnsi="Times New Roman" w:cs="Times New Roman"/>
          <w:color w:val="467886" w:themeColor="hyperlink"/>
          <w:sz w:val="24"/>
          <w:szCs w:val="24"/>
          <w:u w:val="single"/>
        </w:rPr>
      </w:pPr>
      <w:r w:rsidRPr="00FB3F99">
        <w:rPr>
          <w:rStyle w:val="Refdenotaderodap"/>
          <w:rFonts w:ascii="Candara" w:hAnsi="Candara"/>
        </w:rPr>
        <w:footnoteRef/>
      </w:r>
      <w:r w:rsidRPr="00FB3F99">
        <w:rPr>
          <w:rFonts w:ascii="Candara" w:hAnsi="Candara"/>
        </w:rPr>
        <w:t xml:space="preserve"> Economista, doutora em Desenvolvimento Econômico, professora de Economia da Universidade Federal da Fronteira Sul, Laranjeiras do Sul, Brasil. E-mail: </w:t>
      </w:r>
      <w:hyperlink r:id="rId3" w:history="1">
        <w:r w:rsidRPr="00784491">
          <w:rPr>
            <w:rStyle w:val="Hyperlink"/>
            <w:rFonts w:ascii="Candara" w:hAnsi="Candara" w:cs="Times New Roman"/>
            <w:u w:val="none"/>
          </w:rPr>
          <w:t>marisela.hernandez@uffs.edu.br</w:t>
        </w:r>
      </w:hyperlink>
    </w:p>
  </w:footnote>
  <w:footnote w:id="4">
    <w:p w14:paraId="3E6AF22F" w14:textId="6715056C" w:rsidR="00CB5529" w:rsidRPr="00A962E5" w:rsidRDefault="00CB5529" w:rsidP="00201E22">
      <w:pPr>
        <w:pStyle w:val="Textodenotaderodap"/>
        <w:spacing w:after="120"/>
        <w:jc w:val="both"/>
        <w:rPr>
          <w:rFonts w:ascii="Candara" w:hAnsi="Candara"/>
        </w:rPr>
      </w:pPr>
      <w:r w:rsidRPr="00A962E5">
        <w:rPr>
          <w:rStyle w:val="Refdenotaderodap"/>
          <w:rFonts w:ascii="Candara" w:hAnsi="Candara"/>
        </w:rPr>
        <w:footnoteRef/>
      </w:r>
      <w:r w:rsidRPr="00A962E5">
        <w:rPr>
          <w:rFonts w:ascii="Candara" w:hAnsi="Candara"/>
        </w:rPr>
        <w:t xml:space="preserve"> </w:t>
      </w:r>
      <w:r w:rsidR="0053012F">
        <w:rPr>
          <w:rFonts w:ascii="Candara" w:hAnsi="Candara"/>
        </w:rPr>
        <w:t>D</w:t>
      </w:r>
      <w:r w:rsidRPr="00A962E5">
        <w:rPr>
          <w:rFonts w:ascii="Candara" w:hAnsi="Candara"/>
        </w:rPr>
        <w:t>estacam</w:t>
      </w:r>
      <w:r w:rsidR="00C20500">
        <w:rPr>
          <w:rFonts w:ascii="Candara" w:hAnsi="Candara"/>
        </w:rPr>
        <w:t>-se</w:t>
      </w:r>
      <w:r w:rsidRPr="00A962E5">
        <w:rPr>
          <w:rFonts w:ascii="Candara" w:hAnsi="Candara"/>
        </w:rPr>
        <w:t xml:space="preserve"> a</w:t>
      </w:r>
      <w:r w:rsidR="00C20500">
        <w:rPr>
          <w:rFonts w:ascii="Candara" w:hAnsi="Candara"/>
        </w:rPr>
        <w:t>s</w:t>
      </w:r>
      <w:r w:rsidRPr="00A962E5">
        <w:rPr>
          <w:rFonts w:ascii="Candara" w:hAnsi="Candara"/>
        </w:rPr>
        <w:t xml:space="preserve"> indústria</w:t>
      </w:r>
      <w:r w:rsidR="00C20500">
        <w:rPr>
          <w:rFonts w:ascii="Candara" w:hAnsi="Candara"/>
        </w:rPr>
        <w:t>s</w:t>
      </w:r>
      <w:r w:rsidRPr="00A962E5">
        <w:rPr>
          <w:rFonts w:ascii="Candara" w:hAnsi="Candara"/>
        </w:rPr>
        <w:t xml:space="preserve"> do papel e papelão, a química, </w:t>
      </w:r>
      <w:r w:rsidR="00C217BF">
        <w:rPr>
          <w:rFonts w:ascii="Candara" w:hAnsi="Candara"/>
        </w:rPr>
        <w:t>vinculada à</w:t>
      </w:r>
      <w:r w:rsidRPr="00A962E5">
        <w:rPr>
          <w:rFonts w:ascii="Candara" w:hAnsi="Candara"/>
        </w:rPr>
        <w:t xml:space="preserve"> refinaria da Petrobrás </w:t>
      </w:r>
      <w:r w:rsidR="00C217BF">
        <w:rPr>
          <w:rFonts w:ascii="Candara" w:hAnsi="Candara"/>
        </w:rPr>
        <w:t xml:space="preserve">e </w:t>
      </w:r>
      <w:r w:rsidRPr="00A962E5">
        <w:rPr>
          <w:rFonts w:ascii="Candara" w:hAnsi="Candara"/>
        </w:rPr>
        <w:t xml:space="preserve">do espraiamento da indústria paulista. </w:t>
      </w:r>
      <w:r w:rsidR="0053012F">
        <w:rPr>
          <w:rFonts w:ascii="Candara" w:hAnsi="Candara"/>
        </w:rPr>
        <w:t>Mas</w:t>
      </w:r>
      <w:r w:rsidRPr="00A962E5">
        <w:rPr>
          <w:rFonts w:ascii="Candara" w:hAnsi="Candara"/>
        </w:rPr>
        <w:t xml:space="preserve"> o projeto decisivo foi a consolidação da Cidade Industrial de Curitiba (CIC), importante </w:t>
      </w:r>
      <w:r w:rsidR="003F1F8C">
        <w:rPr>
          <w:rFonts w:ascii="Candara" w:hAnsi="Candara"/>
        </w:rPr>
        <w:t xml:space="preserve">fator de </w:t>
      </w:r>
      <w:r w:rsidRPr="00A962E5">
        <w:rPr>
          <w:rFonts w:ascii="Candara" w:hAnsi="Candara"/>
        </w:rPr>
        <w:t xml:space="preserve">atração </w:t>
      </w:r>
      <w:r w:rsidR="003F1F8C">
        <w:rPr>
          <w:rFonts w:ascii="Candara" w:hAnsi="Candara"/>
        </w:rPr>
        <w:t>para</w:t>
      </w:r>
      <w:r w:rsidRPr="00A962E5">
        <w:rPr>
          <w:rFonts w:ascii="Candara" w:hAnsi="Candara"/>
        </w:rPr>
        <w:t xml:space="preserve"> investimentos.</w:t>
      </w:r>
    </w:p>
  </w:footnote>
  <w:footnote w:id="5">
    <w:p w14:paraId="352D9AA5" w14:textId="3EAF3D17" w:rsidR="00CB5529" w:rsidRPr="000873C3" w:rsidRDefault="00CB5529" w:rsidP="00ED4DAA">
      <w:pPr>
        <w:spacing w:after="120" w:line="240" w:lineRule="auto"/>
        <w:contextualSpacing/>
        <w:jc w:val="both"/>
        <w:rPr>
          <w:rFonts w:ascii="Candara" w:hAnsi="Candara"/>
          <w:sz w:val="20"/>
          <w:szCs w:val="20"/>
        </w:rPr>
      </w:pPr>
      <w:r w:rsidRPr="000873C3">
        <w:rPr>
          <w:rStyle w:val="Refdenotaderodap"/>
          <w:rFonts w:ascii="Candara" w:hAnsi="Candara"/>
          <w:sz w:val="20"/>
          <w:szCs w:val="20"/>
        </w:rPr>
        <w:footnoteRef/>
      </w:r>
      <w:r w:rsidRPr="000873C3">
        <w:rPr>
          <w:rFonts w:ascii="Candara" w:hAnsi="Candara"/>
          <w:sz w:val="20"/>
          <w:szCs w:val="20"/>
        </w:rPr>
        <w:t xml:space="preserve"> Entre 1990 e 1997</w:t>
      </w:r>
      <w:r w:rsidR="00224579">
        <w:rPr>
          <w:rFonts w:ascii="Candara" w:hAnsi="Candara"/>
          <w:sz w:val="20"/>
          <w:szCs w:val="20"/>
        </w:rPr>
        <w:t>,</w:t>
      </w:r>
      <w:r w:rsidRPr="000873C3">
        <w:rPr>
          <w:rFonts w:ascii="Candara" w:hAnsi="Candara"/>
          <w:sz w:val="20"/>
          <w:szCs w:val="20"/>
        </w:rPr>
        <w:t xml:space="preserve"> a soja apresentou taxa de crescimento de 54,0% (Vasconcelos</w:t>
      </w:r>
      <w:r w:rsidR="00224579">
        <w:rPr>
          <w:rFonts w:ascii="Candara" w:hAnsi="Candara"/>
          <w:sz w:val="20"/>
          <w:szCs w:val="20"/>
        </w:rPr>
        <w:t>;</w:t>
      </w:r>
      <w:r w:rsidR="00201E22">
        <w:rPr>
          <w:rFonts w:ascii="Candara" w:hAnsi="Candara"/>
          <w:sz w:val="20"/>
          <w:szCs w:val="20"/>
        </w:rPr>
        <w:t xml:space="preserve"> Castro</w:t>
      </w:r>
      <w:r w:rsidRPr="000873C3">
        <w:rPr>
          <w:rFonts w:ascii="Candara" w:hAnsi="Candara"/>
          <w:sz w:val="20"/>
          <w:szCs w:val="20"/>
        </w:rPr>
        <w:t>, 1999). As áreas colhidas com maior redução entre 1985/1997 correspondem às culturas do algodão (78.85%), fortemente vinculado à agricultura familiar; café (59,4%), arroz (65,9%), e trigo (25,3%) (Trintin, 2001</w:t>
      </w:r>
      <w:r w:rsidR="000873C3">
        <w:rPr>
          <w:rFonts w:ascii="Candara" w:hAnsi="Candara"/>
          <w:sz w:val="20"/>
          <w:szCs w:val="20"/>
        </w:rPr>
        <w:t xml:space="preserve">). </w:t>
      </w:r>
      <w:r w:rsidRPr="000873C3">
        <w:rPr>
          <w:rFonts w:ascii="Candara" w:hAnsi="Candara"/>
          <w:sz w:val="20"/>
          <w:szCs w:val="20"/>
        </w:rPr>
        <w:t xml:space="preserve">Além </w:t>
      </w:r>
      <w:r w:rsidR="000C2687">
        <w:rPr>
          <w:rFonts w:ascii="Candara" w:hAnsi="Candara"/>
          <w:sz w:val="20"/>
          <w:szCs w:val="20"/>
        </w:rPr>
        <w:t xml:space="preserve">disso </w:t>
      </w:r>
      <w:r w:rsidRPr="000873C3">
        <w:rPr>
          <w:rFonts w:ascii="Candara" w:hAnsi="Candara"/>
          <w:sz w:val="20"/>
          <w:szCs w:val="20"/>
        </w:rPr>
        <w:t>há a entrada em cena de novos produtos como cana-de-açúcar, ovos e aves, e redefinição de produtos na pauta de produção agropecuária (Vasconcelos</w:t>
      </w:r>
      <w:r w:rsidR="00224579">
        <w:rPr>
          <w:rFonts w:ascii="Candara" w:hAnsi="Candara"/>
          <w:sz w:val="20"/>
          <w:szCs w:val="20"/>
        </w:rPr>
        <w:t>;</w:t>
      </w:r>
      <w:r w:rsidR="00201E22">
        <w:rPr>
          <w:rFonts w:ascii="Candara" w:hAnsi="Candara"/>
          <w:sz w:val="20"/>
          <w:szCs w:val="20"/>
        </w:rPr>
        <w:t xml:space="preserve"> Castro</w:t>
      </w:r>
      <w:r w:rsidRPr="000873C3">
        <w:rPr>
          <w:rFonts w:ascii="Candara" w:hAnsi="Candara"/>
          <w:sz w:val="20"/>
          <w:szCs w:val="20"/>
        </w:rPr>
        <w:t>, 1999, p. 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3212F" w14:textId="70D87655" w:rsidR="00994120" w:rsidRDefault="00994120" w:rsidP="00994120">
    <w:pPr>
      <w:ind w:left="1701"/>
      <w:jc w:val="center"/>
      <w:rPr>
        <w:rFonts w:ascii="Candara" w:eastAsia="Candara" w:hAnsi="Candara" w:cs="Candara"/>
        <w:sz w:val="32"/>
        <w:szCs w:val="32"/>
      </w:rPr>
    </w:pPr>
    <w:r>
      <w:rPr>
        <w:noProof/>
        <w:lang w:eastAsia="pt-BR"/>
      </w:rPr>
      <w:drawing>
        <wp:anchor distT="0" distB="0" distL="114300" distR="114300" simplePos="0" relativeHeight="251659264" behindDoc="0" locked="0" layoutInCell="1" hidden="0" allowOverlap="1" wp14:anchorId="14A29731" wp14:editId="3B4094B7">
          <wp:simplePos x="0" y="0"/>
          <wp:positionH relativeFrom="margin">
            <wp:align>left</wp:align>
          </wp:positionH>
          <wp:positionV relativeFrom="paragraph">
            <wp:posOffset>219528</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7C53295E" w14:textId="6683FEF2" w:rsidR="00994120" w:rsidRDefault="00994120" w:rsidP="00994120">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p>
  <w:p w14:paraId="73DAE057" w14:textId="1540817E" w:rsidR="00CB5529" w:rsidRDefault="00994120" w:rsidP="00D7410F">
    <w:pPr>
      <w:ind w:left="993" w:firstLine="708"/>
      <w:jc w:val="center"/>
    </w:pPr>
    <w:r>
      <w:rPr>
        <w:rFonts w:ascii="Candara" w:eastAsia="Candara" w:hAnsi="Candara" w:cs="Candara"/>
        <w:sz w:val="24"/>
        <w:szCs w:val="24"/>
      </w:rPr>
      <w:t>Florianópolis (SC) –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8DF0B42"/>
    <w:multiLevelType w:val="hybridMultilevel"/>
    <w:tmpl w:val="0E647D20"/>
    <w:lvl w:ilvl="0" w:tplc="AC7822F2">
      <w:start w:val="4"/>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15:restartNumberingAfterBreak="0">
    <w:nsid w:val="601C4E1F"/>
    <w:multiLevelType w:val="hybridMultilevel"/>
    <w:tmpl w:val="C88AFE8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186138412">
    <w:abstractNumId w:val="1"/>
  </w:num>
  <w:num w:numId="2" w16cid:durableId="15040041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503"/>
    <w:rsid w:val="00000F54"/>
    <w:rsid w:val="0001081C"/>
    <w:rsid w:val="00012F36"/>
    <w:rsid w:val="0001382D"/>
    <w:rsid w:val="00014E65"/>
    <w:rsid w:val="00016793"/>
    <w:rsid w:val="00026064"/>
    <w:rsid w:val="00026822"/>
    <w:rsid w:val="00037E93"/>
    <w:rsid w:val="000409E0"/>
    <w:rsid w:val="00043380"/>
    <w:rsid w:val="0004742F"/>
    <w:rsid w:val="00051687"/>
    <w:rsid w:val="00053318"/>
    <w:rsid w:val="00053A5D"/>
    <w:rsid w:val="00056A9A"/>
    <w:rsid w:val="00062853"/>
    <w:rsid w:val="00063683"/>
    <w:rsid w:val="000807B3"/>
    <w:rsid w:val="000820CF"/>
    <w:rsid w:val="000873C3"/>
    <w:rsid w:val="0009036F"/>
    <w:rsid w:val="00090EB4"/>
    <w:rsid w:val="00091E2F"/>
    <w:rsid w:val="00097562"/>
    <w:rsid w:val="000A2DAC"/>
    <w:rsid w:val="000B2871"/>
    <w:rsid w:val="000C2687"/>
    <w:rsid w:val="000C28FB"/>
    <w:rsid w:val="000D504E"/>
    <w:rsid w:val="000E0441"/>
    <w:rsid w:val="000E0775"/>
    <w:rsid w:val="000E1A85"/>
    <w:rsid w:val="000E4E3F"/>
    <w:rsid w:val="000E5C65"/>
    <w:rsid w:val="000F3F99"/>
    <w:rsid w:val="000F5B11"/>
    <w:rsid w:val="000F6315"/>
    <w:rsid w:val="00103E4F"/>
    <w:rsid w:val="00104744"/>
    <w:rsid w:val="00104D50"/>
    <w:rsid w:val="00105B4E"/>
    <w:rsid w:val="001064A3"/>
    <w:rsid w:val="00113571"/>
    <w:rsid w:val="001148B7"/>
    <w:rsid w:val="001162E1"/>
    <w:rsid w:val="001219E0"/>
    <w:rsid w:val="0012430B"/>
    <w:rsid w:val="00126D8F"/>
    <w:rsid w:val="00130F63"/>
    <w:rsid w:val="0013136F"/>
    <w:rsid w:val="00132975"/>
    <w:rsid w:val="00144AF3"/>
    <w:rsid w:val="00146D2B"/>
    <w:rsid w:val="00153393"/>
    <w:rsid w:val="001555C6"/>
    <w:rsid w:val="0016728B"/>
    <w:rsid w:val="00170342"/>
    <w:rsid w:val="00170DCF"/>
    <w:rsid w:val="001747E3"/>
    <w:rsid w:val="00174F8F"/>
    <w:rsid w:val="001761CD"/>
    <w:rsid w:val="00177C11"/>
    <w:rsid w:val="0018320C"/>
    <w:rsid w:val="001904CA"/>
    <w:rsid w:val="00193E50"/>
    <w:rsid w:val="001A0563"/>
    <w:rsid w:val="001A5325"/>
    <w:rsid w:val="001B09CB"/>
    <w:rsid w:val="001B2686"/>
    <w:rsid w:val="001B5D42"/>
    <w:rsid w:val="001C0B3F"/>
    <w:rsid w:val="001C3D96"/>
    <w:rsid w:val="001C43F1"/>
    <w:rsid w:val="001C57A0"/>
    <w:rsid w:val="001C6AAB"/>
    <w:rsid w:val="001D5EC7"/>
    <w:rsid w:val="001D61D4"/>
    <w:rsid w:val="001E49BA"/>
    <w:rsid w:val="001E54D7"/>
    <w:rsid w:val="001F09F7"/>
    <w:rsid w:val="001F2643"/>
    <w:rsid w:val="001F6320"/>
    <w:rsid w:val="001F7E27"/>
    <w:rsid w:val="00201E22"/>
    <w:rsid w:val="0020578F"/>
    <w:rsid w:val="0020632D"/>
    <w:rsid w:val="002100FE"/>
    <w:rsid w:val="00210806"/>
    <w:rsid w:val="00211AD0"/>
    <w:rsid w:val="002132B2"/>
    <w:rsid w:val="00213D74"/>
    <w:rsid w:val="00214A8A"/>
    <w:rsid w:val="00224579"/>
    <w:rsid w:val="00230053"/>
    <w:rsid w:val="00230EEE"/>
    <w:rsid w:val="002327A0"/>
    <w:rsid w:val="00233AAB"/>
    <w:rsid w:val="002343B0"/>
    <w:rsid w:val="0024179B"/>
    <w:rsid w:val="00241826"/>
    <w:rsid w:val="002440CC"/>
    <w:rsid w:val="00247069"/>
    <w:rsid w:val="002522E5"/>
    <w:rsid w:val="00252754"/>
    <w:rsid w:val="00253451"/>
    <w:rsid w:val="002535EC"/>
    <w:rsid w:val="0025598D"/>
    <w:rsid w:val="00270A53"/>
    <w:rsid w:val="00273EF4"/>
    <w:rsid w:val="002740F0"/>
    <w:rsid w:val="00274238"/>
    <w:rsid w:val="00277262"/>
    <w:rsid w:val="00284FBB"/>
    <w:rsid w:val="00287379"/>
    <w:rsid w:val="002937FA"/>
    <w:rsid w:val="00297247"/>
    <w:rsid w:val="00297536"/>
    <w:rsid w:val="002A037E"/>
    <w:rsid w:val="002A5B7B"/>
    <w:rsid w:val="002B2FC8"/>
    <w:rsid w:val="002B6561"/>
    <w:rsid w:val="002B691C"/>
    <w:rsid w:val="002B7FED"/>
    <w:rsid w:val="002C11C7"/>
    <w:rsid w:val="002C15D9"/>
    <w:rsid w:val="002C4CF1"/>
    <w:rsid w:val="002C7B42"/>
    <w:rsid w:val="002D340B"/>
    <w:rsid w:val="002D4CDA"/>
    <w:rsid w:val="002D5D04"/>
    <w:rsid w:val="002F3AE4"/>
    <w:rsid w:val="002F48C2"/>
    <w:rsid w:val="002F4AA6"/>
    <w:rsid w:val="002F78B3"/>
    <w:rsid w:val="00300C87"/>
    <w:rsid w:val="00301329"/>
    <w:rsid w:val="003045E9"/>
    <w:rsid w:val="0031033D"/>
    <w:rsid w:val="00312111"/>
    <w:rsid w:val="00314169"/>
    <w:rsid w:val="003148EE"/>
    <w:rsid w:val="00317A66"/>
    <w:rsid w:val="00320616"/>
    <w:rsid w:val="00323BE8"/>
    <w:rsid w:val="00324035"/>
    <w:rsid w:val="00326A91"/>
    <w:rsid w:val="0032759D"/>
    <w:rsid w:val="00332B44"/>
    <w:rsid w:val="00333AA4"/>
    <w:rsid w:val="00334684"/>
    <w:rsid w:val="00337FB5"/>
    <w:rsid w:val="00342CDC"/>
    <w:rsid w:val="003432A2"/>
    <w:rsid w:val="003466D8"/>
    <w:rsid w:val="00346976"/>
    <w:rsid w:val="00354C0B"/>
    <w:rsid w:val="00356A43"/>
    <w:rsid w:val="00356CE3"/>
    <w:rsid w:val="00357C91"/>
    <w:rsid w:val="00364293"/>
    <w:rsid w:val="003649A0"/>
    <w:rsid w:val="00365BE9"/>
    <w:rsid w:val="0036658F"/>
    <w:rsid w:val="0037019E"/>
    <w:rsid w:val="00372222"/>
    <w:rsid w:val="00373B26"/>
    <w:rsid w:val="00377321"/>
    <w:rsid w:val="00381672"/>
    <w:rsid w:val="003823BF"/>
    <w:rsid w:val="00384825"/>
    <w:rsid w:val="003849BD"/>
    <w:rsid w:val="00386470"/>
    <w:rsid w:val="00387C3A"/>
    <w:rsid w:val="0039280F"/>
    <w:rsid w:val="00394162"/>
    <w:rsid w:val="00394454"/>
    <w:rsid w:val="003A01CF"/>
    <w:rsid w:val="003A12D4"/>
    <w:rsid w:val="003A3A7C"/>
    <w:rsid w:val="003B454B"/>
    <w:rsid w:val="003B463C"/>
    <w:rsid w:val="003B5EB2"/>
    <w:rsid w:val="003B743E"/>
    <w:rsid w:val="003C255B"/>
    <w:rsid w:val="003C285B"/>
    <w:rsid w:val="003C59FC"/>
    <w:rsid w:val="003C706A"/>
    <w:rsid w:val="003D1FD4"/>
    <w:rsid w:val="003D3E22"/>
    <w:rsid w:val="003D4755"/>
    <w:rsid w:val="003D5696"/>
    <w:rsid w:val="003D6D88"/>
    <w:rsid w:val="003E056B"/>
    <w:rsid w:val="003E4C78"/>
    <w:rsid w:val="003E4CA0"/>
    <w:rsid w:val="003E5298"/>
    <w:rsid w:val="003E692B"/>
    <w:rsid w:val="003E7282"/>
    <w:rsid w:val="003E7891"/>
    <w:rsid w:val="003E7901"/>
    <w:rsid w:val="003F1474"/>
    <w:rsid w:val="003F1F8C"/>
    <w:rsid w:val="003F2EFA"/>
    <w:rsid w:val="003F4012"/>
    <w:rsid w:val="003F6015"/>
    <w:rsid w:val="00400094"/>
    <w:rsid w:val="00400DE4"/>
    <w:rsid w:val="004046DD"/>
    <w:rsid w:val="00404DA2"/>
    <w:rsid w:val="0041773F"/>
    <w:rsid w:val="00420AAA"/>
    <w:rsid w:val="00423BEE"/>
    <w:rsid w:val="00427E34"/>
    <w:rsid w:val="00442FF2"/>
    <w:rsid w:val="0044530D"/>
    <w:rsid w:val="00447394"/>
    <w:rsid w:val="00450D30"/>
    <w:rsid w:val="0045583F"/>
    <w:rsid w:val="004566DA"/>
    <w:rsid w:val="00463869"/>
    <w:rsid w:val="004659EB"/>
    <w:rsid w:val="00466C4C"/>
    <w:rsid w:val="00470B20"/>
    <w:rsid w:val="004733E7"/>
    <w:rsid w:val="004765FE"/>
    <w:rsid w:val="00480AAA"/>
    <w:rsid w:val="00483B7E"/>
    <w:rsid w:val="004845C1"/>
    <w:rsid w:val="00484DDA"/>
    <w:rsid w:val="0049064D"/>
    <w:rsid w:val="00491A2B"/>
    <w:rsid w:val="004A1908"/>
    <w:rsid w:val="004A539B"/>
    <w:rsid w:val="004B5BD0"/>
    <w:rsid w:val="004B6872"/>
    <w:rsid w:val="004C04F3"/>
    <w:rsid w:val="004C1053"/>
    <w:rsid w:val="004D4FA9"/>
    <w:rsid w:val="004D6205"/>
    <w:rsid w:val="004E7F41"/>
    <w:rsid w:val="004F0224"/>
    <w:rsid w:val="004F32BF"/>
    <w:rsid w:val="004F3432"/>
    <w:rsid w:val="004F4BBD"/>
    <w:rsid w:val="004F4F77"/>
    <w:rsid w:val="005017D8"/>
    <w:rsid w:val="00503292"/>
    <w:rsid w:val="00503D16"/>
    <w:rsid w:val="00505727"/>
    <w:rsid w:val="00505E1E"/>
    <w:rsid w:val="005069A5"/>
    <w:rsid w:val="005116A2"/>
    <w:rsid w:val="0051441C"/>
    <w:rsid w:val="00520D98"/>
    <w:rsid w:val="00520F52"/>
    <w:rsid w:val="00521645"/>
    <w:rsid w:val="00521F0A"/>
    <w:rsid w:val="0053012F"/>
    <w:rsid w:val="00531D63"/>
    <w:rsid w:val="00533E4F"/>
    <w:rsid w:val="00534A42"/>
    <w:rsid w:val="00536ACE"/>
    <w:rsid w:val="00546024"/>
    <w:rsid w:val="00546409"/>
    <w:rsid w:val="00546957"/>
    <w:rsid w:val="005505DF"/>
    <w:rsid w:val="00552BDA"/>
    <w:rsid w:val="00556BA9"/>
    <w:rsid w:val="00557F6A"/>
    <w:rsid w:val="00564B8D"/>
    <w:rsid w:val="0056652F"/>
    <w:rsid w:val="0057152A"/>
    <w:rsid w:val="00574FD5"/>
    <w:rsid w:val="0057509E"/>
    <w:rsid w:val="0057538A"/>
    <w:rsid w:val="0058144D"/>
    <w:rsid w:val="00581830"/>
    <w:rsid w:val="00581883"/>
    <w:rsid w:val="0058195D"/>
    <w:rsid w:val="00581DF0"/>
    <w:rsid w:val="005845E6"/>
    <w:rsid w:val="0059195A"/>
    <w:rsid w:val="005948E8"/>
    <w:rsid w:val="00594D33"/>
    <w:rsid w:val="0059532E"/>
    <w:rsid w:val="00596A39"/>
    <w:rsid w:val="00597512"/>
    <w:rsid w:val="005A156B"/>
    <w:rsid w:val="005A1AEF"/>
    <w:rsid w:val="005A3480"/>
    <w:rsid w:val="005A72F2"/>
    <w:rsid w:val="005B5D78"/>
    <w:rsid w:val="005C1423"/>
    <w:rsid w:val="005C26CE"/>
    <w:rsid w:val="005D4656"/>
    <w:rsid w:val="005D5AA8"/>
    <w:rsid w:val="005D6D2B"/>
    <w:rsid w:val="005E3AF2"/>
    <w:rsid w:val="005E4BDF"/>
    <w:rsid w:val="005E5D94"/>
    <w:rsid w:val="005F2159"/>
    <w:rsid w:val="005F4A3B"/>
    <w:rsid w:val="005F62F1"/>
    <w:rsid w:val="005F68B2"/>
    <w:rsid w:val="00602BA4"/>
    <w:rsid w:val="00602FF5"/>
    <w:rsid w:val="006037AF"/>
    <w:rsid w:val="00612B97"/>
    <w:rsid w:val="006136F5"/>
    <w:rsid w:val="0061685F"/>
    <w:rsid w:val="00616AA0"/>
    <w:rsid w:val="00617F66"/>
    <w:rsid w:val="00621A9C"/>
    <w:rsid w:val="00623E1B"/>
    <w:rsid w:val="006240D2"/>
    <w:rsid w:val="006245F3"/>
    <w:rsid w:val="00625CB5"/>
    <w:rsid w:val="00625F78"/>
    <w:rsid w:val="006319A8"/>
    <w:rsid w:val="00635DAB"/>
    <w:rsid w:val="0063648E"/>
    <w:rsid w:val="00637653"/>
    <w:rsid w:val="00643296"/>
    <w:rsid w:val="00644F63"/>
    <w:rsid w:val="00647509"/>
    <w:rsid w:val="00651D2D"/>
    <w:rsid w:val="00653E8E"/>
    <w:rsid w:val="00654470"/>
    <w:rsid w:val="00656CFA"/>
    <w:rsid w:val="00656E39"/>
    <w:rsid w:val="00656FD4"/>
    <w:rsid w:val="00657CDF"/>
    <w:rsid w:val="00660F39"/>
    <w:rsid w:val="0066536B"/>
    <w:rsid w:val="006669C6"/>
    <w:rsid w:val="00671107"/>
    <w:rsid w:val="00672BC1"/>
    <w:rsid w:val="00673542"/>
    <w:rsid w:val="00677C15"/>
    <w:rsid w:val="00684416"/>
    <w:rsid w:val="00691CE9"/>
    <w:rsid w:val="00693293"/>
    <w:rsid w:val="00693E01"/>
    <w:rsid w:val="006964DB"/>
    <w:rsid w:val="006A29AC"/>
    <w:rsid w:val="006A62C1"/>
    <w:rsid w:val="006B22B7"/>
    <w:rsid w:val="006B2622"/>
    <w:rsid w:val="006B407B"/>
    <w:rsid w:val="006B711A"/>
    <w:rsid w:val="006C007A"/>
    <w:rsid w:val="006C4F91"/>
    <w:rsid w:val="006D02F9"/>
    <w:rsid w:val="006D0ECB"/>
    <w:rsid w:val="006D5BC8"/>
    <w:rsid w:val="006E1D48"/>
    <w:rsid w:val="006E270C"/>
    <w:rsid w:val="006E3C69"/>
    <w:rsid w:val="006E4FE6"/>
    <w:rsid w:val="006E7875"/>
    <w:rsid w:val="006F4223"/>
    <w:rsid w:val="00700142"/>
    <w:rsid w:val="00701080"/>
    <w:rsid w:val="007049F3"/>
    <w:rsid w:val="00710715"/>
    <w:rsid w:val="00710DCA"/>
    <w:rsid w:val="0071482C"/>
    <w:rsid w:val="00720CF2"/>
    <w:rsid w:val="0072151F"/>
    <w:rsid w:val="00722833"/>
    <w:rsid w:val="007269EC"/>
    <w:rsid w:val="00726D2E"/>
    <w:rsid w:val="00731517"/>
    <w:rsid w:val="007318B5"/>
    <w:rsid w:val="00731FFA"/>
    <w:rsid w:val="00732D37"/>
    <w:rsid w:val="00733111"/>
    <w:rsid w:val="007359A7"/>
    <w:rsid w:val="0073719A"/>
    <w:rsid w:val="0074181B"/>
    <w:rsid w:val="00743058"/>
    <w:rsid w:val="00745656"/>
    <w:rsid w:val="007475E8"/>
    <w:rsid w:val="0075081A"/>
    <w:rsid w:val="00753A72"/>
    <w:rsid w:val="00755169"/>
    <w:rsid w:val="007553F4"/>
    <w:rsid w:val="007571B7"/>
    <w:rsid w:val="00765CB9"/>
    <w:rsid w:val="00766240"/>
    <w:rsid w:val="00767251"/>
    <w:rsid w:val="00767BA9"/>
    <w:rsid w:val="007718F8"/>
    <w:rsid w:val="00774A47"/>
    <w:rsid w:val="007756FC"/>
    <w:rsid w:val="00775F32"/>
    <w:rsid w:val="00781131"/>
    <w:rsid w:val="00781695"/>
    <w:rsid w:val="0078253A"/>
    <w:rsid w:val="007835EC"/>
    <w:rsid w:val="00784491"/>
    <w:rsid w:val="0078526C"/>
    <w:rsid w:val="00786C1A"/>
    <w:rsid w:val="007873A7"/>
    <w:rsid w:val="007958BC"/>
    <w:rsid w:val="00795EDC"/>
    <w:rsid w:val="007A1A84"/>
    <w:rsid w:val="007A4F54"/>
    <w:rsid w:val="007A58FE"/>
    <w:rsid w:val="007A7C19"/>
    <w:rsid w:val="007B1CE8"/>
    <w:rsid w:val="007B1D9A"/>
    <w:rsid w:val="007B1EB4"/>
    <w:rsid w:val="007B25EE"/>
    <w:rsid w:val="007B486E"/>
    <w:rsid w:val="007B54A3"/>
    <w:rsid w:val="007B7589"/>
    <w:rsid w:val="007B7FC3"/>
    <w:rsid w:val="007C0F3C"/>
    <w:rsid w:val="007C57A9"/>
    <w:rsid w:val="007C73B8"/>
    <w:rsid w:val="007D1245"/>
    <w:rsid w:val="007D14C6"/>
    <w:rsid w:val="007D1B43"/>
    <w:rsid w:val="007D217C"/>
    <w:rsid w:val="007D525E"/>
    <w:rsid w:val="007D6028"/>
    <w:rsid w:val="007D6350"/>
    <w:rsid w:val="007E03DE"/>
    <w:rsid w:val="007E0F82"/>
    <w:rsid w:val="007E548D"/>
    <w:rsid w:val="007E6991"/>
    <w:rsid w:val="007E6C11"/>
    <w:rsid w:val="007F14B9"/>
    <w:rsid w:val="007F4639"/>
    <w:rsid w:val="007F5395"/>
    <w:rsid w:val="007F6985"/>
    <w:rsid w:val="007F71E3"/>
    <w:rsid w:val="00801D71"/>
    <w:rsid w:val="0080339D"/>
    <w:rsid w:val="00803E60"/>
    <w:rsid w:val="00806BBD"/>
    <w:rsid w:val="00814B51"/>
    <w:rsid w:val="0081575A"/>
    <w:rsid w:val="00824F0F"/>
    <w:rsid w:val="00824F37"/>
    <w:rsid w:val="008270BF"/>
    <w:rsid w:val="00840161"/>
    <w:rsid w:val="00845008"/>
    <w:rsid w:val="0084741F"/>
    <w:rsid w:val="00851461"/>
    <w:rsid w:val="00852C36"/>
    <w:rsid w:val="0085448B"/>
    <w:rsid w:val="00857715"/>
    <w:rsid w:val="00857EE9"/>
    <w:rsid w:val="00864FAF"/>
    <w:rsid w:val="008658AD"/>
    <w:rsid w:val="00873023"/>
    <w:rsid w:val="0087425A"/>
    <w:rsid w:val="008744EA"/>
    <w:rsid w:val="0087481D"/>
    <w:rsid w:val="00875B1D"/>
    <w:rsid w:val="00877AA6"/>
    <w:rsid w:val="00877EA6"/>
    <w:rsid w:val="0088080C"/>
    <w:rsid w:val="00881415"/>
    <w:rsid w:val="00881A32"/>
    <w:rsid w:val="00884259"/>
    <w:rsid w:val="00884678"/>
    <w:rsid w:val="00885E04"/>
    <w:rsid w:val="0089123B"/>
    <w:rsid w:val="00891A23"/>
    <w:rsid w:val="0089347B"/>
    <w:rsid w:val="00893B39"/>
    <w:rsid w:val="00894465"/>
    <w:rsid w:val="00895E0B"/>
    <w:rsid w:val="008964B8"/>
    <w:rsid w:val="008967F8"/>
    <w:rsid w:val="008A1BE1"/>
    <w:rsid w:val="008A30EE"/>
    <w:rsid w:val="008A3356"/>
    <w:rsid w:val="008A3BE8"/>
    <w:rsid w:val="008A40D0"/>
    <w:rsid w:val="008B0FE4"/>
    <w:rsid w:val="008B34FF"/>
    <w:rsid w:val="008C2A32"/>
    <w:rsid w:val="008C4664"/>
    <w:rsid w:val="008C6AF0"/>
    <w:rsid w:val="008D2DC1"/>
    <w:rsid w:val="008D33EF"/>
    <w:rsid w:val="008E0EF4"/>
    <w:rsid w:val="008E26CA"/>
    <w:rsid w:val="008E376B"/>
    <w:rsid w:val="008E590A"/>
    <w:rsid w:val="008F478D"/>
    <w:rsid w:val="009017EB"/>
    <w:rsid w:val="0090304C"/>
    <w:rsid w:val="009059A4"/>
    <w:rsid w:val="009064FD"/>
    <w:rsid w:val="009104DC"/>
    <w:rsid w:val="009129C7"/>
    <w:rsid w:val="0091626E"/>
    <w:rsid w:val="00943DF0"/>
    <w:rsid w:val="00943F28"/>
    <w:rsid w:val="00954AB7"/>
    <w:rsid w:val="00955A4E"/>
    <w:rsid w:val="00956949"/>
    <w:rsid w:val="00962625"/>
    <w:rsid w:val="00962C4F"/>
    <w:rsid w:val="009651D7"/>
    <w:rsid w:val="009664E4"/>
    <w:rsid w:val="009671F9"/>
    <w:rsid w:val="00971F0E"/>
    <w:rsid w:val="009740CF"/>
    <w:rsid w:val="00974C21"/>
    <w:rsid w:val="00975550"/>
    <w:rsid w:val="009767B2"/>
    <w:rsid w:val="00992916"/>
    <w:rsid w:val="00994120"/>
    <w:rsid w:val="00996B5B"/>
    <w:rsid w:val="009A21BB"/>
    <w:rsid w:val="009A3A59"/>
    <w:rsid w:val="009B0BDA"/>
    <w:rsid w:val="009B4B75"/>
    <w:rsid w:val="009B63E3"/>
    <w:rsid w:val="009B758D"/>
    <w:rsid w:val="009C0711"/>
    <w:rsid w:val="009C0736"/>
    <w:rsid w:val="009C53AD"/>
    <w:rsid w:val="009C5A25"/>
    <w:rsid w:val="009D0004"/>
    <w:rsid w:val="009D36A6"/>
    <w:rsid w:val="009D5A01"/>
    <w:rsid w:val="009E06A5"/>
    <w:rsid w:val="009E4685"/>
    <w:rsid w:val="009E7B13"/>
    <w:rsid w:val="009F026D"/>
    <w:rsid w:val="009F5210"/>
    <w:rsid w:val="009F55C4"/>
    <w:rsid w:val="009F5DF6"/>
    <w:rsid w:val="009F5F43"/>
    <w:rsid w:val="00A00301"/>
    <w:rsid w:val="00A0145C"/>
    <w:rsid w:val="00A017DA"/>
    <w:rsid w:val="00A02354"/>
    <w:rsid w:val="00A10566"/>
    <w:rsid w:val="00A128D0"/>
    <w:rsid w:val="00A12F32"/>
    <w:rsid w:val="00A20BFD"/>
    <w:rsid w:val="00A226CE"/>
    <w:rsid w:val="00A24340"/>
    <w:rsid w:val="00A246CC"/>
    <w:rsid w:val="00A26508"/>
    <w:rsid w:val="00A3081B"/>
    <w:rsid w:val="00A3124F"/>
    <w:rsid w:val="00A3163D"/>
    <w:rsid w:val="00A31678"/>
    <w:rsid w:val="00A3431D"/>
    <w:rsid w:val="00A35303"/>
    <w:rsid w:val="00A4084A"/>
    <w:rsid w:val="00A4262C"/>
    <w:rsid w:val="00A42FAD"/>
    <w:rsid w:val="00A44EFA"/>
    <w:rsid w:val="00A47B06"/>
    <w:rsid w:val="00A54D50"/>
    <w:rsid w:val="00A56FE5"/>
    <w:rsid w:val="00A61704"/>
    <w:rsid w:val="00A62C90"/>
    <w:rsid w:val="00A67502"/>
    <w:rsid w:val="00A679A0"/>
    <w:rsid w:val="00A72767"/>
    <w:rsid w:val="00A7391A"/>
    <w:rsid w:val="00A7565F"/>
    <w:rsid w:val="00A76545"/>
    <w:rsid w:val="00A80337"/>
    <w:rsid w:val="00A81BFE"/>
    <w:rsid w:val="00A81D10"/>
    <w:rsid w:val="00A913A9"/>
    <w:rsid w:val="00A91B78"/>
    <w:rsid w:val="00A93BF7"/>
    <w:rsid w:val="00A94A5C"/>
    <w:rsid w:val="00A962E5"/>
    <w:rsid w:val="00A977F6"/>
    <w:rsid w:val="00AA05F6"/>
    <w:rsid w:val="00AA248A"/>
    <w:rsid w:val="00AA6619"/>
    <w:rsid w:val="00AA7818"/>
    <w:rsid w:val="00AB2288"/>
    <w:rsid w:val="00AB4DA3"/>
    <w:rsid w:val="00AB51F5"/>
    <w:rsid w:val="00AB6016"/>
    <w:rsid w:val="00AB68D4"/>
    <w:rsid w:val="00AC23D1"/>
    <w:rsid w:val="00AC2768"/>
    <w:rsid w:val="00AC2A13"/>
    <w:rsid w:val="00AC31E2"/>
    <w:rsid w:val="00AC70B2"/>
    <w:rsid w:val="00AD04E2"/>
    <w:rsid w:val="00AD1A14"/>
    <w:rsid w:val="00AD1C62"/>
    <w:rsid w:val="00AD1CB8"/>
    <w:rsid w:val="00AD388C"/>
    <w:rsid w:val="00AD4AF3"/>
    <w:rsid w:val="00AD7D35"/>
    <w:rsid w:val="00AE205E"/>
    <w:rsid w:val="00AE22F9"/>
    <w:rsid w:val="00AE5745"/>
    <w:rsid w:val="00AE6DFC"/>
    <w:rsid w:val="00AE7178"/>
    <w:rsid w:val="00AF0936"/>
    <w:rsid w:val="00AF54B8"/>
    <w:rsid w:val="00AF6D5E"/>
    <w:rsid w:val="00AF75D7"/>
    <w:rsid w:val="00B03C44"/>
    <w:rsid w:val="00B068D8"/>
    <w:rsid w:val="00B1302D"/>
    <w:rsid w:val="00B13D02"/>
    <w:rsid w:val="00B16AEF"/>
    <w:rsid w:val="00B17932"/>
    <w:rsid w:val="00B21C8A"/>
    <w:rsid w:val="00B23245"/>
    <w:rsid w:val="00B303BD"/>
    <w:rsid w:val="00B326C2"/>
    <w:rsid w:val="00B32FD0"/>
    <w:rsid w:val="00B35648"/>
    <w:rsid w:val="00B366FD"/>
    <w:rsid w:val="00B40137"/>
    <w:rsid w:val="00B42AB3"/>
    <w:rsid w:val="00B43D56"/>
    <w:rsid w:val="00B467CF"/>
    <w:rsid w:val="00B46C3D"/>
    <w:rsid w:val="00B50B65"/>
    <w:rsid w:val="00B51F0C"/>
    <w:rsid w:val="00B537E3"/>
    <w:rsid w:val="00B617D7"/>
    <w:rsid w:val="00B64763"/>
    <w:rsid w:val="00B66A0D"/>
    <w:rsid w:val="00B70A7D"/>
    <w:rsid w:val="00B80967"/>
    <w:rsid w:val="00B92171"/>
    <w:rsid w:val="00B95A2F"/>
    <w:rsid w:val="00BA5A25"/>
    <w:rsid w:val="00BA6FF9"/>
    <w:rsid w:val="00BB086F"/>
    <w:rsid w:val="00BB4580"/>
    <w:rsid w:val="00BB5534"/>
    <w:rsid w:val="00BB785D"/>
    <w:rsid w:val="00BC1CCD"/>
    <w:rsid w:val="00BC23DD"/>
    <w:rsid w:val="00BD3734"/>
    <w:rsid w:val="00BE242F"/>
    <w:rsid w:val="00BE3271"/>
    <w:rsid w:val="00BE41EC"/>
    <w:rsid w:val="00BE44C7"/>
    <w:rsid w:val="00BE4AAB"/>
    <w:rsid w:val="00BE7B1C"/>
    <w:rsid w:val="00BF42A0"/>
    <w:rsid w:val="00BF4D24"/>
    <w:rsid w:val="00BF7C68"/>
    <w:rsid w:val="00C01462"/>
    <w:rsid w:val="00C036CD"/>
    <w:rsid w:val="00C06F76"/>
    <w:rsid w:val="00C107F5"/>
    <w:rsid w:val="00C108DB"/>
    <w:rsid w:val="00C10CBB"/>
    <w:rsid w:val="00C11537"/>
    <w:rsid w:val="00C1264E"/>
    <w:rsid w:val="00C1531E"/>
    <w:rsid w:val="00C16452"/>
    <w:rsid w:val="00C1674E"/>
    <w:rsid w:val="00C20399"/>
    <w:rsid w:val="00C2046E"/>
    <w:rsid w:val="00C20500"/>
    <w:rsid w:val="00C2075C"/>
    <w:rsid w:val="00C20E80"/>
    <w:rsid w:val="00C217BF"/>
    <w:rsid w:val="00C2214C"/>
    <w:rsid w:val="00C2542E"/>
    <w:rsid w:val="00C274EE"/>
    <w:rsid w:val="00C2759E"/>
    <w:rsid w:val="00C32E8D"/>
    <w:rsid w:val="00C34C31"/>
    <w:rsid w:val="00C35B5A"/>
    <w:rsid w:val="00C3616C"/>
    <w:rsid w:val="00C368AE"/>
    <w:rsid w:val="00C36F7C"/>
    <w:rsid w:val="00C37667"/>
    <w:rsid w:val="00C37FFB"/>
    <w:rsid w:val="00C440DD"/>
    <w:rsid w:val="00C457F3"/>
    <w:rsid w:val="00C4594A"/>
    <w:rsid w:val="00C45F25"/>
    <w:rsid w:val="00C53A12"/>
    <w:rsid w:val="00C56BC3"/>
    <w:rsid w:val="00C61820"/>
    <w:rsid w:val="00C621FA"/>
    <w:rsid w:val="00C6449C"/>
    <w:rsid w:val="00C7066F"/>
    <w:rsid w:val="00C73679"/>
    <w:rsid w:val="00C74477"/>
    <w:rsid w:val="00C74DC1"/>
    <w:rsid w:val="00C75889"/>
    <w:rsid w:val="00C77755"/>
    <w:rsid w:val="00C803B4"/>
    <w:rsid w:val="00C8163D"/>
    <w:rsid w:val="00C83A4A"/>
    <w:rsid w:val="00C861F8"/>
    <w:rsid w:val="00C86773"/>
    <w:rsid w:val="00C90B10"/>
    <w:rsid w:val="00C9112D"/>
    <w:rsid w:val="00C92534"/>
    <w:rsid w:val="00C95298"/>
    <w:rsid w:val="00C96AC9"/>
    <w:rsid w:val="00CA4247"/>
    <w:rsid w:val="00CB2234"/>
    <w:rsid w:val="00CB22ED"/>
    <w:rsid w:val="00CB3815"/>
    <w:rsid w:val="00CB5529"/>
    <w:rsid w:val="00CB6578"/>
    <w:rsid w:val="00CB6A5E"/>
    <w:rsid w:val="00CB6D1B"/>
    <w:rsid w:val="00CC49CE"/>
    <w:rsid w:val="00CD2503"/>
    <w:rsid w:val="00CD3015"/>
    <w:rsid w:val="00CD50C8"/>
    <w:rsid w:val="00CE078B"/>
    <w:rsid w:val="00CE36F4"/>
    <w:rsid w:val="00CE5E07"/>
    <w:rsid w:val="00CF2E28"/>
    <w:rsid w:val="00CF6632"/>
    <w:rsid w:val="00D017EA"/>
    <w:rsid w:val="00D02564"/>
    <w:rsid w:val="00D0793B"/>
    <w:rsid w:val="00D13EF8"/>
    <w:rsid w:val="00D17476"/>
    <w:rsid w:val="00D2484E"/>
    <w:rsid w:val="00D24B06"/>
    <w:rsid w:val="00D312FD"/>
    <w:rsid w:val="00D36322"/>
    <w:rsid w:val="00D42F96"/>
    <w:rsid w:val="00D473ED"/>
    <w:rsid w:val="00D56983"/>
    <w:rsid w:val="00D6149B"/>
    <w:rsid w:val="00D63425"/>
    <w:rsid w:val="00D63469"/>
    <w:rsid w:val="00D63933"/>
    <w:rsid w:val="00D651A1"/>
    <w:rsid w:val="00D661BE"/>
    <w:rsid w:val="00D67191"/>
    <w:rsid w:val="00D67FED"/>
    <w:rsid w:val="00D7061E"/>
    <w:rsid w:val="00D71A1A"/>
    <w:rsid w:val="00D7410F"/>
    <w:rsid w:val="00D80226"/>
    <w:rsid w:val="00D83D05"/>
    <w:rsid w:val="00D84EE4"/>
    <w:rsid w:val="00D872E8"/>
    <w:rsid w:val="00D927BE"/>
    <w:rsid w:val="00D93132"/>
    <w:rsid w:val="00D950C4"/>
    <w:rsid w:val="00D97EE5"/>
    <w:rsid w:val="00DA0315"/>
    <w:rsid w:val="00DA1C92"/>
    <w:rsid w:val="00DA3014"/>
    <w:rsid w:val="00DA4D6D"/>
    <w:rsid w:val="00DB0211"/>
    <w:rsid w:val="00DB1F90"/>
    <w:rsid w:val="00DB4DBD"/>
    <w:rsid w:val="00DC2F26"/>
    <w:rsid w:val="00DC4D42"/>
    <w:rsid w:val="00DC6410"/>
    <w:rsid w:val="00DC6762"/>
    <w:rsid w:val="00DC7449"/>
    <w:rsid w:val="00DE1E85"/>
    <w:rsid w:val="00DE5D92"/>
    <w:rsid w:val="00DF001E"/>
    <w:rsid w:val="00E009FB"/>
    <w:rsid w:val="00E00A5F"/>
    <w:rsid w:val="00E042C7"/>
    <w:rsid w:val="00E07021"/>
    <w:rsid w:val="00E07798"/>
    <w:rsid w:val="00E149C9"/>
    <w:rsid w:val="00E1593B"/>
    <w:rsid w:val="00E17187"/>
    <w:rsid w:val="00E20C05"/>
    <w:rsid w:val="00E22365"/>
    <w:rsid w:val="00E247C5"/>
    <w:rsid w:val="00E327C2"/>
    <w:rsid w:val="00E34021"/>
    <w:rsid w:val="00E34B43"/>
    <w:rsid w:val="00E35343"/>
    <w:rsid w:val="00E35A2B"/>
    <w:rsid w:val="00E37E5D"/>
    <w:rsid w:val="00E43DEC"/>
    <w:rsid w:val="00E4510A"/>
    <w:rsid w:val="00E508CE"/>
    <w:rsid w:val="00E51581"/>
    <w:rsid w:val="00E60A56"/>
    <w:rsid w:val="00E80718"/>
    <w:rsid w:val="00E81B00"/>
    <w:rsid w:val="00E85563"/>
    <w:rsid w:val="00E86264"/>
    <w:rsid w:val="00E87409"/>
    <w:rsid w:val="00E915E3"/>
    <w:rsid w:val="00E92FB7"/>
    <w:rsid w:val="00E95CE4"/>
    <w:rsid w:val="00E95D5F"/>
    <w:rsid w:val="00E97DAC"/>
    <w:rsid w:val="00EA118D"/>
    <w:rsid w:val="00EA19ED"/>
    <w:rsid w:val="00EA23B2"/>
    <w:rsid w:val="00EA3355"/>
    <w:rsid w:val="00EB1039"/>
    <w:rsid w:val="00EB1B0F"/>
    <w:rsid w:val="00EB2BA5"/>
    <w:rsid w:val="00EB6924"/>
    <w:rsid w:val="00EC0A5E"/>
    <w:rsid w:val="00EC4AF1"/>
    <w:rsid w:val="00EC59A9"/>
    <w:rsid w:val="00EC6B7B"/>
    <w:rsid w:val="00ED08D4"/>
    <w:rsid w:val="00ED4996"/>
    <w:rsid w:val="00ED4DA2"/>
    <w:rsid w:val="00ED4DAA"/>
    <w:rsid w:val="00ED515F"/>
    <w:rsid w:val="00EE27A2"/>
    <w:rsid w:val="00EE3A21"/>
    <w:rsid w:val="00EE7C4D"/>
    <w:rsid w:val="00EF1397"/>
    <w:rsid w:val="00EF4553"/>
    <w:rsid w:val="00F009D5"/>
    <w:rsid w:val="00F014AB"/>
    <w:rsid w:val="00F07010"/>
    <w:rsid w:val="00F11321"/>
    <w:rsid w:val="00F11AC2"/>
    <w:rsid w:val="00F15DFD"/>
    <w:rsid w:val="00F175BC"/>
    <w:rsid w:val="00F2027C"/>
    <w:rsid w:val="00F238F3"/>
    <w:rsid w:val="00F2531D"/>
    <w:rsid w:val="00F25C15"/>
    <w:rsid w:val="00F2753B"/>
    <w:rsid w:val="00F32E4A"/>
    <w:rsid w:val="00F340D9"/>
    <w:rsid w:val="00F3550B"/>
    <w:rsid w:val="00F3656A"/>
    <w:rsid w:val="00F43A89"/>
    <w:rsid w:val="00F45A90"/>
    <w:rsid w:val="00F45FC2"/>
    <w:rsid w:val="00F52E5E"/>
    <w:rsid w:val="00F53D17"/>
    <w:rsid w:val="00F557DD"/>
    <w:rsid w:val="00F63556"/>
    <w:rsid w:val="00F642F9"/>
    <w:rsid w:val="00F661DD"/>
    <w:rsid w:val="00F66557"/>
    <w:rsid w:val="00F70A25"/>
    <w:rsid w:val="00F72733"/>
    <w:rsid w:val="00F73933"/>
    <w:rsid w:val="00F74820"/>
    <w:rsid w:val="00F75129"/>
    <w:rsid w:val="00F75E16"/>
    <w:rsid w:val="00F771BF"/>
    <w:rsid w:val="00F82EB4"/>
    <w:rsid w:val="00F87F90"/>
    <w:rsid w:val="00F92A61"/>
    <w:rsid w:val="00F938D6"/>
    <w:rsid w:val="00F96504"/>
    <w:rsid w:val="00FA121B"/>
    <w:rsid w:val="00FA5A74"/>
    <w:rsid w:val="00FA73A0"/>
    <w:rsid w:val="00FB3F99"/>
    <w:rsid w:val="00FB44C3"/>
    <w:rsid w:val="00FB70D7"/>
    <w:rsid w:val="00FC47E7"/>
    <w:rsid w:val="00FD1212"/>
    <w:rsid w:val="00FD67C7"/>
    <w:rsid w:val="00FD6A28"/>
    <w:rsid w:val="00FE090E"/>
    <w:rsid w:val="00FE1D29"/>
    <w:rsid w:val="00FE2D2A"/>
    <w:rsid w:val="00FE59CB"/>
    <w:rsid w:val="00FF201F"/>
    <w:rsid w:val="00FF4F78"/>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972DE"/>
  <w15:chartTrackingRefBased/>
  <w15:docId w15:val="{567D78EE-C7D1-42CC-85AC-D57DC42DA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pt-B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503"/>
    <w:pPr>
      <w:spacing w:line="259" w:lineRule="auto"/>
    </w:pPr>
    <w:rPr>
      <w:kern w:val="0"/>
      <w:sz w:val="22"/>
      <w:szCs w:val="22"/>
      <w14:ligatures w14:val="none"/>
    </w:rPr>
  </w:style>
  <w:style w:type="paragraph" w:styleId="Ttulo1">
    <w:name w:val="heading 1"/>
    <w:basedOn w:val="Normal"/>
    <w:next w:val="Normal"/>
    <w:link w:val="Ttulo1Char"/>
    <w:uiPriority w:val="9"/>
    <w:qFormat/>
    <w:rsid w:val="00CD2503"/>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Ttulo2">
    <w:name w:val="heading 2"/>
    <w:basedOn w:val="Normal"/>
    <w:next w:val="Normal"/>
    <w:link w:val="Ttulo2Char"/>
    <w:uiPriority w:val="9"/>
    <w:semiHidden/>
    <w:unhideWhenUsed/>
    <w:qFormat/>
    <w:rsid w:val="00CD2503"/>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Ttulo3">
    <w:name w:val="heading 3"/>
    <w:basedOn w:val="Normal"/>
    <w:next w:val="Normal"/>
    <w:link w:val="Ttulo3Char"/>
    <w:uiPriority w:val="9"/>
    <w:semiHidden/>
    <w:unhideWhenUsed/>
    <w:qFormat/>
    <w:rsid w:val="00CD2503"/>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Ttulo4">
    <w:name w:val="heading 4"/>
    <w:basedOn w:val="Normal"/>
    <w:next w:val="Normal"/>
    <w:link w:val="Ttulo4Char"/>
    <w:uiPriority w:val="9"/>
    <w:semiHidden/>
    <w:unhideWhenUsed/>
    <w:qFormat/>
    <w:rsid w:val="00CD2503"/>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Ttulo5">
    <w:name w:val="heading 5"/>
    <w:basedOn w:val="Normal"/>
    <w:next w:val="Normal"/>
    <w:link w:val="Ttulo5Char"/>
    <w:uiPriority w:val="9"/>
    <w:semiHidden/>
    <w:unhideWhenUsed/>
    <w:qFormat/>
    <w:rsid w:val="00CD2503"/>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Ttulo6">
    <w:name w:val="heading 6"/>
    <w:basedOn w:val="Normal"/>
    <w:next w:val="Normal"/>
    <w:link w:val="Ttulo6Char"/>
    <w:uiPriority w:val="9"/>
    <w:semiHidden/>
    <w:unhideWhenUsed/>
    <w:qFormat/>
    <w:rsid w:val="00CD2503"/>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Ttulo7">
    <w:name w:val="heading 7"/>
    <w:basedOn w:val="Normal"/>
    <w:next w:val="Normal"/>
    <w:link w:val="Ttulo7Char"/>
    <w:uiPriority w:val="9"/>
    <w:semiHidden/>
    <w:unhideWhenUsed/>
    <w:qFormat/>
    <w:rsid w:val="00CD2503"/>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Ttulo8">
    <w:name w:val="heading 8"/>
    <w:basedOn w:val="Normal"/>
    <w:next w:val="Normal"/>
    <w:link w:val="Ttulo8Char"/>
    <w:uiPriority w:val="9"/>
    <w:semiHidden/>
    <w:unhideWhenUsed/>
    <w:qFormat/>
    <w:rsid w:val="00CD2503"/>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Ttulo9">
    <w:name w:val="heading 9"/>
    <w:basedOn w:val="Normal"/>
    <w:next w:val="Normal"/>
    <w:link w:val="Ttulo9Char"/>
    <w:uiPriority w:val="9"/>
    <w:semiHidden/>
    <w:unhideWhenUsed/>
    <w:qFormat/>
    <w:rsid w:val="00CD2503"/>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D2503"/>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CD2503"/>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CD2503"/>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CD2503"/>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CD2503"/>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CD2503"/>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CD2503"/>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CD2503"/>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CD2503"/>
    <w:rPr>
      <w:rFonts w:eastAsiaTheme="majorEastAsia" w:cstheme="majorBidi"/>
      <w:color w:val="272727" w:themeColor="text1" w:themeTint="D8"/>
    </w:rPr>
  </w:style>
  <w:style w:type="paragraph" w:styleId="Ttulo">
    <w:name w:val="Title"/>
    <w:basedOn w:val="Normal"/>
    <w:next w:val="Normal"/>
    <w:link w:val="TtuloChar"/>
    <w:uiPriority w:val="10"/>
    <w:qFormat/>
    <w:rsid w:val="00CD2503"/>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tuloChar">
    <w:name w:val="Título Char"/>
    <w:basedOn w:val="Fontepargpadro"/>
    <w:link w:val="Ttulo"/>
    <w:uiPriority w:val="10"/>
    <w:rsid w:val="00CD250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CD2503"/>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tuloChar">
    <w:name w:val="Subtítulo Char"/>
    <w:basedOn w:val="Fontepargpadro"/>
    <w:link w:val="Subttulo"/>
    <w:uiPriority w:val="11"/>
    <w:rsid w:val="00CD2503"/>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CD2503"/>
    <w:pPr>
      <w:spacing w:before="160" w:line="278" w:lineRule="auto"/>
      <w:jc w:val="center"/>
    </w:pPr>
    <w:rPr>
      <w:i/>
      <w:iCs/>
      <w:color w:val="404040" w:themeColor="text1" w:themeTint="BF"/>
      <w:kern w:val="2"/>
      <w:sz w:val="24"/>
      <w:szCs w:val="24"/>
      <w14:ligatures w14:val="standardContextual"/>
    </w:rPr>
  </w:style>
  <w:style w:type="character" w:customStyle="1" w:styleId="CitaoChar">
    <w:name w:val="Citação Char"/>
    <w:basedOn w:val="Fontepargpadro"/>
    <w:link w:val="Citao"/>
    <w:uiPriority w:val="29"/>
    <w:rsid w:val="00CD2503"/>
    <w:rPr>
      <w:i/>
      <w:iCs/>
      <w:color w:val="404040" w:themeColor="text1" w:themeTint="BF"/>
    </w:rPr>
  </w:style>
  <w:style w:type="paragraph" w:styleId="PargrafodaLista">
    <w:name w:val="List Paragraph"/>
    <w:basedOn w:val="Normal"/>
    <w:uiPriority w:val="34"/>
    <w:qFormat/>
    <w:rsid w:val="00CD2503"/>
    <w:pPr>
      <w:spacing w:line="278" w:lineRule="auto"/>
      <w:ind w:left="720"/>
      <w:contextualSpacing/>
    </w:pPr>
    <w:rPr>
      <w:kern w:val="2"/>
      <w:sz w:val="24"/>
      <w:szCs w:val="24"/>
      <w14:ligatures w14:val="standardContextual"/>
    </w:rPr>
  </w:style>
  <w:style w:type="character" w:styleId="nfaseIntensa">
    <w:name w:val="Intense Emphasis"/>
    <w:basedOn w:val="Fontepargpadro"/>
    <w:uiPriority w:val="21"/>
    <w:qFormat/>
    <w:rsid w:val="00CD2503"/>
    <w:rPr>
      <w:i/>
      <w:iCs/>
      <w:color w:val="0F4761" w:themeColor="accent1" w:themeShade="BF"/>
    </w:rPr>
  </w:style>
  <w:style w:type="paragraph" w:styleId="CitaoIntensa">
    <w:name w:val="Intense Quote"/>
    <w:basedOn w:val="Normal"/>
    <w:next w:val="Normal"/>
    <w:link w:val="CitaoIntensaChar"/>
    <w:uiPriority w:val="30"/>
    <w:qFormat/>
    <w:rsid w:val="00CD2503"/>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CitaoIntensaChar">
    <w:name w:val="Citação Intensa Char"/>
    <w:basedOn w:val="Fontepargpadro"/>
    <w:link w:val="CitaoIntensa"/>
    <w:uiPriority w:val="30"/>
    <w:rsid w:val="00CD2503"/>
    <w:rPr>
      <w:i/>
      <w:iCs/>
      <w:color w:val="0F4761" w:themeColor="accent1" w:themeShade="BF"/>
    </w:rPr>
  </w:style>
  <w:style w:type="character" w:styleId="RefernciaIntensa">
    <w:name w:val="Intense Reference"/>
    <w:basedOn w:val="Fontepargpadro"/>
    <w:uiPriority w:val="32"/>
    <w:qFormat/>
    <w:rsid w:val="00CD2503"/>
    <w:rPr>
      <w:b/>
      <w:bCs/>
      <w:smallCaps/>
      <w:color w:val="0F4761" w:themeColor="accent1" w:themeShade="BF"/>
      <w:spacing w:val="5"/>
    </w:rPr>
  </w:style>
  <w:style w:type="paragraph" w:styleId="Cabealho">
    <w:name w:val="header"/>
    <w:basedOn w:val="Normal"/>
    <w:link w:val="CabealhoChar"/>
    <w:uiPriority w:val="99"/>
    <w:rsid w:val="00CD2503"/>
    <w:pPr>
      <w:suppressLineNumbers/>
      <w:tabs>
        <w:tab w:val="center" w:pos="4819"/>
        <w:tab w:val="right" w:pos="9638"/>
      </w:tabs>
    </w:pPr>
  </w:style>
  <w:style w:type="character" w:customStyle="1" w:styleId="CabealhoChar">
    <w:name w:val="Cabeçalho Char"/>
    <w:basedOn w:val="Fontepargpadro"/>
    <w:link w:val="Cabealho"/>
    <w:uiPriority w:val="99"/>
    <w:rsid w:val="00CD2503"/>
    <w:rPr>
      <w:kern w:val="0"/>
      <w:sz w:val="22"/>
      <w:szCs w:val="22"/>
      <w14:ligatures w14:val="none"/>
    </w:rPr>
  </w:style>
  <w:style w:type="character" w:styleId="Hyperlink">
    <w:name w:val="Hyperlink"/>
    <w:basedOn w:val="Fontepargpadro"/>
    <w:uiPriority w:val="99"/>
    <w:unhideWhenUsed/>
    <w:rsid w:val="00CD2503"/>
    <w:rPr>
      <w:color w:val="467886" w:themeColor="hyperlink"/>
      <w:u w:val="single"/>
    </w:rPr>
  </w:style>
  <w:style w:type="paragraph" w:styleId="Textodenotaderodap">
    <w:name w:val="footnote text"/>
    <w:basedOn w:val="Normal"/>
    <w:link w:val="TextodenotaderodapChar"/>
    <w:uiPriority w:val="99"/>
    <w:semiHidden/>
    <w:unhideWhenUsed/>
    <w:rsid w:val="00CD2503"/>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CD2503"/>
    <w:rPr>
      <w:kern w:val="0"/>
      <w:sz w:val="20"/>
      <w:szCs w:val="20"/>
      <w14:ligatures w14:val="none"/>
    </w:rPr>
  </w:style>
  <w:style w:type="character" w:styleId="Refdenotaderodap">
    <w:name w:val="footnote reference"/>
    <w:basedOn w:val="Fontepargpadro"/>
    <w:uiPriority w:val="99"/>
    <w:semiHidden/>
    <w:unhideWhenUsed/>
    <w:rsid w:val="00CD2503"/>
    <w:rPr>
      <w:vertAlign w:val="superscript"/>
    </w:rPr>
  </w:style>
  <w:style w:type="paragraph" w:styleId="Rodap">
    <w:name w:val="footer"/>
    <w:basedOn w:val="Normal"/>
    <w:link w:val="RodapChar"/>
    <w:uiPriority w:val="99"/>
    <w:unhideWhenUsed/>
    <w:rsid w:val="00CD2503"/>
    <w:pPr>
      <w:tabs>
        <w:tab w:val="center" w:pos="4252"/>
        <w:tab w:val="right" w:pos="8504"/>
      </w:tabs>
      <w:spacing w:after="0" w:line="240" w:lineRule="auto"/>
    </w:pPr>
  </w:style>
  <w:style w:type="character" w:customStyle="1" w:styleId="RodapChar">
    <w:name w:val="Rodapé Char"/>
    <w:basedOn w:val="Fontepargpadro"/>
    <w:link w:val="Rodap"/>
    <w:uiPriority w:val="99"/>
    <w:rsid w:val="00CD2503"/>
    <w:rPr>
      <w:kern w:val="0"/>
      <w:sz w:val="22"/>
      <w:szCs w:val="22"/>
      <w14:ligatures w14:val="none"/>
    </w:rPr>
  </w:style>
  <w:style w:type="table" w:styleId="Tabelacomgrade">
    <w:name w:val="Table Grid"/>
    <w:basedOn w:val="Tabelanormal"/>
    <w:uiPriority w:val="39"/>
    <w:rsid w:val="00CD25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DC4D42"/>
    <w:rPr>
      <w:sz w:val="16"/>
      <w:szCs w:val="16"/>
    </w:rPr>
  </w:style>
  <w:style w:type="paragraph" w:styleId="Textodecomentrio">
    <w:name w:val="annotation text"/>
    <w:basedOn w:val="Normal"/>
    <w:link w:val="TextodecomentrioChar"/>
    <w:uiPriority w:val="99"/>
    <w:unhideWhenUsed/>
    <w:rsid w:val="00DC4D42"/>
    <w:pPr>
      <w:spacing w:line="240" w:lineRule="auto"/>
    </w:pPr>
    <w:rPr>
      <w:sz w:val="20"/>
      <w:szCs w:val="20"/>
    </w:rPr>
  </w:style>
  <w:style w:type="character" w:customStyle="1" w:styleId="TextodecomentrioChar">
    <w:name w:val="Texto de comentário Char"/>
    <w:basedOn w:val="Fontepargpadro"/>
    <w:link w:val="Textodecomentrio"/>
    <w:uiPriority w:val="99"/>
    <w:rsid w:val="00DC4D42"/>
    <w:rPr>
      <w:kern w:val="0"/>
      <w:sz w:val="20"/>
      <w:szCs w:val="20"/>
      <w14:ligatures w14:val="none"/>
    </w:rPr>
  </w:style>
  <w:style w:type="paragraph" w:styleId="Assuntodocomentrio">
    <w:name w:val="annotation subject"/>
    <w:basedOn w:val="Textodecomentrio"/>
    <w:next w:val="Textodecomentrio"/>
    <w:link w:val="AssuntodocomentrioChar"/>
    <w:uiPriority w:val="99"/>
    <w:semiHidden/>
    <w:unhideWhenUsed/>
    <w:rsid w:val="00DC4D42"/>
    <w:rPr>
      <w:b/>
      <w:bCs/>
    </w:rPr>
  </w:style>
  <w:style w:type="character" w:customStyle="1" w:styleId="AssuntodocomentrioChar">
    <w:name w:val="Assunto do comentário Char"/>
    <w:basedOn w:val="TextodecomentrioChar"/>
    <w:link w:val="Assuntodocomentrio"/>
    <w:uiPriority w:val="99"/>
    <w:semiHidden/>
    <w:rsid w:val="00DC4D42"/>
    <w:rPr>
      <w:b/>
      <w:bCs/>
      <w:kern w:val="0"/>
      <w:sz w:val="20"/>
      <w:szCs w:val="20"/>
      <w14:ligatures w14:val="none"/>
    </w:rPr>
  </w:style>
  <w:style w:type="character" w:customStyle="1" w:styleId="MenoPendente1">
    <w:name w:val="Menção Pendente1"/>
    <w:basedOn w:val="Fontepargpadro"/>
    <w:uiPriority w:val="99"/>
    <w:semiHidden/>
    <w:unhideWhenUsed/>
    <w:rsid w:val="00FB44C3"/>
    <w:rPr>
      <w:color w:val="605E5C"/>
      <w:shd w:val="clear" w:color="auto" w:fill="E1DFDD"/>
    </w:rPr>
  </w:style>
  <w:style w:type="character" w:styleId="HiperlinkVisitado">
    <w:name w:val="FollowedHyperlink"/>
    <w:basedOn w:val="Fontepargpadro"/>
    <w:uiPriority w:val="99"/>
    <w:semiHidden/>
    <w:unhideWhenUsed/>
    <w:rsid w:val="003F6015"/>
    <w:rPr>
      <w:color w:val="96607D" w:themeColor="followedHyperlink"/>
      <w:u w:val="single"/>
    </w:rPr>
  </w:style>
  <w:style w:type="paragraph" w:styleId="Textodebalo">
    <w:name w:val="Balloon Text"/>
    <w:basedOn w:val="Normal"/>
    <w:link w:val="TextodebaloChar"/>
    <w:uiPriority w:val="99"/>
    <w:semiHidden/>
    <w:unhideWhenUsed/>
    <w:rsid w:val="00EA19ED"/>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EA19ED"/>
    <w:rPr>
      <w:rFonts w:ascii="Segoe UI" w:hAnsi="Segoe UI" w:cs="Segoe UI"/>
      <w:kern w:val="0"/>
      <w:sz w:val="18"/>
      <w:szCs w:val="18"/>
      <w14:ligatures w14:val="none"/>
    </w:rPr>
  </w:style>
  <w:style w:type="paragraph" w:styleId="Reviso">
    <w:name w:val="Revision"/>
    <w:hidden/>
    <w:uiPriority w:val="99"/>
    <w:semiHidden/>
    <w:rsid w:val="00C2214C"/>
    <w:pPr>
      <w:spacing w:after="0" w:line="240" w:lineRule="auto"/>
    </w:pPr>
    <w:rPr>
      <w:kern w:val="0"/>
      <w:sz w:val="22"/>
      <w:szCs w:val="22"/>
      <w14:ligatures w14:val="none"/>
    </w:rPr>
  </w:style>
  <w:style w:type="character" w:customStyle="1" w:styleId="MenoPendente2">
    <w:name w:val="Menção Pendente2"/>
    <w:basedOn w:val="Fontepargpadro"/>
    <w:uiPriority w:val="99"/>
    <w:semiHidden/>
    <w:unhideWhenUsed/>
    <w:rsid w:val="00E042C7"/>
    <w:rPr>
      <w:color w:val="605E5C"/>
      <w:shd w:val="clear" w:color="auto" w:fill="E1DFDD"/>
    </w:rPr>
  </w:style>
  <w:style w:type="character" w:customStyle="1" w:styleId="MenoPendente3">
    <w:name w:val="Menção Pendente3"/>
    <w:basedOn w:val="Fontepargpadro"/>
    <w:uiPriority w:val="99"/>
    <w:semiHidden/>
    <w:unhideWhenUsed/>
    <w:rsid w:val="009D5A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8500773">
      <w:bodyDiv w:val="1"/>
      <w:marLeft w:val="0"/>
      <w:marRight w:val="0"/>
      <w:marTop w:val="0"/>
      <w:marBottom w:val="0"/>
      <w:divBdr>
        <w:top w:val="none" w:sz="0" w:space="0" w:color="auto"/>
        <w:left w:val="none" w:sz="0" w:space="0" w:color="auto"/>
        <w:bottom w:val="none" w:sz="0" w:space="0" w:color="auto"/>
        <w:right w:val="none" w:sz="0" w:space="0" w:color="auto"/>
      </w:divBdr>
      <w:divsChild>
        <w:div w:id="365101226">
          <w:marLeft w:val="0"/>
          <w:marRight w:val="0"/>
          <w:marTop w:val="15"/>
          <w:marBottom w:val="0"/>
          <w:divBdr>
            <w:top w:val="single" w:sz="48" w:space="0" w:color="auto"/>
            <w:left w:val="single" w:sz="48" w:space="0" w:color="auto"/>
            <w:bottom w:val="single" w:sz="48" w:space="0" w:color="auto"/>
            <w:right w:val="single" w:sz="48" w:space="0" w:color="auto"/>
          </w:divBdr>
          <w:divsChild>
            <w:div w:id="143374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800272">
      <w:bodyDiv w:val="1"/>
      <w:marLeft w:val="0"/>
      <w:marRight w:val="0"/>
      <w:marTop w:val="0"/>
      <w:marBottom w:val="0"/>
      <w:divBdr>
        <w:top w:val="none" w:sz="0" w:space="0" w:color="auto"/>
        <w:left w:val="none" w:sz="0" w:space="0" w:color="auto"/>
        <w:bottom w:val="none" w:sz="0" w:space="0" w:color="auto"/>
        <w:right w:val="none" w:sz="0" w:space="0" w:color="auto"/>
      </w:divBdr>
    </w:div>
    <w:div w:id="1072699013">
      <w:bodyDiv w:val="1"/>
      <w:marLeft w:val="0"/>
      <w:marRight w:val="0"/>
      <w:marTop w:val="0"/>
      <w:marBottom w:val="0"/>
      <w:divBdr>
        <w:top w:val="none" w:sz="0" w:space="0" w:color="auto"/>
        <w:left w:val="none" w:sz="0" w:space="0" w:color="auto"/>
        <w:bottom w:val="none" w:sz="0" w:space="0" w:color="auto"/>
        <w:right w:val="none" w:sz="0" w:space="0" w:color="auto"/>
      </w:divBdr>
      <w:divsChild>
        <w:div w:id="535433756">
          <w:marLeft w:val="0"/>
          <w:marRight w:val="0"/>
          <w:marTop w:val="15"/>
          <w:marBottom w:val="0"/>
          <w:divBdr>
            <w:top w:val="single" w:sz="48" w:space="0" w:color="auto"/>
            <w:left w:val="single" w:sz="48" w:space="0" w:color="auto"/>
            <w:bottom w:val="single" w:sz="48" w:space="0" w:color="auto"/>
            <w:right w:val="single" w:sz="48" w:space="0" w:color="auto"/>
          </w:divBdr>
          <w:divsChild>
            <w:div w:id="75320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8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hyperlink" Target="https://leisestaduais.com.br/pr/decreto-n-9518-2021-parana-institui-o-programa-estadual-de-desenvolvimento-produtivo-regional-integrado-denominado-parana-produtivo"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planejamento.pr.gov.br/Noticia/Comeca-nova-fase-do-Parana-Produtivo-programa-que-da-voz-regioes-no-planejamento-estadual"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ipardes.pr.gov.br/Pagina/Desenvolvimento-Paranaense-Contexto-Tendencias-e-Desafio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ipardes.pr.gov.br/Pagina/Perfil-das-Regioes" TargetMode="External"/><Relationship Id="rId20" Type="http://schemas.openxmlformats.org/officeDocument/2006/relationships/hyperlink" Target="https://leisestaduais.com.br/pr/decreto-n-12421-2022-parana-altera-o-decreto-n-9518-de-22-de-novembro-de-2021-que-instituiu-o-programa-estadual-de-desenvolvimento-produtivo-regional-integrado-parana-produtiv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oi.org/10.61389/geofronter.v9i1.7649" TargetMode="External"/><Relationship Id="rId23" Type="http://schemas.openxmlformats.org/officeDocument/2006/relationships/hyperlink" Target="https://paranaprodutivo.com.br/regioes/" TargetMode="External"/><Relationship Id="rId10" Type="http://schemas.openxmlformats.org/officeDocument/2006/relationships/chart" Target="charts/chart1.xml"/><Relationship Id="rId19" Type="http://schemas.openxmlformats.org/officeDocument/2006/relationships/hyperlink" Target="file:///C:\Users\lck15\Downloads\Decreto%20n%2012421%20de%202022.%20Altera%20o%20decreto%20n%209.518,%20de%2022\11\2021%20que%20instituiu%20o%20programa%20estadual%20de%20desenvolvimento%20produtivo%20regional%20integrado%20parana%20produtiv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planalto.gov.br/ccivil_03/_ato2023-2026/2024/decreto/d11962.htm" TargetMode="External"/><Relationship Id="rId22" Type="http://schemas.openxmlformats.org/officeDocument/2006/relationships/hyperlink" Target="https://paranaprodutivo.com.br/"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 Id="rId9" Type="http://schemas.openxmlformats.org/officeDocument/2006/relationships/image" Target="media/image13.png"/></Relationships>
</file>

<file path=word/_rels/footnotes.xml.rels><?xml version="1.0" encoding="UTF-8" standalone="yes"?>
<Relationships xmlns="http://schemas.openxmlformats.org/package/2006/relationships"><Relationship Id="rId3" Type="http://schemas.openxmlformats.org/officeDocument/2006/relationships/hyperlink" Target="mailto:marisela.hernandez@uffs.edu.br" TargetMode="External"/><Relationship Id="rId2" Type="http://schemas.openxmlformats.org/officeDocument/2006/relationships/hyperlink" Target="mailto:janete.stoffel@uffs.edu.br" TargetMode="External"/><Relationship Id="rId1" Type="http://schemas.openxmlformats.org/officeDocument/2006/relationships/hyperlink" Target="mailto:luisck@ufpr.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9e9276b195d84b51/Arquivos%20Consulta/Eventos/2024/1_Sedres_UDESC_setembro/Luis_Marisela/Artigo/Coleta%20dadosARtigo/Dado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9e9276b195d84b51/Arquivos%20Consulta/Eventos/2024/1_Sedres_UDESC_setembro/Luis_Marisela/Artigo/Coleta%20dadosARtigo/Dado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9e9276b195d84b51/Arquivos%20Consulta/Eventos/2024/1_Sedres_UDESC_setembro/Luis_Marisela/Artigo/Coleta%20dadosARtigo/Dado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PIBTotal_PerCApita!$E$2</c:f>
              <c:strCache>
                <c:ptCount val="1"/>
                <c:pt idx="0">
                  <c:v>PIB per capita (2021)</c:v>
                </c:pt>
              </c:strCache>
            </c:strRef>
          </c:tx>
          <c:spPr>
            <a:solidFill>
              <a:schemeClr val="accent1"/>
            </a:solidFill>
            <a:ln>
              <a:noFill/>
            </a:ln>
            <a:effectLst/>
          </c:spPr>
          <c:invertIfNegative val="0"/>
          <c:cat>
            <c:strRef>
              <c:f>PIBTotal_PerCApita!$B$3:$B$18</c:f>
              <c:strCache>
                <c:ptCount val="16"/>
                <c:pt idx="0">
                  <c:v>Paraná </c:v>
                </c:pt>
                <c:pt idx="1">
                  <c:v>Sto Antônio Platina</c:v>
                </c:pt>
                <c:pt idx="2">
                  <c:v>Cornélio Procópio</c:v>
                </c:pt>
                <c:pt idx="3">
                  <c:v>Paranavaí</c:v>
                </c:pt>
                <c:pt idx="4">
                  <c:v>Umuarama-Cianorte</c:v>
                </c:pt>
                <c:pt idx="5">
                  <c:v>Campo Mourão</c:v>
                </c:pt>
                <c:pt idx="6">
                  <c:v>Guarapuava</c:v>
                </c:pt>
                <c:pt idx="7">
                  <c:v>União da Vitória - Irati</c:v>
                </c:pt>
                <c:pt idx="8">
                  <c:v>Castro - Ponta Grossa</c:v>
                </c:pt>
                <c:pt idx="9">
                  <c:v>Pró-Metrópole</c:v>
                </c:pt>
                <c:pt idx="10">
                  <c:v>ADR Sudoeste</c:v>
                </c:pt>
                <c:pt idx="11">
                  <c:v>Oeste em Desenv.</c:v>
                </c:pt>
                <c:pt idx="12">
                  <c:v> Vale do Ivaí</c:v>
                </c:pt>
                <c:pt idx="13">
                  <c:v>Terra Roxa </c:v>
                </c:pt>
                <c:pt idx="14">
                  <c:v>Regional Norte</c:v>
                </c:pt>
                <c:pt idx="15">
                  <c:v>Litoral </c:v>
                </c:pt>
              </c:strCache>
            </c:strRef>
          </c:cat>
          <c:val>
            <c:numRef>
              <c:f>PIBTotal_PerCApita!$E$3:$E$18</c:f>
              <c:numCache>
                <c:formatCode>0.00</c:formatCode>
                <c:ptCount val="16"/>
                <c:pt idx="0">
                  <c:v>47422</c:v>
                </c:pt>
                <c:pt idx="1">
                  <c:v>34093.74</c:v>
                </c:pt>
                <c:pt idx="2">
                  <c:v>37030.53</c:v>
                </c:pt>
                <c:pt idx="3">
                  <c:v>32621.72</c:v>
                </c:pt>
                <c:pt idx="4">
                  <c:v>36361.230000000003</c:v>
                </c:pt>
                <c:pt idx="5">
                  <c:v>48746.32</c:v>
                </c:pt>
                <c:pt idx="6">
                  <c:v>41875.53</c:v>
                </c:pt>
                <c:pt idx="7">
                  <c:v>36062.76</c:v>
                </c:pt>
                <c:pt idx="8">
                  <c:v>52706.09</c:v>
                </c:pt>
                <c:pt idx="9">
                  <c:v>51769.85</c:v>
                </c:pt>
                <c:pt idx="10">
                  <c:v>47959.85</c:v>
                </c:pt>
                <c:pt idx="11">
                  <c:v>55667.14</c:v>
                </c:pt>
                <c:pt idx="12">
                  <c:v>31586.81</c:v>
                </c:pt>
                <c:pt idx="13">
                  <c:v>44185.31</c:v>
                </c:pt>
                <c:pt idx="14">
                  <c:v>42808.86</c:v>
                </c:pt>
                <c:pt idx="15">
                  <c:v>57458.39</c:v>
                </c:pt>
              </c:numCache>
            </c:numRef>
          </c:val>
          <c:extLst>
            <c:ext xmlns:c16="http://schemas.microsoft.com/office/drawing/2014/chart" uri="{C3380CC4-5D6E-409C-BE32-E72D297353CC}">
              <c16:uniqueId val="{00000000-D2CB-4C1E-9313-B4E6A441D12B}"/>
            </c:ext>
          </c:extLst>
        </c:ser>
        <c:dLbls>
          <c:showLegendKey val="0"/>
          <c:showVal val="0"/>
          <c:showCatName val="0"/>
          <c:showSerName val="0"/>
          <c:showPercent val="0"/>
          <c:showBubbleSize val="0"/>
        </c:dLbls>
        <c:gapWidth val="219"/>
        <c:overlap val="-27"/>
        <c:axId val="1748221248"/>
        <c:axId val="1748229888"/>
      </c:barChart>
      <c:catAx>
        <c:axId val="174822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ndara" panose="020E0502030303020204" pitchFamily="34" charset="0"/>
                <a:ea typeface="+mn-ea"/>
                <a:cs typeface="+mn-cs"/>
              </a:defRPr>
            </a:pPr>
            <a:endParaRPr lang="pt-BR"/>
          </a:p>
        </c:txPr>
        <c:crossAx val="1748229888"/>
        <c:crosses val="autoZero"/>
        <c:auto val="1"/>
        <c:lblAlgn val="ctr"/>
        <c:lblOffset val="100"/>
        <c:noMultiLvlLbl val="0"/>
      </c:catAx>
      <c:valAx>
        <c:axId val="17482298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panose="020E0502030303020204" pitchFamily="34" charset="0"/>
                <a:ea typeface="+mn-ea"/>
                <a:cs typeface="+mn-cs"/>
              </a:defRPr>
            </a:pPr>
            <a:endParaRPr lang="pt-BR"/>
          </a:p>
        </c:txPr>
        <c:crossAx val="1748221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935177057272234"/>
          <c:y val="5.7336460776648425E-2"/>
          <c:w val="0.85438897900951682"/>
          <c:h val="0.38938269932833847"/>
        </c:manualLayout>
      </c:layout>
      <c:bar3DChart>
        <c:barDir val="col"/>
        <c:grouping val="percentStacked"/>
        <c:varyColors val="0"/>
        <c:ser>
          <c:idx val="0"/>
          <c:order val="0"/>
          <c:tx>
            <c:strRef>
              <c:f>Estab_gráfico!$A$3</c:f>
              <c:strCache>
                <c:ptCount val="1"/>
                <c:pt idx="0">
                  <c:v>Com. Varej.</c:v>
                </c:pt>
              </c:strCache>
            </c:strRef>
          </c:tx>
          <c:spPr>
            <a:solidFill>
              <a:schemeClr val="accent1"/>
            </a:solidFill>
            <a:ln>
              <a:noFill/>
            </a:ln>
            <a:effectLst/>
            <a:sp3d/>
          </c:spPr>
          <c:invertIfNegative val="0"/>
          <c:cat>
            <c:strRef>
              <c:f>Estab_gráfico!$B$2:$Q$2</c:f>
              <c:strCache>
                <c:ptCount val="16"/>
                <c:pt idx="0">
                  <c:v>Sto Antônio Platina</c:v>
                </c:pt>
                <c:pt idx="1">
                  <c:v>Cornélio Procópio</c:v>
                </c:pt>
                <c:pt idx="2">
                  <c:v>Paranavaí</c:v>
                </c:pt>
                <c:pt idx="3">
                  <c:v>Umuarama-Cianorte</c:v>
                </c:pt>
                <c:pt idx="4">
                  <c:v>Campo Mourão</c:v>
                </c:pt>
                <c:pt idx="5">
                  <c:v>Guarapuava</c:v>
                </c:pt>
                <c:pt idx="6">
                  <c:v>União da Vitória - Irati</c:v>
                </c:pt>
                <c:pt idx="7">
                  <c:v>Castro - Ponta Grossa</c:v>
                </c:pt>
                <c:pt idx="8">
                  <c:v>Pró-Metrópole</c:v>
                </c:pt>
                <c:pt idx="9">
                  <c:v>ADR Sudoeste</c:v>
                </c:pt>
                <c:pt idx="10">
                  <c:v>Oeste em Desenv.</c:v>
                </c:pt>
                <c:pt idx="11">
                  <c:v> Vale do Ivaí</c:v>
                </c:pt>
                <c:pt idx="12">
                  <c:v>Terra Roxa </c:v>
                </c:pt>
                <c:pt idx="13">
                  <c:v>Regional Norte</c:v>
                </c:pt>
                <c:pt idx="14">
                  <c:v>Litoral </c:v>
                </c:pt>
                <c:pt idx="15">
                  <c:v>Paraná </c:v>
                </c:pt>
              </c:strCache>
            </c:strRef>
          </c:cat>
          <c:val>
            <c:numRef>
              <c:f>Estab_gráfico!$B$3:$Q$3</c:f>
              <c:numCache>
                <c:formatCode>0.0%</c:formatCode>
                <c:ptCount val="16"/>
                <c:pt idx="0">
                  <c:v>0.35808048203141812</c:v>
                </c:pt>
                <c:pt idx="1">
                  <c:v>0.32322818517001228</c:v>
                </c:pt>
                <c:pt idx="2">
                  <c:v>0.31839799749687109</c:v>
                </c:pt>
                <c:pt idx="3">
                  <c:v>0.32275208273484629</c:v>
                </c:pt>
                <c:pt idx="4">
                  <c:v>0.32268332940344258</c:v>
                </c:pt>
                <c:pt idx="5">
                  <c:v>0.31871727748691098</c:v>
                </c:pt>
                <c:pt idx="6">
                  <c:v>0.3529475982532751</c:v>
                </c:pt>
                <c:pt idx="7">
                  <c:v>0.31159601621540461</c:v>
                </c:pt>
                <c:pt idx="8">
                  <c:v>0.31417503716048828</c:v>
                </c:pt>
                <c:pt idx="9">
                  <c:v>0.32454830161406889</c:v>
                </c:pt>
                <c:pt idx="10">
                  <c:v>0.32671734559486126</c:v>
                </c:pt>
                <c:pt idx="11">
                  <c:v>0.32252437147255003</c:v>
                </c:pt>
                <c:pt idx="12">
                  <c:v>0.31282627610208819</c:v>
                </c:pt>
                <c:pt idx="13">
                  <c:v>0.32010785824345145</c:v>
                </c:pt>
                <c:pt idx="14">
                  <c:v>0.35280114267576573</c:v>
                </c:pt>
                <c:pt idx="15" formatCode="0.00%">
                  <c:v>0.3214188424793849</c:v>
                </c:pt>
              </c:numCache>
            </c:numRef>
          </c:val>
          <c:extLst>
            <c:ext xmlns:c16="http://schemas.microsoft.com/office/drawing/2014/chart" uri="{C3380CC4-5D6E-409C-BE32-E72D297353CC}">
              <c16:uniqueId val="{00000000-3EA3-4A8E-BB05-F6E3B792A361}"/>
            </c:ext>
          </c:extLst>
        </c:ser>
        <c:ser>
          <c:idx val="1"/>
          <c:order val="1"/>
          <c:tx>
            <c:strRef>
              <c:f>Estab_gráfico!$A$4</c:f>
              <c:strCache>
                <c:ptCount val="1"/>
                <c:pt idx="0">
                  <c:v>Agropecuária_</c:v>
                </c:pt>
              </c:strCache>
            </c:strRef>
          </c:tx>
          <c:spPr>
            <a:solidFill>
              <a:schemeClr val="accent2"/>
            </a:solidFill>
            <a:ln>
              <a:noFill/>
            </a:ln>
            <a:effectLst/>
            <a:sp3d/>
          </c:spPr>
          <c:invertIfNegative val="0"/>
          <c:cat>
            <c:strRef>
              <c:f>Estab_gráfico!$B$2:$Q$2</c:f>
              <c:strCache>
                <c:ptCount val="16"/>
                <c:pt idx="0">
                  <c:v>Sto Antônio Platina</c:v>
                </c:pt>
                <c:pt idx="1">
                  <c:v>Cornélio Procópio</c:v>
                </c:pt>
                <c:pt idx="2">
                  <c:v>Paranavaí</c:v>
                </c:pt>
                <c:pt idx="3">
                  <c:v>Umuarama-Cianorte</c:v>
                </c:pt>
                <c:pt idx="4">
                  <c:v>Campo Mourão</c:v>
                </c:pt>
                <c:pt idx="5">
                  <c:v>Guarapuava</c:v>
                </c:pt>
                <c:pt idx="6">
                  <c:v>União da Vitória - Irati</c:v>
                </c:pt>
                <c:pt idx="7">
                  <c:v>Castro - Ponta Grossa</c:v>
                </c:pt>
                <c:pt idx="8">
                  <c:v>Pró-Metrópole</c:v>
                </c:pt>
                <c:pt idx="9">
                  <c:v>ADR Sudoeste</c:v>
                </c:pt>
                <c:pt idx="10">
                  <c:v>Oeste em Desenv.</c:v>
                </c:pt>
                <c:pt idx="11">
                  <c:v> Vale do Ivaí</c:v>
                </c:pt>
                <c:pt idx="12">
                  <c:v>Terra Roxa </c:v>
                </c:pt>
                <c:pt idx="13">
                  <c:v>Regional Norte</c:v>
                </c:pt>
                <c:pt idx="14">
                  <c:v>Litoral </c:v>
                </c:pt>
                <c:pt idx="15">
                  <c:v>Paraná </c:v>
                </c:pt>
              </c:strCache>
            </c:strRef>
          </c:cat>
          <c:val>
            <c:numRef>
              <c:f>Estab_gráfico!$B$4:$Q$4</c:f>
              <c:numCache>
                <c:formatCode>0.0%</c:formatCode>
                <c:ptCount val="16"/>
                <c:pt idx="0">
                  <c:v>0.18635678932644717</c:v>
                </c:pt>
                <c:pt idx="1">
                  <c:v>0.23289635395329783</c:v>
                </c:pt>
                <c:pt idx="2">
                  <c:v>0.20663329161451816</c:v>
                </c:pt>
                <c:pt idx="3">
                  <c:v>0.14816144785981039</c:v>
                </c:pt>
                <c:pt idx="4">
                  <c:v>0.22624381042207026</c:v>
                </c:pt>
                <c:pt idx="5">
                  <c:v>0.19324981301421093</c:v>
                </c:pt>
                <c:pt idx="6">
                  <c:v>9.9454148471615725E-2</c:v>
                </c:pt>
                <c:pt idx="7">
                  <c:v>0.15294529803313148</c:v>
                </c:pt>
                <c:pt idx="8">
                  <c:v>1.4447547407774425E-2</c:v>
                </c:pt>
                <c:pt idx="9">
                  <c:v>9.3808720790171038E-2</c:v>
                </c:pt>
                <c:pt idx="10">
                  <c:v>9.8246262621594763E-2</c:v>
                </c:pt>
                <c:pt idx="11">
                  <c:v>0.13709594663930222</c:v>
                </c:pt>
                <c:pt idx="12">
                  <c:v>6.0904872389791184E-2</c:v>
                </c:pt>
                <c:pt idx="13">
                  <c:v>5.9578839239856192E-2</c:v>
                </c:pt>
                <c:pt idx="14">
                  <c:v>2.0631645770512616E-2</c:v>
                </c:pt>
                <c:pt idx="15" formatCode="0.00%">
                  <c:v>8.6594515253389903E-2</c:v>
                </c:pt>
              </c:numCache>
            </c:numRef>
          </c:val>
          <c:extLst>
            <c:ext xmlns:c16="http://schemas.microsoft.com/office/drawing/2014/chart" uri="{C3380CC4-5D6E-409C-BE32-E72D297353CC}">
              <c16:uniqueId val="{00000001-3EA3-4A8E-BB05-F6E3B792A361}"/>
            </c:ext>
          </c:extLst>
        </c:ser>
        <c:ser>
          <c:idx val="2"/>
          <c:order val="2"/>
          <c:tx>
            <c:strRef>
              <c:f>Estab_gráfico!$A$5</c:f>
              <c:strCache>
                <c:ptCount val="1"/>
                <c:pt idx="0">
                  <c:v>Serv.Alojam.</c:v>
                </c:pt>
              </c:strCache>
            </c:strRef>
          </c:tx>
          <c:spPr>
            <a:solidFill>
              <a:schemeClr val="accent3"/>
            </a:solidFill>
            <a:ln>
              <a:noFill/>
            </a:ln>
            <a:effectLst/>
            <a:sp3d/>
          </c:spPr>
          <c:invertIfNegative val="0"/>
          <c:cat>
            <c:strRef>
              <c:f>Estab_gráfico!$B$2:$Q$2</c:f>
              <c:strCache>
                <c:ptCount val="16"/>
                <c:pt idx="0">
                  <c:v>Sto Antônio Platina</c:v>
                </c:pt>
                <c:pt idx="1">
                  <c:v>Cornélio Procópio</c:v>
                </c:pt>
                <c:pt idx="2">
                  <c:v>Paranavaí</c:v>
                </c:pt>
                <c:pt idx="3">
                  <c:v>Umuarama-Cianorte</c:v>
                </c:pt>
                <c:pt idx="4">
                  <c:v>Campo Mourão</c:v>
                </c:pt>
                <c:pt idx="5">
                  <c:v>Guarapuava</c:v>
                </c:pt>
                <c:pt idx="6">
                  <c:v>União da Vitória - Irati</c:v>
                </c:pt>
                <c:pt idx="7">
                  <c:v>Castro - Ponta Grossa</c:v>
                </c:pt>
                <c:pt idx="8">
                  <c:v>Pró-Metrópole</c:v>
                </c:pt>
                <c:pt idx="9">
                  <c:v>ADR Sudoeste</c:v>
                </c:pt>
                <c:pt idx="10">
                  <c:v>Oeste em Desenv.</c:v>
                </c:pt>
                <c:pt idx="11">
                  <c:v> Vale do Ivaí</c:v>
                </c:pt>
                <c:pt idx="12">
                  <c:v>Terra Roxa </c:v>
                </c:pt>
                <c:pt idx="13">
                  <c:v>Regional Norte</c:v>
                </c:pt>
                <c:pt idx="14">
                  <c:v>Litoral </c:v>
                </c:pt>
                <c:pt idx="15">
                  <c:v>Paraná </c:v>
                </c:pt>
              </c:strCache>
            </c:strRef>
          </c:cat>
          <c:val>
            <c:numRef>
              <c:f>Estab_gráfico!$B$5:$Q$5</c:f>
              <c:numCache>
                <c:formatCode>0.0%</c:formatCode>
                <c:ptCount val="16"/>
                <c:pt idx="0">
                  <c:v>9.1456853884226377E-2</c:v>
                </c:pt>
                <c:pt idx="1">
                  <c:v>9.6681687832855384E-2</c:v>
                </c:pt>
                <c:pt idx="2">
                  <c:v>8.272841051314142E-2</c:v>
                </c:pt>
                <c:pt idx="3">
                  <c:v>8.7618500430910656E-2</c:v>
                </c:pt>
                <c:pt idx="4">
                  <c:v>8.5828813958971947E-2</c:v>
                </c:pt>
                <c:pt idx="5">
                  <c:v>9.2370979805534784E-2</c:v>
                </c:pt>
                <c:pt idx="6">
                  <c:v>9.7379912663755452E-2</c:v>
                </c:pt>
                <c:pt idx="7">
                  <c:v>9.5640858815875085E-2</c:v>
                </c:pt>
                <c:pt idx="8">
                  <c:v>0.11793387685239404</c:v>
                </c:pt>
                <c:pt idx="9">
                  <c:v>8.6726090098771386E-2</c:v>
                </c:pt>
                <c:pt idx="10">
                  <c:v>9.8292474410222042E-2</c:v>
                </c:pt>
                <c:pt idx="11">
                  <c:v>7.9938429964084151E-2</c:v>
                </c:pt>
                <c:pt idx="12">
                  <c:v>9.516386310904873E-2</c:v>
                </c:pt>
                <c:pt idx="13">
                  <c:v>0.10541859270672831</c:v>
                </c:pt>
                <c:pt idx="14">
                  <c:v>0.16822726551341058</c:v>
                </c:pt>
                <c:pt idx="15" formatCode="0.00%">
                  <c:v>0.10254495575731742</c:v>
                </c:pt>
              </c:numCache>
            </c:numRef>
          </c:val>
          <c:extLst>
            <c:ext xmlns:c16="http://schemas.microsoft.com/office/drawing/2014/chart" uri="{C3380CC4-5D6E-409C-BE32-E72D297353CC}">
              <c16:uniqueId val="{00000002-3EA3-4A8E-BB05-F6E3B792A361}"/>
            </c:ext>
          </c:extLst>
        </c:ser>
        <c:ser>
          <c:idx val="3"/>
          <c:order val="3"/>
          <c:tx>
            <c:strRef>
              <c:f>Estab_gráfico!$A$6</c:f>
              <c:strCache>
                <c:ptCount val="1"/>
                <c:pt idx="0">
                  <c:v>Adm.Imoveis</c:v>
                </c:pt>
              </c:strCache>
            </c:strRef>
          </c:tx>
          <c:spPr>
            <a:solidFill>
              <a:schemeClr val="accent4"/>
            </a:solidFill>
            <a:ln>
              <a:noFill/>
            </a:ln>
            <a:effectLst/>
            <a:sp3d/>
          </c:spPr>
          <c:invertIfNegative val="0"/>
          <c:cat>
            <c:strRef>
              <c:f>Estab_gráfico!$B$2:$Q$2</c:f>
              <c:strCache>
                <c:ptCount val="16"/>
                <c:pt idx="0">
                  <c:v>Sto Antônio Platina</c:v>
                </c:pt>
                <c:pt idx="1">
                  <c:v>Cornélio Procópio</c:v>
                </c:pt>
                <c:pt idx="2">
                  <c:v>Paranavaí</c:v>
                </c:pt>
                <c:pt idx="3">
                  <c:v>Umuarama-Cianorte</c:v>
                </c:pt>
                <c:pt idx="4">
                  <c:v>Campo Mourão</c:v>
                </c:pt>
                <c:pt idx="5">
                  <c:v>Guarapuava</c:v>
                </c:pt>
                <c:pt idx="6">
                  <c:v>União da Vitória - Irati</c:v>
                </c:pt>
                <c:pt idx="7">
                  <c:v>Castro - Ponta Grossa</c:v>
                </c:pt>
                <c:pt idx="8">
                  <c:v>Pró-Metrópole</c:v>
                </c:pt>
                <c:pt idx="9">
                  <c:v>ADR Sudoeste</c:v>
                </c:pt>
                <c:pt idx="10">
                  <c:v>Oeste em Desenv.</c:v>
                </c:pt>
                <c:pt idx="11">
                  <c:v> Vale do Ivaí</c:v>
                </c:pt>
                <c:pt idx="12">
                  <c:v>Terra Roxa </c:v>
                </c:pt>
                <c:pt idx="13">
                  <c:v>Regional Norte</c:v>
                </c:pt>
                <c:pt idx="14">
                  <c:v>Litoral </c:v>
                </c:pt>
                <c:pt idx="15">
                  <c:v>Paraná </c:v>
                </c:pt>
              </c:strCache>
            </c:strRef>
          </c:cat>
          <c:val>
            <c:numRef>
              <c:f>Estab_gráfico!$B$6:$Q$6</c:f>
              <c:numCache>
                <c:formatCode>0.0%</c:formatCode>
                <c:ptCount val="16"/>
                <c:pt idx="0">
                  <c:v>6.9507208952012053E-2</c:v>
                </c:pt>
                <c:pt idx="1">
                  <c:v>7.5993445309299468E-2</c:v>
                </c:pt>
                <c:pt idx="2">
                  <c:v>6.5081351689612016E-2</c:v>
                </c:pt>
                <c:pt idx="3">
                  <c:v>8.5104854926745188E-2</c:v>
                </c:pt>
                <c:pt idx="4">
                  <c:v>7.6986559773638288E-2</c:v>
                </c:pt>
                <c:pt idx="5">
                  <c:v>8.0871353777112936E-2</c:v>
                </c:pt>
                <c:pt idx="6">
                  <c:v>7.4235807860262015E-2</c:v>
                </c:pt>
                <c:pt idx="7">
                  <c:v>9.8443521345278021E-2</c:v>
                </c:pt>
                <c:pt idx="8">
                  <c:v>0.1781451285978109</c:v>
                </c:pt>
                <c:pt idx="9">
                  <c:v>8.6099735003613592E-2</c:v>
                </c:pt>
                <c:pt idx="10">
                  <c:v>9.6582638231012735E-2</c:v>
                </c:pt>
                <c:pt idx="11">
                  <c:v>7.2036942021549519E-2</c:v>
                </c:pt>
                <c:pt idx="12">
                  <c:v>0.14033497679814386</c:v>
                </c:pt>
                <c:pt idx="13">
                  <c:v>0.14737416538263995</c:v>
                </c:pt>
                <c:pt idx="14">
                  <c:v>0.19155689573083637</c:v>
                </c:pt>
                <c:pt idx="15" formatCode="0.00%">
                  <c:v>0.1251325998545007</c:v>
                </c:pt>
              </c:numCache>
            </c:numRef>
          </c:val>
          <c:extLst>
            <c:ext xmlns:c16="http://schemas.microsoft.com/office/drawing/2014/chart" uri="{C3380CC4-5D6E-409C-BE32-E72D297353CC}">
              <c16:uniqueId val="{00000003-3EA3-4A8E-BB05-F6E3B792A361}"/>
            </c:ext>
          </c:extLst>
        </c:ser>
        <c:ser>
          <c:idx val="4"/>
          <c:order val="4"/>
          <c:tx>
            <c:strRef>
              <c:f>Estab_gráfico!$A$7</c:f>
              <c:strCache>
                <c:ptCount val="1"/>
                <c:pt idx="0">
                  <c:v>Transp.Comun.</c:v>
                </c:pt>
              </c:strCache>
            </c:strRef>
          </c:tx>
          <c:spPr>
            <a:solidFill>
              <a:schemeClr val="accent5"/>
            </a:solidFill>
            <a:ln>
              <a:noFill/>
            </a:ln>
            <a:effectLst/>
            <a:sp3d/>
          </c:spPr>
          <c:invertIfNegative val="0"/>
          <c:cat>
            <c:strRef>
              <c:f>Estab_gráfico!$B$2:$Q$2</c:f>
              <c:strCache>
                <c:ptCount val="16"/>
                <c:pt idx="0">
                  <c:v>Sto Antônio Platina</c:v>
                </c:pt>
                <c:pt idx="1">
                  <c:v>Cornélio Procópio</c:v>
                </c:pt>
                <c:pt idx="2">
                  <c:v>Paranavaí</c:v>
                </c:pt>
                <c:pt idx="3">
                  <c:v>Umuarama-Cianorte</c:v>
                </c:pt>
                <c:pt idx="4">
                  <c:v>Campo Mourão</c:v>
                </c:pt>
                <c:pt idx="5">
                  <c:v>Guarapuava</c:v>
                </c:pt>
                <c:pt idx="6">
                  <c:v>União da Vitória - Irati</c:v>
                </c:pt>
                <c:pt idx="7">
                  <c:v>Castro - Ponta Grossa</c:v>
                </c:pt>
                <c:pt idx="8">
                  <c:v>Pró-Metrópole</c:v>
                </c:pt>
                <c:pt idx="9">
                  <c:v>ADR Sudoeste</c:v>
                </c:pt>
                <c:pt idx="10">
                  <c:v>Oeste em Desenv.</c:v>
                </c:pt>
                <c:pt idx="11">
                  <c:v> Vale do Ivaí</c:v>
                </c:pt>
                <c:pt idx="12">
                  <c:v>Terra Roxa </c:v>
                </c:pt>
                <c:pt idx="13">
                  <c:v>Regional Norte</c:v>
                </c:pt>
                <c:pt idx="14">
                  <c:v>Litoral </c:v>
                </c:pt>
                <c:pt idx="15">
                  <c:v>Paraná </c:v>
                </c:pt>
              </c:strCache>
            </c:strRef>
          </c:cat>
          <c:val>
            <c:numRef>
              <c:f>Estab_gráfico!$B$7:$Q$7</c:f>
              <c:numCache>
                <c:formatCode>0.0%</c:formatCode>
                <c:ptCount val="16"/>
                <c:pt idx="0">
                  <c:v>5.7671616096406281E-2</c:v>
                </c:pt>
                <c:pt idx="1">
                  <c:v>3.8099139696845558E-2</c:v>
                </c:pt>
                <c:pt idx="2">
                  <c:v>5.5068836045056323E-2</c:v>
                </c:pt>
                <c:pt idx="3">
                  <c:v>4.8118356794024708E-2</c:v>
                </c:pt>
                <c:pt idx="4">
                  <c:v>4.2796510257014857E-2</c:v>
                </c:pt>
                <c:pt idx="5">
                  <c:v>5.9087509349289455E-2</c:v>
                </c:pt>
                <c:pt idx="6">
                  <c:v>6.6266375545851533E-2</c:v>
                </c:pt>
                <c:pt idx="7">
                  <c:v>7.5621840748711269E-2</c:v>
                </c:pt>
                <c:pt idx="8">
                  <c:v>5.7880275663258408E-2</c:v>
                </c:pt>
                <c:pt idx="9">
                  <c:v>8.0510720308359429E-2</c:v>
                </c:pt>
                <c:pt idx="10">
                  <c:v>6.5620739850735924E-2</c:v>
                </c:pt>
                <c:pt idx="11">
                  <c:v>5.3463314520266807E-2</c:v>
                </c:pt>
                <c:pt idx="12">
                  <c:v>6.220997679814385E-2</c:v>
                </c:pt>
                <c:pt idx="13">
                  <c:v>5.113636363636364E-2</c:v>
                </c:pt>
                <c:pt idx="14">
                  <c:v>7.7289319155689568E-2</c:v>
                </c:pt>
                <c:pt idx="15" formatCode="0.00%">
                  <c:v>6.0612955847052681E-2</c:v>
                </c:pt>
              </c:numCache>
            </c:numRef>
          </c:val>
          <c:extLst>
            <c:ext xmlns:c16="http://schemas.microsoft.com/office/drawing/2014/chart" uri="{C3380CC4-5D6E-409C-BE32-E72D297353CC}">
              <c16:uniqueId val="{00000004-3EA3-4A8E-BB05-F6E3B792A361}"/>
            </c:ext>
          </c:extLst>
        </c:ser>
        <c:ser>
          <c:idx val="5"/>
          <c:order val="5"/>
          <c:tx>
            <c:strRef>
              <c:f>Estab_gráfico!$A$8</c:f>
              <c:strCache>
                <c:ptCount val="1"/>
                <c:pt idx="0">
                  <c:v>Serv.médOdont</c:v>
                </c:pt>
              </c:strCache>
            </c:strRef>
          </c:tx>
          <c:spPr>
            <a:solidFill>
              <a:schemeClr val="accent6"/>
            </a:solidFill>
            <a:ln>
              <a:noFill/>
            </a:ln>
            <a:effectLst/>
            <a:sp3d/>
          </c:spPr>
          <c:invertIfNegative val="0"/>
          <c:cat>
            <c:strRef>
              <c:f>Estab_gráfico!$B$2:$Q$2</c:f>
              <c:strCache>
                <c:ptCount val="16"/>
                <c:pt idx="0">
                  <c:v>Sto Antônio Platina</c:v>
                </c:pt>
                <c:pt idx="1">
                  <c:v>Cornélio Procópio</c:v>
                </c:pt>
                <c:pt idx="2">
                  <c:v>Paranavaí</c:v>
                </c:pt>
                <c:pt idx="3">
                  <c:v>Umuarama-Cianorte</c:v>
                </c:pt>
                <c:pt idx="4">
                  <c:v>Campo Mourão</c:v>
                </c:pt>
                <c:pt idx="5">
                  <c:v>Guarapuava</c:v>
                </c:pt>
                <c:pt idx="6">
                  <c:v>União da Vitória - Irati</c:v>
                </c:pt>
                <c:pt idx="7">
                  <c:v>Castro - Ponta Grossa</c:v>
                </c:pt>
                <c:pt idx="8">
                  <c:v>Pró-Metrópole</c:v>
                </c:pt>
                <c:pt idx="9">
                  <c:v>ADR Sudoeste</c:v>
                </c:pt>
                <c:pt idx="10">
                  <c:v>Oeste em Desenv.</c:v>
                </c:pt>
                <c:pt idx="11">
                  <c:v> Vale do Ivaí</c:v>
                </c:pt>
                <c:pt idx="12">
                  <c:v>Terra Roxa </c:v>
                </c:pt>
                <c:pt idx="13">
                  <c:v>Regional Norte</c:v>
                </c:pt>
                <c:pt idx="14">
                  <c:v>Litoral </c:v>
                </c:pt>
                <c:pt idx="15">
                  <c:v>Paraná </c:v>
                </c:pt>
              </c:strCache>
            </c:strRef>
          </c:cat>
          <c:val>
            <c:numRef>
              <c:f>Estab_gráfico!$B$8:$Q$8</c:f>
              <c:numCache>
                <c:formatCode>0.0%</c:formatCode>
                <c:ptCount val="16"/>
                <c:pt idx="0">
                  <c:v>4.8418334409296319E-2</c:v>
                </c:pt>
                <c:pt idx="1">
                  <c:v>5.1413355182302334E-2</c:v>
                </c:pt>
                <c:pt idx="2">
                  <c:v>4.1927409261576974E-2</c:v>
                </c:pt>
                <c:pt idx="3">
                  <c:v>4.8764722780810114E-2</c:v>
                </c:pt>
                <c:pt idx="4">
                  <c:v>4.0910162697477014E-2</c:v>
                </c:pt>
                <c:pt idx="5">
                  <c:v>4.5531039640987286E-2</c:v>
                </c:pt>
                <c:pt idx="6">
                  <c:v>4.5851528384279479E-2</c:v>
                </c:pt>
                <c:pt idx="7">
                  <c:v>4.5242980831790201E-2</c:v>
                </c:pt>
                <c:pt idx="8">
                  <c:v>5.1585514166028558E-2</c:v>
                </c:pt>
                <c:pt idx="9">
                  <c:v>5.160202360876897E-2</c:v>
                </c:pt>
                <c:pt idx="10">
                  <c:v>5.090228517294762E-2</c:v>
                </c:pt>
                <c:pt idx="11">
                  <c:v>4.443304258594151E-2</c:v>
                </c:pt>
                <c:pt idx="12">
                  <c:v>5.3581786542923435E-2</c:v>
                </c:pt>
                <c:pt idx="13">
                  <c:v>5.2709296353364153E-2</c:v>
                </c:pt>
                <c:pt idx="14">
                  <c:v>3.4597682907475003E-2</c:v>
                </c:pt>
                <c:pt idx="15" formatCode="0.00%">
                  <c:v>4.9671665133689494E-2</c:v>
                </c:pt>
              </c:numCache>
            </c:numRef>
          </c:val>
          <c:extLst>
            <c:ext xmlns:c16="http://schemas.microsoft.com/office/drawing/2014/chart" uri="{C3380CC4-5D6E-409C-BE32-E72D297353CC}">
              <c16:uniqueId val="{00000005-3EA3-4A8E-BB05-F6E3B792A361}"/>
            </c:ext>
          </c:extLst>
        </c:ser>
        <c:ser>
          <c:idx val="6"/>
          <c:order val="6"/>
          <c:tx>
            <c:strRef>
              <c:f>Estab_gráfico!$A$9</c:f>
              <c:strCache>
                <c:ptCount val="1"/>
                <c:pt idx="0">
                  <c:v>Const.Civil</c:v>
                </c:pt>
              </c:strCache>
            </c:strRef>
          </c:tx>
          <c:spPr>
            <a:solidFill>
              <a:schemeClr val="accent1">
                <a:lumMod val="60000"/>
              </a:schemeClr>
            </a:solidFill>
            <a:ln>
              <a:noFill/>
            </a:ln>
            <a:effectLst/>
            <a:sp3d/>
          </c:spPr>
          <c:invertIfNegative val="0"/>
          <c:cat>
            <c:strRef>
              <c:f>Estab_gráfico!$B$2:$Q$2</c:f>
              <c:strCache>
                <c:ptCount val="16"/>
                <c:pt idx="0">
                  <c:v>Sto Antônio Platina</c:v>
                </c:pt>
                <c:pt idx="1">
                  <c:v>Cornélio Procópio</c:v>
                </c:pt>
                <c:pt idx="2">
                  <c:v>Paranavaí</c:v>
                </c:pt>
                <c:pt idx="3">
                  <c:v>Umuarama-Cianorte</c:v>
                </c:pt>
                <c:pt idx="4">
                  <c:v>Campo Mourão</c:v>
                </c:pt>
                <c:pt idx="5">
                  <c:v>Guarapuava</c:v>
                </c:pt>
                <c:pt idx="6">
                  <c:v>União da Vitória - Irati</c:v>
                </c:pt>
                <c:pt idx="7">
                  <c:v>Castro - Ponta Grossa</c:v>
                </c:pt>
                <c:pt idx="8">
                  <c:v>Pró-Metrópole</c:v>
                </c:pt>
                <c:pt idx="9">
                  <c:v>ADR Sudoeste</c:v>
                </c:pt>
                <c:pt idx="10">
                  <c:v>Oeste em Desenv.</c:v>
                </c:pt>
                <c:pt idx="11">
                  <c:v> Vale do Ivaí</c:v>
                </c:pt>
                <c:pt idx="12">
                  <c:v>Terra Roxa </c:v>
                </c:pt>
                <c:pt idx="13">
                  <c:v>Regional Norte</c:v>
                </c:pt>
                <c:pt idx="14">
                  <c:v>Litoral </c:v>
                </c:pt>
                <c:pt idx="15">
                  <c:v>Paraná </c:v>
                </c:pt>
              </c:strCache>
            </c:strRef>
          </c:cat>
          <c:val>
            <c:numRef>
              <c:f>Estab_gráfico!$B$9:$Q$9</c:f>
              <c:numCache>
                <c:formatCode>0.0%</c:formatCode>
                <c:ptCount val="16"/>
                <c:pt idx="0">
                  <c:v>3.4000430385194749E-2</c:v>
                </c:pt>
                <c:pt idx="1">
                  <c:v>2.3351085620647277E-2</c:v>
                </c:pt>
                <c:pt idx="2">
                  <c:v>4.6057571964956197E-2</c:v>
                </c:pt>
                <c:pt idx="3">
                  <c:v>5.3863832232117208E-2</c:v>
                </c:pt>
                <c:pt idx="4">
                  <c:v>5.3407215279415235E-2</c:v>
                </c:pt>
                <c:pt idx="5">
                  <c:v>4.9551234106207931E-2</c:v>
                </c:pt>
                <c:pt idx="6">
                  <c:v>3.9519650655021832E-2</c:v>
                </c:pt>
                <c:pt idx="7">
                  <c:v>5.7204344126920575E-2</c:v>
                </c:pt>
                <c:pt idx="8">
                  <c:v>6.459168505923156E-2</c:v>
                </c:pt>
                <c:pt idx="9">
                  <c:v>6.644182124789208E-2</c:v>
                </c:pt>
                <c:pt idx="10">
                  <c:v>7.3661591071882443E-2</c:v>
                </c:pt>
                <c:pt idx="11">
                  <c:v>4.6998460749102106E-2</c:v>
                </c:pt>
                <c:pt idx="12">
                  <c:v>5.9491009280742461E-2</c:v>
                </c:pt>
                <c:pt idx="13">
                  <c:v>5.5245249101181303E-2</c:v>
                </c:pt>
                <c:pt idx="14">
                  <c:v>3.8565307094112045E-2</c:v>
                </c:pt>
                <c:pt idx="15" formatCode="0.00%">
                  <c:v>5.8975287553400486E-2</c:v>
                </c:pt>
              </c:numCache>
            </c:numRef>
          </c:val>
          <c:extLst>
            <c:ext xmlns:c16="http://schemas.microsoft.com/office/drawing/2014/chart" uri="{C3380CC4-5D6E-409C-BE32-E72D297353CC}">
              <c16:uniqueId val="{00000006-3EA3-4A8E-BB05-F6E3B792A361}"/>
            </c:ext>
          </c:extLst>
        </c:ser>
        <c:ser>
          <c:idx val="7"/>
          <c:order val="7"/>
          <c:tx>
            <c:strRef>
              <c:f>Estab_gráfico!$A$10</c:f>
              <c:strCache>
                <c:ptCount val="1"/>
                <c:pt idx="0">
                  <c:v>Ind.Aliment.</c:v>
                </c:pt>
              </c:strCache>
            </c:strRef>
          </c:tx>
          <c:spPr>
            <a:solidFill>
              <a:schemeClr val="accent2">
                <a:lumMod val="60000"/>
              </a:schemeClr>
            </a:solidFill>
            <a:ln>
              <a:noFill/>
            </a:ln>
            <a:effectLst/>
            <a:sp3d/>
          </c:spPr>
          <c:invertIfNegative val="0"/>
          <c:cat>
            <c:strRef>
              <c:f>Estab_gráfico!$B$2:$Q$2</c:f>
              <c:strCache>
                <c:ptCount val="16"/>
                <c:pt idx="0">
                  <c:v>Sto Antônio Platina</c:v>
                </c:pt>
                <c:pt idx="1">
                  <c:v>Cornélio Procópio</c:v>
                </c:pt>
                <c:pt idx="2">
                  <c:v>Paranavaí</c:v>
                </c:pt>
                <c:pt idx="3">
                  <c:v>Umuarama-Cianorte</c:v>
                </c:pt>
                <c:pt idx="4">
                  <c:v>Campo Mourão</c:v>
                </c:pt>
                <c:pt idx="5">
                  <c:v>Guarapuava</c:v>
                </c:pt>
                <c:pt idx="6">
                  <c:v>União da Vitória - Irati</c:v>
                </c:pt>
                <c:pt idx="7">
                  <c:v>Castro - Ponta Grossa</c:v>
                </c:pt>
                <c:pt idx="8">
                  <c:v>Pró-Metrópole</c:v>
                </c:pt>
                <c:pt idx="9">
                  <c:v>ADR Sudoeste</c:v>
                </c:pt>
                <c:pt idx="10">
                  <c:v>Oeste em Desenv.</c:v>
                </c:pt>
                <c:pt idx="11">
                  <c:v> Vale do Ivaí</c:v>
                </c:pt>
                <c:pt idx="12">
                  <c:v>Terra Roxa </c:v>
                </c:pt>
                <c:pt idx="13">
                  <c:v>Regional Norte</c:v>
                </c:pt>
                <c:pt idx="14">
                  <c:v>Litoral </c:v>
                </c:pt>
                <c:pt idx="15">
                  <c:v>Paraná </c:v>
                </c:pt>
              </c:strCache>
            </c:strRef>
          </c:cat>
          <c:val>
            <c:numRef>
              <c:f>Estab_gráfico!$B$10:$Q$10</c:f>
              <c:numCache>
                <c:formatCode>0.0%</c:formatCode>
                <c:ptCount val="16"/>
                <c:pt idx="0">
                  <c:v>2.2380030126963633E-2</c:v>
                </c:pt>
                <c:pt idx="1">
                  <c:v>2.4170421958213846E-2</c:v>
                </c:pt>
                <c:pt idx="2">
                  <c:v>2.6408010012515644E-2</c:v>
                </c:pt>
                <c:pt idx="3">
                  <c:v>2.2910083309393852E-2</c:v>
                </c:pt>
                <c:pt idx="4">
                  <c:v>1.8273991983022871E-2</c:v>
                </c:pt>
                <c:pt idx="5">
                  <c:v>1.9259536275243083E-2</c:v>
                </c:pt>
                <c:pt idx="6">
                  <c:v>2.8275109170305675E-2</c:v>
                </c:pt>
                <c:pt idx="7">
                  <c:v>1.7967068715279515E-2</c:v>
                </c:pt>
                <c:pt idx="8">
                  <c:v>1.9030674293950722E-2</c:v>
                </c:pt>
                <c:pt idx="9">
                  <c:v>2.2018790652854735E-2</c:v>
                </c:pt>
                <c:pt idx="10">
                  <c:v>1.957069248365258E-2</c:v>
                </c:pt>
                <c:pt idx="11">
                  <c:v>2.0831195484864031E-2</c:v>
                </c:pt>
                <c:pt idx="12">
                  <c:v>2.1787993039443156E-2</c:v>
                </c:pt>
                <c:pt idx="13">
                  <c:v>2.2374165382639959E-2</c:v>
                </c:pt>
                <c:pt idx="14">
                  <c:v>1.6505316616410092E-2</c:v>
                </c:pt>
                <c:pt idx="15" formatCode="0.00%">
                  <c:v>2.0619878280544436E-2</c:v>
                </c:pt>
              </c:numCache>
            </c:numRef>
          </c:val>
          <c:extLst>
            <c:ext xmlns:c16="http://schemas.microsoft.com/office/drawing/2014/chart" uri="{C3380CC4-5D6E-409C-BE32-E72D297353CC}">
              <c16:uniqueId val="{00000007-3EA3-4A8E-BB05-F6E3B792A361}"/>
            </c:ext>
          </c:extLst>
        </c:ser>
        <c:ser>
          <c:idx val="8"/>
          <c:order val="8"/>
          <c:tx>
            <c:strRef>
              <c:f>Estab_gráfico!$A$11</c:f>
              <c:strCache>
                <c:ptCount val="1"/>
                <c:pt idx="0">
                  <c:v>Com. Atacad.</c:v>
                </c:pt>
              </c:strCache>
            </c:strRef>
          </c:tx>
          <c:spPr>
            <a:solidFill>
              <a:schemeClr val="accent3">
                <a:lumMod val="60000"/>
              </a:schemeClr>
            </a:solidFill>
            <a:ln>
              <a:noFill/>
            </a:ln>
            <a:effectLst/>
            <a:sp3d/>
          </c:spPr>
          <c:invertIfNegative val="0"/>
          <c:cat>
            <c:strRef>
              <c:f>Estab_gráfico!$B$2:$Q$2</c:f>
              <c:strCache>
                <c:ptCount val="16"/>
                <c:pt idx="0">
                  <c:v>Sto Antônio Platina</c:v>
                </c:pt>
                <c:pt idx="1">
                  <c:v>Cornélio Procópio</c:v>
                </c:pt>
                <c:pt idx="2">
                  <c:v>Paranavaí</c:v>
                </c:pt>
                <c:pt idx="3">
                  <c:v>Umuarama-Cianorte</c:v>
                </c:pt>
                <c:pt idx="4">
                  <c:v>Campo Mourão</c:v>
                </c:pt>
                <c:pt idx="5">
                  <c:v>Guarapuava</c:v>
                </c:pt>
                <c:pt idx="6">
                  <c:v>União da Vitória - Irati</c:v>
                </c:pt>
                <c:pt idx="7">
                  <c:v>Castro - Ponta Grossa</c:v>
                </c:pt>
                <c:pt idx="8">
                  <c:v>Pró-Metrópole</c:v>
                </c:pt>
                <c:pt idx="9">
                  <c:v>ADR Sudoeste</c:v>
                </c:pt>
                <c:pt idx="10">
                  <c:v>Oeste em Desenv.</c:v>
                </c:pt>
                <c:pt idx="11">
                  <c:v> Vale do Ivaí</c:v>
                </c:pt>
                <c:pt idx="12">
                  <c:v>Terra Roxa </c:v>
                </c:pt>
                <c:pt idx="13">
                  <c:v>Regional Norte</c:v>
                </c:pt>
                <c:pt idx="14">
                  <c:v>Litoral </c:v>
                </c:pt>
                <c:pt idx="15">
                  <c:v>Paraná </c:v>
                </c:pt>
              </c:strCache>
            </c:strRef>
          </c:cat>
          <c:val>
            <c:numRef>
              <c:f>Estab_gráfico!$B$11:$Q$11</c:f>
              <c:numCache>
                <c:formatCode>0.0%</c:formatCode>
                <c:ptCount val="16"/>
                <c:pt idx="0">
                  <c:v>3.29244673983215E-2</c:v>
                </c:pt>
                <c:pt idx="1">
                  <c:v>3.6665301106104053E-2</c:v>
                </c:pt>
                <c:pt idx="2">
                  <c:v>3.1789737171464327E-2</c:v>
                </c:pt>
                <c:pt idx="3">
                  <c:v>4.1870152255099109E-2</c:v>
                </c:pt>
                <c:pt idx="4">
                  <c:v>2.9238387172836597E-2</c:v>
                </c:pt>
                <c:pt idx="5">
                  <c:v>4.1978309648466716E-2</c:v>
                </c:pt>
                <c:pt idx="6">
                  <c:v>4.6943231441048033E-2</c:v>
                </c:pt>
                <c:pt idx="7">
                  <c:v>3.8836895050297783E-2</c:v>
                </c:pt>
                <c:pt idx="8">
                  <c:v>4.6011440926084411E-2</c:v>
                </c:pt>
                <c:pt idx="9">
                  <c:v>4.9433871356299688E-2</c:v>
                </c:pt>
                <c:pt idx="10">
                  <c:v>4.8222001432565449E-2</c:v>
                </c:pt>
                <c:pt idx="11">
                  <c:v>4.5561826577732167E-2</c:v>
                </c:pt>
                <c:pt idx="12">
                  <c:v>5.6953306264501159E-2</c:v>
                </c:pt>
                <c:pt idx="13">
                  <c:v>5.1168464304057526E-2</c:v>
                </c:pt>
                <c:pt idx="14">
                  <c:v>2.5551499761942549E-2</c:v>
                </c:pt>
                <c:pt idx="15" formatCode="0.00%">
                  <c:v>4.5489361565751903E-2</c:v>
                </c:pt>
              </c:numCache>
            </c:numRef>
          </c:val>
          <c:extLst>
            <c:ext xmlns:c16="http://schemas.microsoft.com/office/drawing/2014/chart" uri="{C3380CC4-5D6E-409C-BE32-E72D297353CC}">
              <c16:uniqueId val="{00000008-3EA3-4A8E-BB05-F6E3B792A361}"/>
            </c:ext>
          </c:extLst>
        </c:ser>
        <c:ser>
          <c:idx val="9"/>
          <c:order val="9"/>
          <c:tx>
            <c:strRef>
              <c:f>Estab_gráfico!$A$12</c:f>
              <c:strCache>
                <c:ptCount val="1"/>
                <c:pt idx="0">
                  <c:v>Outros </c:v>
                </c:pt>
              </c:strCache>
            </c:strRef>
          </c:tx>
          <c:spPr>
            <a:solidFill>
              <a:schemeClr val="accent4">
                <a:lumMod val="60000"/>
              </a:schemeClr>
            </a:solidFill>
            <a:ln>
              <a:noFill/>
            </a:ln>
            <a:effectLst/>
            <a:sp3d/>
          </c:spPr>
          <c:invertIfNegative val="0"/>
          <c:cat>
            <c:strRef>
              <c:f>Estab_gráfico!$B$2:$Q$2</c:f>
              <c:strCache>
                <c:ptCount val="16"/>
                <c:pt idx="0">
                  <c:v>Sto Antônio Platina</c:v>
                </c:pt>
                <c:pt idx="1">
                  <c:v>Cornélio Procópio</c:v>
                </c:pt>
                <c:pt idx="2">
                  <c:v>Paranavaí</c:v>
                </c:pt>
                <c:pt idx="3">
                  <c:v>Umuarama-Cianorte</c:v>
                </c:pt>
                <c:pt idx="4">
                  <c:v>Campo Mourão</c:v>
                </c:pt>
                <c:pt idx="5">
                  <c:v>Guarapuava</c:v>
                </c:pt>
                <c:pt idx="6">
                  <c:v>União da Vitória - Irati</c:v>
                </c:pt>
                <c:pt idx="7">
                  <c:v>Castro - Ponta Grossa</c:v>
                </c:pt>
                <c:pt idx="8">
                  <c:v>Pró-Metrópole</c:v>
                </c:pt>
                <c:pt idx="9">
                  <c:v>ADR Sudoeste</c:v>
                </c:pt>
                <c:pt idx="10">
                  <c:v>Oeste em Desenv.</c:v>
                </c:pt>
                <c:pt idx="11">
                  <c:v> Vale do Ivaí</c:v>
                </c:pt>
                <c:pt idx="12">
                  <c:v>Terra Roxa </c:v>
                </c:pt>
                <c:pt idx="13">
                  <c:v>Regional Norte</c:v>
                </c:pt>
                <c:pt idx="14">
                  <c:v>Litoral </c:v>
                </c:pt>
                <c:pt idx="15">
                  <c:v>Paraná </c:v>
                </c:pt>
              </c:strCache>
            </c:strRef>
          </c:cat>
          <c:val>
            <c:numRef>
              <c:f>Estab_gráfico!$B$12:$Q$12</c:f>
              <c:numCache>
                <c:formatCode>0.0%</c:formatCode>
                <c:ptCount val="16"/>
                <c:pt idx="0">
                  <c:v>9.9203787389713777E-2</c:v>
                </c:pt>
                <c:pt idx="1">
                  <c:v>9.750102417042196E-2</c:v>
                </c:pt>
                <c:pt idx="2">
                  <c:v>0.12590738423028786</c:v>
                </c:pt>
                <c:pt idx="3">
                  <c:v>0.14083596667624246</c:v>
                </c:pt>
                <c:pt idx="4">
                  <c:v>0.10363121905211037</c:v>
                </c:pt>
                <c:pt idx="5">
                  <c:v>9.9382946896035912E-2</c:v>
                </c:pt>
                <c:pt idx="6">
                  <c:v>0.14912663755458522</c:v>
                </c:pt>
                <c:pt idx="7">
                  <c:v>0.10650117611731144</c:v>
                </c:pt>
                <c:pt idx="8">
                  <c:v>0.13619881987297869</c:v>
                </c:pt>
                <c:pt idx="9">
                  <c:v>0.13880992531920017</c:v>
                </c:pt>
                <c:pt idx="10">
                  <c:v>0.12218396913052521</c:v>
                </c:pt>
                <c:pt idx="11">
                  <c:v>0.17711646998460748</c:v>
                </c:pt>
                <c:pt idx="12">
                  <c:v>0.13674593967517401</c:v>
                </c:pt>
                <c:pt idx="13">
                  <c:v>0.13488700564971751</c:v>
                </c:pt>
                <c:pt idx="14">
                  <c:v>7.4273924773845409E-2</c:v>
                </c:pt>
                <c:pt idx="15">
                  <c:v>0.12893993827496802</c:v>
                </c:pt>
              </c:numCache>
            </c:numRef>
          </c:val>
          <c:extLst>
            <c:ext xmlns:c16="http://schemas.microsoft.com/office/drawing/2014/chart" uri="{C3380CC4-5D6E-409C-BE32-E72D297353CC}">
              <c16:uniqueId val="{00000009-3EA3-4A8E-BB05-F6E3B792A361}"/>
            </c:ext>
          </c:extLst>
        </c:ser>
        <c:dLbls>
          <c:showLegendKey val="0"/>
          <c:showVal val="0"/>
          <c:showCatName val="0"/>
          <c:showSerName val="0"/>
          <c:showPercent val="0"/>
          <c:showBubbleSize val="0"/>
        </c:dLbls>
        <c:gapWidth val="150"/>
        <c:shape val="box"/>
        <c:axId val="834732032"/>
        <c:axId val="834726752"/>
        <c:axId val="0"/>
      </c:bar3DChart>
      <c:catAx>
        <c:axId val="8347320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panose="020E0502030303020204" pitchFamily="34" charset="0"/>
                <a:ea typeface="+mn-ea"/>
                <a:cs typeface="+mn-cs"/>
              </a:defRPr>
            </a:pPr>
            <a:endParaRPr lang="pt-BR"/>
          </a:p>
        </c:txPr>
        <c:crossAx val="834726752"/>
        <c:crosses val="autoZero"/>
        <c:auto val="1"/>
        <c:lblAlgn val="ctr"/>
        <c:lblOffset val="100"/>
        <c:noMultiLvlLbl val="0"/>
      </c:catAx>
      <c:valAx>
        <c:axId val="8347267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panose="020E0502030303020204" pitchFamily="34" charset="0"/>
                <a:ea typeface="+mn-ea"/>
                <a:cs typeface="+mn-cs"/>
              </a:defRPr>
            </a:pPr>
            <a:endParaRPr lang="pt-BR"/>
          </a:p>
        </c:txPr>
        <c:crossAx val="834732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ndara" panose="020E0502030303020204" pitchFamily="34" charset="0"/>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80609242026565"/>
          <c:y val="4.5202383398397369E-2"/>
          <c:w val="0.8313898693697771"/>
          <c:h val="0.52208681004426671"/>
        </c:manualLayout>
      </c:layout>
      <c:bar3DChart>
        <c:barDir val="col"/>
        <c:grouping val="stacked"/>
        <c:varyColors val="0"/>
        <c:ser>
          <c:idx val="0"/>
          <c:order val="0"/>
          <c:tx>
            <c:strRef>
              <c:f>'remun.Gráfico'!$A$3</c:f>
              <c:strCache>
                <c:ptCount val="1"/>
                <c:pt idx="0">
                  <c:v>até 3 SM</c:v>
                </c:pt>
              </c:strCache>
            </c:strRef>
          </c:tx>
          <c:spPr>
            <a:solidFill>
              <a:schemeClr val="accent1"/>
            </a:solidFill>
            <a:ln>
              <a:noFill/>
            </a:ln>
            <a:effectLst/>
            <a:sp3d/>
          </c:spPr>
          <c:invertIfNegative val="0"/>
          <c:cat>
            <c:strRef>
              <c:f>'remun.Gráfico'!$B$2:$Q$2</c:f>
              <c:strCache>
                <c:ptCount val="16"/>
                <c:pt idx="0">
                  <c:v>Sto Antônio Platina</c:v>
                </c:pt>
                <c:pt idx="1">
                  <c:v>Cornélio Procópio</c:v>
                </c:pt>
                <c:pt idx="2">
                  <c:v>Paranavaí</c:v>
                </c:pt>
                <c:pt idx="3">
                  <c:v>Umuarama-Cianorte</c:v>
                </c:pt>
                <c:pt idx="4">
                  <c:v>Campo Mourão</c:v>
                </c:pt>
                <c:pt idx="5">
                  <c:v>Guarapuava</c:v>
                </c:pt>
                <c:pt idx="6">
                  <c:v>União da Vitória - Irati</c:v>
                </c:pt>
                <c:pt idx="7">
                  <c:v>Castro - Ponta Grossa</c:v>
                </c:pt>
                <c:pt idx="8">
                  <c:v>Pró-Metrópole</c:v>
                </c:pt>
                <c:pt idx="9">
                  <c:v>ADR Sudoeste</c:v>
                </c:pt>
                <c:pt idx="10">
                  <c:v>Oeste em Desenv.</c:v>
                </c:pt>
                <c:pt idx="11">
                  <c:v> Vale do Ivaí</c:v>
                </c:pt>
                <c:pt idx="12">
                  <c:v>Terra Roxa </c:v>
                </c:pt>
                <c:pt idx="13">
                  <c:v>Regional Norte</c:v>
                </c:pt>
                <c:pt idx="14">
                  <c:v>Litoral </c:v>
                </c:pt>
                <c:pt idx="15">
                  <c:v>Paraná </c:v>
                </c:pt>
              </c:strCache>
            </c:strRef>
          </c:cat>
          <c:val>
            <c:numRef>
              <c:f>'remun.Gráfico'!$B$3:$Q$3</c:f>
              <c:numCache>
                <c:formatCode>0.0%</c:formatCode>
                <c:ptCount val="16"/>
                <c:pt idx="0">
                  <c:v>0.86671664792369529</c:v>
                </c:pt>
                <c:pt idx="1">
                  <c:v>0.84002307962470524</c:v>
                </c:pt>
                <c:pt idx="2">
                  <c:v>0.84474963456504737</c:v>
                </c:pt>
                <c:pt idx="3">
                  <c:v>0.84734178349084066</c:v>
                </c:pt>
                <c:pt idx="4">
                  <c:v>0.82232911652429941</c:v>
                </c:pt>
                <c:pt idx="5">
                  <c:v>0.82399001901140689</c:v>
                </c:pt>
                <c:pt idx="6">
                  <c:v>0.86119578587090218</c:v>
                </c:pt>
                <c:pt idx="7">
                  <c:v>0.77949606914400116</c:v>
                </c:pt>
                <c:pt idx="8">
                  <c:v>0.66052822252785437</c:v>
                </c:pt>
                <c:pt idx="9">
                  <c:v>0.82445869455752185</c:v>
                </c:pt>
                <c:pt idx="10">
                  <c:v>0.81397035185717848</c:v>
                </c:pt>
                <c:pt idx="11">
                  <c:v>0.85041339834640661</c:v>
                </c:pt>
                <c:pt idx="12">
                  <c:v>0.79406149419204097</c:v>
                </c:pt>
                <c:pt idx="13">
                  <c:v>0.7850131487327866</c:v>
                </c:pt>
                <c:pt idx="14">
                  <c:v>0.75011136541681389</c:v>
                </c:pt>
                <c:pt idx="15">
                  <c:v>0.75168355930699704</c:v>
                </c:pt>
              </c:numCache>
            </c:numRef>
          </c:val>
          <c:extLst>
            <c:ext xmlns:c16="http://schemas.microsoft.com/office/drawing/2014/chart" uri="{C3380CC4-5D6E-409C-BE32-E72D297353CC}">
              <c16:uniqueId val="{00000000-C917-4ACE-BE28-99F33A45D79F}"/>
            </c:ext>
          </c:extLst>
        </c:ser>
        <c:ser>
          <c:idx val="1"/>
          <c:order val="1"/>
          <c:tx>
            <c:strRef>
              <c:f>'remun.Gráfico'!$A$4</c:f>
              <c:strCache>
                <c:ptCount val="1"/>
                <c:pt idx="0">
                  <c:v>3,01 a 5 SM</c:v>
                </c:pt>
              </c:strCache>
            </c:strRef>
          </c:tx>
          <c:spPr>
            <a:solidFill>
              <a:schemeClr val="accent2"/>
            </a:solidFill>
            <a:ln>
              <a:noFill/>
            </a:ln>
            <a:effectLst/>
            <a:sp3d/>
          </c:spPr>
          <c:invertIfNegative val="0"/>
          <c:cat>
            <c:strRef>
              <c:f>'remun.Gráfico'!$B$2:$Q$2</c:f>
              <c:strCache>
                <c:ptCount val="16"/>
                <c:pt idx="0">
                  <c:v>Sto Antônio Platina</c:v>
                </c:pt>
                <c:pt idx="1">
                  <c:v>Cornélio Procópio</c:v>
                </c:pt>
                <c:pt idx="2">
                  <c:v>Paranavaí</c:v>
                </c:pt>
                <c:pt idx="3">
                  <c:v>Umuarama-Cianorte</c:v>
                </c:pt>
                <c:pt idx="4">
                  <c:v>Campo Mourão</c:v>
                </c:pt>
                <c:pt idx="5">
                  <c:v>Guarapuava</c:v>
                </c:pt>
                <c:pt idx="6">
                  <c:v>União da Vitória - Irati</c:v>
                </c:pt>
                <c:pt idx="7">
                  <c:v>Castro - Ponta Grossa</c:v>
                </c:pt>
                <c:pt idx="8">
                  <c:v>Pró-Metrópole</c:v>
                </c:pt>
                <c:pt idx="9">
                  <c:v>ADR Sudoeste</c:v>
                </c:pt>
                <c:pt idx="10">
                  <c:v>Oeste em Desenv.</c:v>
                </c:pt>
                <c:pt idx="11">
                  <c:v> Vale do Ivaí</c:v>
                </c:pt>
                <c:pt idx="12">
                  <c:v>Terra Roxa </c:v>
                </c:pt>
                <c:pt idx="13">
                  <c:v>Regional Norte</c:v>
                </c:pt>
                <c:pt idx="14">
                  <c:v>Litoral </c:v>
                </c:pt>
                <c:pt idx="15">
                  <c:v>Paraná </c:v>
                </c:pt>
              </c:strCache>
            </c:strRef>
          </c:cat>
          <c:val>
            <c:numRef>
              <c:f>'remun.Gráfico'!$B$4:$Q$4</c:f>
              <c:numCache>
                <c:formatCode>0.0%</c:formatCode>
                <c:ptCount val="16"/>
                <c:pt idx="0">
                  <c:v>7.20146611687284E-2</c:v>
                </c:pt>
                <c:pt idx="1">
                  <c:v>8.2635091064171398E-2</c:v>
                </c:pt>
                <c:pt idx="2">
                  <c:v>9.6848760920556137E-2</c:v>
                </c:pt>
                <c:pt idx="3">
                  <c:v>8.8852062525193717E-2</c:v>
                </c:pt>
                <c:pt idx="4">
                  <c:v>0.10719482342468802</c:v>
                </c:pt>
                <c:pt idx="5">
                  <c:v>0.10342205323193916</c:v>
                </c:pt>
                <c:pt idx="6">
                  <c:v>8.250441200064175E-2</c:v>
                </c:pt>
                <c:pt idx="7">
                  <c:v>0.13028468186923189</c:v>
                </c:pt>
                <c:pt idx="8">
                  <c:v>0.1620305402674739</c:v>
                </c:pt>
                <c:pt idx="9">
                  <c:v>0.10138746488870554</c:v>
                </c:pt>
                <c:pt idx="10">
                  <c:v>0.1030844607088386</c:v>
                </c:pt>
                <c:pt idx="11">
                  <c:v>8.1831672673309305E-2</c:v>
                </c:pt>
                <c:pt idx="12">
                  <c:v>0.11528886902591726</c:v>
                </c:pt>
                <c:pt idx="13">
                  <c:v>0.11274784854282295</c:v>
                </c:pt>
                <c:pt idx="14">
                  <c:v>0.13042810402297969</c:v>
                </c:pt>
                <c:pt idx="15">
                  <c:v>0.12799993123630674</c:v>
                </c:pt>
              </c:numCache>
            </c:numRef>
          </c:val>
          <c:extLst>
            <c:ext xmlns:c16="http://schemas.microsoft.com/office/drawing/2014/chart" uri="{C3380CC4-5D6E-409C-BE32-E72D297353CC}">
              <c16:uniqueId val="{00000001-C917-4ACE-BE28-99F33A45D79F}"/>
            </c:ext>
          </c:extLst>
        </c:ser>
        <c:ser>
          <c:idx val="2"/>
          <c:order val="2"/>
          <c:tx>
            <c:strRef>
              <c:f>'remun.Gráfico'!$A$5</c:f>
              <c:strCache>
                <c:ptCount val="1"/>
                <c:pt idx="0">
                  <c:v>5,01 a 7 SM</c:v>
                </c:pt>
              </c:strCache>
            </c:strRef>
          </c:tx>
          <c:spPr>
            <a:solidFill>
              <a:schemeClr val="accent3"/>
            </a:solidFill>
            <a:ln>
              <a:noFill/>
            </a:ln>
            <a:effectLst/>
            <a:sp3d/>
          </c:spPr>
          <c:invertIfNegative val="0"/>
          <c:cat>
            <c:strRef>
              <c:f>'remun.Gráfico'!$B$2:$Q$2</c:f>
              <c:strCache>
                <c:ptCount val="16"/>
                <c:pt idx="0">
                  <c:v>Sto Antônio Platina</c:v>
                </c:pt>
                <c:pt idx="1">
                  <c:v>Cornélio Procópio</c:v>
                </c:pt>
                <c:pt idx="2">
                  <c:v>Paranavaí</c:v>
                </c:pt>
                <c:pt idx="3">
                  <c:v>Umuarama-Cianorte</c:v>
                </c:pt>
                <c:pt idx="4">
                  <c:v>Campo Mourão</c:v>
                </c:pt>
                <c:pt idx="5">
                  <c:v>Guarapuava</c:v>
                </c:pt>
                <c:pt idx="6">
                  <c:v>União da Vitória - Irati</c:v>
                </c:pt>
                <c:pt idx="7">
                  <c:v>Castro - Ponta Grossa</c:v>
                </c:pt>
                <c:pt idx="8">
                  <c:v>Pró-Metrópole</c:v>
                </c:pt>
                <c:pt idx="9">
                  <c:v>ADR Sudoeste</c:v>
                </c:pt>
                <c:pt idx="10">
                  <c:v>Oeste em Desenv.</c:v>
                </c:pt>
                <c:pt idx="11">
                  <c:v> Vale do Ivaí</c:v>
                </c:pt>
                <c:pt idx="12">
                  <c:v>Terra Roxa </c:v>
                </c:pt>
                <c:pt idx="13">
                  <c:v>Regional Norte</c:v>
                </c:pt>
                <c:pt idx="14">
                  <c:v>Litoral </c:v>
                </c:pt>
                <c:pt idx="15">
                  <c:v>Paraná </c:v>
                </c:pt>
              </c:strCache>
            </c:strRef>
          </c:cat>
          <c:val>
            <c:numRef>
              <c:f>'remun.Gráfico'!$B$5:$Q$5</c:f>
              <c:numCache>
                <c:formatCode>0.0%</c:formatCode>
                <c:ptCount val="16"/>
                <c:pt idx="0">
                  <c:v>1.7771113610173962E-2</c:v>
                </c:pt>
                <c:pt idx="1">
                  <c:v>1.7083939591590987E-2</c:v>
                </c:pt>
                <c:pt idx="2">
                  <c:v>1.7863820239997281E-2</c:v>
                </c:pt>
                <c:pt idx="3">
                  <c:v>2.0423702243919917E-2</c:v>
                </c:pt>
                <c:pt idx="4">
                  <c:v>2.3537668829279147E-2</c:v>
                </c:pt>
                <c:pt idx="5">
                  <c:v>2.5463403041825095E-2</c:v>
                </c:pt>
                <c:pt idx="6">
                  <c:v>1.8717578480132627E-2</c:v>
                </c:pt>
                <c:pt idx="7">
                  <c:v>3.2467405635040775E-2</c:v>
                </c:pt>
                <c:pt idx="8">
                  <c:v>6.719464586227758E-2</c:v>
                </c:pt>
                <c:pt idx="9">
                  <c:v>2.5716937749115772E-2</c:v>
                </c:pt>
                <c:pt idx="10">
                  <c:v>2.6346384865089591E-2</c:v>
                </c:pt>
                <c:pt idx="11">
                  <c:v>1.7341530633877465E-2</c:v>
                </c:pt>
                <c:pt idx="12">
                  <c:v>3.0402107565832028E-2</c:v>
                </c:pt>
                <c:pt idx="13">
                  <c:v>3.0407712120495121E-2</c:v>
                </c:pt>
                <c:pt idx="14">
                  <c:v>3.9323512695657516E-2</c:v>
                </c:pt>
                <c:pt idx="15">
                  <c:v>4.2689053341900145E-2</c:v>
                </c:pt>
              </c:numCache>
            </c:numRef>
          </c:val>
          <c:extLst>
            <c:ext xmlns:c16="http://schemas.microsoft.com/office/drawing/2014/chart" uri="{C3380CC4-5D6E-409C-BE32-E72D297353CC}">
              <c16:uniqueId val="{00000002-C917-4ACE-BE28-99F33A45D79F}"/>
            </c:ext>
          </c:extLst>
        </c:ser>
        <c:ser>
          <c:idx val="3"/>
          <c:order val="3"/>
          <c:tx>
            <c:strRef>
              <c:f>'remun.Gráfico'!$A$6</c:f>
              <c:strCache>
                <c:ptCount val="1"/>
                <c:pt idx="0">
                  <c:v>7,01 a 15 SM</c:v>
                </c:pt>
              </c:strCache>
            </c:strRef>
          </c:tx>
          <c:spPr>
            <a:solidFill>
              <a:schemeClr val="accent4"/>
            </a:solidFill>
            <a:ln>
              <a:noFill/>
            </a:ln>
            <a:effectLst/>
            <a:sp3d/>
          </c:spPr>
          <c:invertIfNegative val="0"/>
          <c:cat>
            <c:strRef>
              <c:f>'remun.Gráfico'!$B$2:$Q$2</c:f>
              <c:strCache>
                <c:ptCount val="16"/>
                <c:pt idx="0">
                  <c:v>Sto Antônio Platina</c:v>
                </c:pt>
                <c:pt idx="1">
                  <c:v>Cornélio Procópio</c:v>
                </c:pt>
                <c:pt idx="2">
                  <c:v>Paranavaí</c:v>
                </c:pt>
                <c:pt idx="3">
                  <c:v>Umuarama-Cianorte</c:v>
                </c:pt>
                <c:pt idx="4">
                  <c:v>Campo Mourão</c:v>
                </c:pt>
                <c:pt idx="5">
                  <c:v>Guarapuava</c:v>
                </c:pt>
                <c:pt idx="6">
                  <c:v>União da Vitória - Irati</c:v>
                </c:pt>
                <c:pt idx="7">
                  <c:v>Castro - Ponta Grossa</c:v>
                </c:pt>
                <c:pt idx="8">
                  <c:v>Pró-Metrópole</c:v>
                </c:pt>
                <c:pt idx="9">
                  <c:v>ADR Sudoeste</c:v>
                </c:pt>
                <c:pt idx="10">
                  <c:v>Oeste em Desenv.</c:v>
                </c:pt>
                <c:pt idx="11">
                  <c:v> Vale do Ivaí</c:v>
                </c:pt>
                <c:pt idx="12">
                  <c:v>Terra Roxa </c:v>
                </c:pt>
                <c:pt idx="13">
                  <c:v>Regional Norte</c:v>
                </c:pt>
                <c:pt idx="14">
                  <c:v>Litoral </c:v>
                </c:pt>
                <c:pt idx="15">
                  <c:v>Paraná </c:v>
                </c:pt>
              </c:strCache>
            </c:strRef>
          </c:cat>
          <c:val>
            <c:numRef>
              <c:f>'remun.Gráfico'!$B$6:$Q$6</c:f>
              <c:numCache>
                <c:formatCode>0.0%</c:formatCode>
                <c:ptCount val="16"/>
                <c:pt idx="0">
                  <c:v>1.2634151082233052E-2</c:v>
                </c:pt>
                <c:pt idx="1">
                  <c:v>1.5553660127439667E-2</c:v>
                </c:pt>
                <c:pt idx="2">
                  <c:v>1.1880885202433966E-2</c:v>
                </c:pt>
                <c:pt idx="3">
                  <c:v>1.2782729430734089E-2</c:v>
                </c:pt>
                <c:pt idx="4">
                  <c:v>2.2750226817535992E-2</c:v>
                </c:pt>
                <c:pt idx="5">
                  <c:v>2.2908745247148289E-2</c:v>
                </c:pt>
                <c:pt idx="6">
                  <c:v>1.3971335365527568E-2</c:v>
                </c:pt>
                <c:pt idx="7">
                  <c:v>2.6119439425753212E-2</c:v>
                </c:pt>
                <c:pt idx="8">
                  <c:v>6.2032637066593566E-2</c:v>
                </c:pt>
                <c:pt idx="9">
                  <c:v>1.7593564395479062E-2</c:v>
                </c:pt>
                <c:pt idx="10">
                  <c:v>2.4284598966931661E-2</c:v>
                </c:pt>
                <c:pt idx="11">
                  <c:v>1.4246343014627941E-2</c:v>
                </c:pt>
                <c:pt idx="12">
                  <c:v>2.4278562495834658E-2</c:v>
                </c:pt>
                <c:pt idx="13">
                  <c:v>2.9234804594282161E-2</c:v>
                </c:pt>
                <c:pt idx="14">
                  <c:v>3.8048570682477995E-2</c:v>
                </c:pt>
                <c:pt idx="15">
                  <c:v>3.8206520087440403E-2</c:v>
                </c:pt>
              </c:numCache>
            </c:numRef>
          </c:val>
          <c:extLst>
            <c:ext xmlns:c16="http://schemas.microsoft.com/office/drawing/2014/chart" uri="{C3380CC4-5D6E-409C-BE32-E72D297353CC}">
              <c16:uniqueId val="{00000003-C917-4ACE-BE28-99F33A45D79F}"/>
            </c:ext>
          </c:extLst>
        </c:ser>
        <c:ser>
          <c:idx val="4"/>
          <c:order val="4"/>
          <c:tx>
            <c:strRef>
              <c:f>'remun.Gráfico'!$A$7</c:f>
              <c:strCache>
                <c:ptCount val="1"/>
                <c:pt idx="0">
                  <c:v>acima de 15,01 SM</c:v>
                </c:pt>
              </c:strCache>
            </c:strRef>
          </c:tx>
          <c:spPr>
            <a:solidFill>
              <a:schemeClr val="accent5"/>
            </a:solidFill>
            <a:ln>
              <a:noFill/>
            </a:ln>
            <a:effectLst/>
            <a:sp3d/>
          </c:spPr>
          <c:invertIfNegative val="0"/>
          <c:cat>
            <c:strRef>
              <c:f>'remun.Gráfico'!$B$2:$Q$2</c:f>
              <c:strCache>
                <c:ptCount val="16"/>
                <c:pt idx="0">
                  <c:v>Sto Antônio Platina</c:v>
                </c:pt>
                <c:pt idx="1">
                  <c:v>Cornélio Procópio</c:v>
                </c:pt>
                <c:pt idx="2">
                  <c:v>Paranavaí</c:v>
                </c:pt>
                <c:pt idx="3">
                  <c:v>Umuarama-Cianorte</c:v>
                </c:pt>
                <c:pt idx="4">
                  <c:v>Campo Mourão</c:v>
                </c:pt>
                <c:pt idx="5">
                  <c:v>Guarapuava</c:v>
                </c:pt>
                <c:pt idx="6">
                  <c:v>União da Vitória - Irati</c:v>
                </c:pt>
                <c:pt idx="7">
                  <c:v>Castro - Ponta Grossa</c:v>
                </c:pt>
                <c:pt idx="8">
                  <c:v>Pró-Metrópole</c:v>
                </c:pt>
                <c:pt idx="9">
                  <c:v>ADR Sudoeste</c:v>
                </c:pt>
                <c:pt idx="10">
                  <c:v>Oeste em Desenv.</c:v>
                </c:pt>
                <c:pt idx="11">
                  <c:v> Vale do Ivaí</c:v>
                </c:pt>
                <c:pt idx="12">
                  <c:v>Terra Roxa </c:v>
                </c:pt>
                <c:pt idx="13">
                  <c:v>Regional Norte</c:v>
                </c:pt>
                <c:pt idx="14">
                  <c:v>Litoral </c:v>
                </c:pt>
                <c:pt idx="15">
                  <c:v>Paraná </c:v>
                </c:pt>
              </c:strCache>
            </c:strRef>
          </c:cat>
          <c:val>
            <c:numRef>
              <c:f>'remun.Gráfico'!$B$7:$Q$7</c:f>
              <c:numCache>
                <c:formatCode>0.0%</c:formatCode>
                <c:ptCount val="16"/>
                <c:pt idx="0">
                  <c:v>1.9575992336207256E-3</c:v>
                </c:pt>
                <c:pt idx="1">
                  <c:v>4.3901460037128089E-3</c:v>
                </c:pt>
                <c:pt idx="2">
                  <c:v>2.3965734099330319E-3</c:v>
                </c:pt>
                <c:pt idx="3">
                  <c:v>2.0423702243919919E-3</c:v>
                </c:pt>
                <c:pt idx="4">
                  <c:v>5.6319222144238833E-3</c:v>
                </c:pt>
                <c:pt idx="5">
                  <c:v>7.0817490494296574E-3</c:v>
                </c:pt>
                <c:pt idx="6">
                  <c:v>3.1151398470506443E-3</c:v>
                </c:pt>
                <c:pt idx="7">
                  <c:v>6.7239611309145957E-3</c:v>
                </c:pt>
                <c:pt idx="8">
                  <c:v>2.0863151240567316E-2</c:v>
                </c:pt>
                <c:pt idx="9">
                  <c:v>4.0829202890197954E-3</c:v>
                </c:pt>
                <c:pt idx="10">
                  <c:v>6.1853576944737856E-3</c:v>
                </c:pt>
                <c:pt idx="11">
                  <c:v>2.5015899936400255E-3</c:v>
                </c:pt>
                <c:pt idx="12">
                  <c:v>6.1431466867387218E-3</c:v>
                </c:pt>
                <c:pt idx="13">
                  <c:v>8.7545547345578446E-3</c:v>
                </c:pt>
                <c:pt idx="14">
                  <c:v>4.7464708683430364E-3</c:v>
                </c:pt>
                <c:pt idx="15">
                  <c:v>1.1652990161573191E-2</c:v>
                </c:pt>
              </c:numCache>
            </c:numRef>
          </c:val>
          <c:extLst>
            <c:ext xmlns:c16="http://schemas.microsoft.com/office/drawing/2014/chart" uri="{C3380CC4-5D6E-409C-BE32-E72D297353CC}">
              <c16:uniqueId val="{00000004-C917-4ACE-BE28-99F33A45D79F}"/>
            </c:ext>
          </c:extLst>
        </c:ser>
        <c:ser>
          <c:idx val="5"/>
          <c:order val="5"/>
          <c:tx>
            <c:strRef>
              <c:f>'remun.Gráfico'!$A$8</c:f>
              <c:strCache>
                <c:ptCount val="1"/>
                <c:pt idx="0">
                  <c:v>ignorada </c:v>
                </c:pt>
              </c:strCache>
            </c:strRef>
          </c:tx>
          <c:spPr>
            <a:solidFill>
              <a:schemeClr val="accent6"/>
            </a:solidFill>
            <a:ln>
              <a:noFill/>
            </a:ln>
            <a:effectLst/>
            <a:sp3d/>
          </c:spPr>
          <c:invertIfNegative val="0"/>
          <c:cat>
            <c:strRef>
              <c:f>'remun.Gráfico'!$B$2:$Q$2</c:f>
              <c:strCache>
                <c:ptCount val="16"/>
                <c:pt idx="0">
                  <c:v>Sto Antônio Platina</c:v>
                </c:pt>
                <c:pt idx="1">
                  <c:v>Cornélio Procópio</c:v>
                </c:pt>
                <c:pt idx="2">
                  <c:v>Paranavaí</c:v>
                </c:pt>
                <c:pt idx="3">
                  <c:v>Umuarama-Cianorte</c:v>
                </c:pt>
                <c:pt idx="4">
                  <c:v>Campo Mourão</c:v>
                </c:pt>
                <c:pt idx="5">
                  <c:v>Guarapuava</c:v>
                </c:pt>
                <c:pt idx="6">
                  <c:v>União da Vitória - Irati</c:v>
                </c:pt>
                <c:pt idx="7">
                  <c:v>Castro - Ponta Grossa</c:v>
                </c:pt>
                <c:pt idx="8">
                  <c:v>Pró-Metrópole</c:v>
                </c:pt>
                <c:pt idx="9">
                  <c:v>ADR Sudoeste</c:v>
                </c:pt>
                <c:pt idx="10">
                  <c:v>Oeste em Desenv.</c:v>
                </c:pt>
                <c:pt idx="11">
                  <c:v> Vale do Ivaí</c:v>
                </c:pt>
                <c:pt idx="12">
                  <c:v>Terra Roxa </c:v>
                </c:pt>
                <c:pt idx="13">
                  <c:v>Regional Norte</c:v>
                </c:pt>
                <c:pt idx="14">
                  <c:v>Litoral </c:v>
                </c:pt>
                <c:pt idx="15">
                  <c:v>Paraná </c:v>
                </c:pt>
              </c:strCache>
            </c:strRef>
          </c:cat>
          <c:val>
            <c:numRef>
              <c:f>'remun.Gráfico'!$B$8:$Q$8</c:f>
              <c:numCache>
                <c:formatCode>0.0%</c:formatCode>
                <c:ptCount val="16"/>
                <c:pt idx="0">
                  <c:v>2.8905826981548585E-2</c:v>
                </c:pt>
                <c:pt idx="1">
                  <c:v>4.0314083588379908E-2</c:v>
                </c:pt>
                <c:pt idx="2">
                  <c:v>2.6260325662032159E-2</c:v>
                </c:pt>
                <c:pt idx="3">
                  <c:v>2.8557352084919604E-2</c:v>
                </c:pt>
                <c:pt idx="4">
                  <c:v>1.8556242189773524E-2</c:v>
                </c:pt>
                <c:pt idx="5">
                  <c:v>1.7134030418250949E-2</c:v>
                </c:pt>
                <c:pt idx="6">
                  <c:v>2.0495748435745226E-2</c:v>
                </c:pt>
                <c:pt idx="7">
                  <c:v>2.4908442795058352E-2</c:v>
                </c:pt>
                <c:pt idx="8">
                  <c:v>2.7350803035233216E-2</c:v>
                </c:pt>
                <c:pt idx="9">
                  <c:v>2.6760418120157978E-2</c:v>
                </c:pt>
                <c:pt idx="10">
                  <c:v>2.6128845907487933E-2</c:v>
                </c:pt>
                <c:pt idx="11">
                  <c:v>3.3665465338138648E-2</c:v>
                </c:pt>
                <c:pt idx="12">
                  <c:v>2.9825820033636374E-2</c:v>
                </c:pt>
                <c:pt idx="13">
                  <c:v>3.3841931275055262E-2</c:v>
                </c:pt>
                <c:pt idx="14">
                  <c:v>3.7341976313727897E-2</c:v>
                </c:pt>
                <c:pt idx="15">
                  <c:v>2.7767945865782479E-2</c:v>
                </c:pt>
              </c:numCache>
            </c:numRef>
          </c:val>
          <c:extLst>
            <c:ext xmlns:c16="http://schemas.microsoft.com/office/drawing/2014/chart" uri="{C3380CC4-5D6E-409C-BE32-E72D297353CC}">
              <c16:uniqueId val="{00000005-C917-4ACE-BE28-99F33A45D79F}"/>
            </c:ext>
          </c:extLst>
        </c:ser>
        <c:dLbls>
          <c:showLegendKey val="0"/>
          <c:showVal val="0"/>
          <c:showCatName val="0"/>
          <c:showSerName val="0"/>
          <c:showPercent val="0"/>
          <c:showBubbleSize val="0"/>
        </c:dLbls>
        <c:gapWidth val="150"/>
        <c:shape val="box"/>
        <c:axId val="379707248"/>
        <c:axId val="379677008"/>
        <c:axId val="0"/>
      </c:bar3DChart>
      <c:catAx>
        <c:axId val="3797072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panose="020E0502030303020204" pitchFamily="34" charset="0"/>
                <a:ea typeface="+mn-ea"/>
                <a:cs typeface="+mn-cs"/>
              </a:defRPr>
            </a:pPr>
            <a:endParaRPr lang="pt-BR"/>
          </a:p>
        </c:txPr>
        <c:crossAx val="379677008"/>
        <c:crosses val="autoZero"/>
        <c:auto val="1"/>
        <c:lblAlgn val="ctr"/>
        <c:lblOffset val="100"/>
        <c:noMultiLvlLbl val="0"/>
      </c:catAx>
      <c:valAx>
        <c:axId val="3796770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panose="020E0502030303020204" pitchFamily="34" charset="0"/>
                <a:ea typeface="+mn-ea"/>
                <a:cs typeface="+mn-cs"/>
              </a:defRPr>
            </a:pPr>
            <a:endParaRPr lang="pt-BR"/>
          </a:p>
        </c:txPr>
        <c:crossAx val="379707248"/>
        <c:crosses val="autoZero"/>
        <c:crossBetween val="between"/>
      </c:valAx>
      <c:spPr>
        <a:noFill/>
        <a:ln>
          <a:noFill/>
        </a:ln>
        <a:effectLst/>
      </c:spPr>
    </c:plotArea>
    <c:legend>
      <c:legendPos val="b"/>
      <c:layout>
        <c:manualLayout>
          <c:xMode val="edge"/>
          <c:yMode val="edge"/>
          <c:x val="4.747474747474751E-2"/>
          <c:y val="0.9234688521077723"/>
          <c:w val="0.94292929292929295"/>
          <c:h val="7.653114789222774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ndara" panose="020E0502030303020204" pitchFamily="34" charset="0"/>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78C70-F2F8-4C71-9E10-739B68A82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25</Pages>
  <Words>6742</Words>
  <Characters>36411</Characters>
  <Application>Microsoft Office Word</Application>
  <DocSecurity>0</DocSecurity>
  <Lines>303</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LCK L</dc:creator>
  <cp:keywords/>
  <dc:description/>
  <cp:lastModifiedBy>LCK L</cp:lastModifiedBy>
  <cp:revision>19</cp:revision>
  <cp:lastPrinted>2024-09-03T13:20:00Z</cp:lastPrinted>
  <dcterms:created xsi:type="dcterms:W3CDTF">2024-09-09T00:45:00Z</dcterms:created>
  <dcterms:modified xsi:type="dcterms:W3CDTF">2024-09-09T02:06:00Z</dcterms:modified>
</cp:coreProperties>
</file>