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77" w:line="360" w:lineRule="auto"/>
        <w:ind w:left="290" w:right="148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INTERVENÇÃO CLÍNICA E ANTIBIÓTICOS: COMO SOLUCIONAR AS INFECÇÕES ODONTOGÊNICAS? REVISÃO DE LITERATURA</w:t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-926640</wp:posOffset>
            </wp:positionH>
            <wp:positionV relativeFrom="paragraph">
              <wp:posOffset>-852167</wp:posOffset>
            </wp:positionV>
            <wp:extent cx="7561385" cy="10697486"/>
            <wp:effectExtent b="0" l="0" r="0" t="0"/>
            <wp:wrapNone/>
            <wp:docPr descr="C:\Users\Windows\Desktop\26ª JOUFPA\Marca d´água.png" id="3" name="image1.png"/>
            <a:graphic>
              <a:graphicData uri="http://schemas.openxmlformats.org/drawingml/2006/picture">
                <pic:pic>
                  <pic:nvPicPr>
                    <pic:cNvPr descr="C:\Users\Windows\Desktop\26ª JOUFPA\Marca d´água.png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61385" cy="1069748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before="1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ind w:left="290" w:right="137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Autores: ANNE MORAIS RODRIGUES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sz w:val="24"/>
          <w:szCs w:val="24"/>
          <w:rtl w:val="0"/>
        </w:rPr>
        <w:t xml:space="preserve">, JOANNE BRASIL ARAÚJO¹, LORENA MARIA DE SOUZA DA SILVA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sz w:val="24"/>
          <w:szCs w:val="24"/>
          <w:rtl w:val="0"/>
        </w:rPr>
        <w:t xml:space="preserve">, CAIO ALLAN ALVES DE ARAÚJO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sz w:val="24"/>
          <w:szCs w:val="24"/>
          <w:rtl w:val="0"/>
        </w:rPr>
        <w:t xml:space="preserve">, HUDSON PADILHA MARQUES DA SILVA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sz w:val="24"/>
          <w:szCs w:val="24"/>
          <w:rtl w:val="0"/>
        </w:rPr>
        <w:t xml:space="preserve">, DOUGLAS FABRÍCIO DA SILVA FARIAS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ind w:right="1436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sz w:val="24"/>
          <w:szCs w:val="24"/>
          <w:rtl w:val="0"/>
        </w:rPr>
        <w:t xml:space="preserve">Acadêmico de Odontologia, Universidade Federal do Pará; </w:t>
      </w:r>
    </w:p>
    <w:p w:rsidR="00000000" w:rsidDel="00000000" w:rsidP="00000000" w:rsidRDefault="00000000" w:rsidRPr="00000000" w14:paraId="00000005">
      <w:pPr>
        <w:spacing w:line="360" w:lineRule="auto"/>
        <w:ind w:right="1436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sz w:val="24"/>
          <w:szCs w:val="24"/>
          <w:rtl w:val="0"/>
        </w:rPr>
        <w:t xml:space="preserve">Residente de Cirurgia e Traumatologia Buco-Maxilo-Facial do Hospital Universitário João de Barros Barreto - UFPA;</w:t>
      </w:r>
    </w:p>
    <w:p w:rsidR="00000000" w:rsidDel="00000000" w:rsidP="00000000" w:rsidRDefault="00000000" w:rsidRPr="00000000" w14:paraId="00000006">
      <w:pPr>
        <w:spacing w:before="1" w:line="360" w:lineRule="auto"/>
        <w:ind w:right="2421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1" w:line="360" w:lineRule="auto"/>
        <w:ind w:right="242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E-mail: </w:t>
      </w:r>
      <w:hyperlink r:id="rId8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anneroot4@gmail.com</w:t>
        </w:r>
      </w:hyperlink>
      <w:r w:rsidDel="00000000" w:rsidR="00000000" w:rsidRPr="00000000">
        <w:rPr>
          <w:sz w:val="24"/>
          <w:szCs w:val="24"/>
          <w:rtl w:val="0"/>
        </w:rPr>
        <w:t xml:space="preserve">; joannebrasil@hotmail.com; lorena.souza.ufpa</w:t>
      </w:r>
      <w:hyperlink r:id="rId9">
        <w:r w:rsidDel="00000000" w:rsidR="00000000" w:rsidRPr="00000000">
          <w:rPr>
            <w:sz w:val="24"/>
            <w:szCs w:val="24"/>
            <w:rtl w:val="0"/>
          </w:rPr>
          <w:t xml:space="preserve">@gmail.co</w:t>
        </w:r>
      </w:hyperlink>
      <w:r w:rsidDel="00000000" w:rsidR="00000000" w:rsidRPr="00000000">
        <w:rPr>
          <w:sz w:val="24"/>
          <w:szCs w:val="24"/>
          <w:rtl w:val="0"/>
        </w:rPr>
        <w:t xml:space="preserve">m; </w:t>
      </w:r>
      <w:hyperlink r:id="rId10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caioallanodonto@gmail.com</w:t>
        </w:r>
      </w:hyperlink>
      <w:r w:rsidDel="00000000" w:rsidR="00000000" w:rsidRPr="00000000">
        <w:rPr>
          <w:sz w:val="24"/>
          <w:szCs w:val="24"/>
          <w:rtl w:val="0"/>
        </w:rPr>
        <w:t xml:space="preserve">; </w:t>
      </w:r>
      <w:hyperlink r:id="rId11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hpadiilha@gmmail.com</w:t>
        </w:r>
      </w:hyperlink>
      <w:r w:rsidDel="00000000" w:rsidR="00000000" w:rsidRPr="00000000">
        <w:rPr>
          <w:sz w:val="24"/>
          <w:szCs w:val="24"/>
          <w:rtl w:val="0"/>
        </w:rPr>
        <w:t xml:space="preserve">; doug.fabricio03@gmail.com  </w:t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before="193" w:line="360" w:lineRule="auto"/>
        <w:ind w:left="241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 objetivo desta revisão de literatura é salientar a eficácia de tratamentos realizados sem a necessidade de prescrições medicamentosas e informar os riscos e complicações do abuso de antibióticos. Esta revisão de literatura foi realizada através da análise de artigos em idioma inglês pelos bancos de dados virtuais Pubmed e Science Direct utilizados os descritores: “Antibiotics”, “Therapeutics”, “Infections”, sendo selecionados 5 artigos que se encaixam aos requisitos de inclusão, estados entre os períodos históricos de 2018 a 2023. O curso de infecção depende da virulência das bactérias, dos fatores de resistência do hospedeiro e da anatomia regional. A decisão da conduta clínica frente a uma infecção odontogênica é baseada na origem e gravidade da infecção e no estado dos mecanismos de defesa do hospedeiro. Diversos estudos demonstram que a principal ação contra as infecções odontogênicas é a eliminação da fonte primária de infecção. O uso excessivo e incorreto dos antibióticos é considerado como uma das principais causas do surgimento de microrganismos resistentes. A resistência bacteriana aos antibióticos disponíveis chega a porcentagem de 5 a 20% nas infecções odontogênicas. Algumas bactérias anaeróbias estritas podem produzir a enzima betalactamase capaz de quebrar o anel betalactâmico das penicilinas e das cefalosporinas, inativando esses antimicrobianos. Os antibióticos são necessários em muitas infecções odontogênicas para acelerar a resolução completa, mas nunca devem ser considerados como uma alternativa à intervenção odontológica. Deste modo, conclui-se que a remoção da fonte de infecção continua sendo o principal objetivo do tratamento e os antibióticos são adjuntos a um tratamento eficaz e seguro.</w:t>
      </w:r>
    </w:p>
    <w:p w:rsidR="00000000" w:rsidDel="00000000" w:rsidP="00000000" w:rsidRDefault="00000000" w:rsidRPr="00000000" w14:paraId="0000000B">
      <w:pPr>
        <w:spacing w:line="360" w:lineRule="auto"/>
        <w:ind w:left="241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Área: Estomatologia e Patologia Oral.</w:t>
      </w:r>
    </w:p>
    <w:p w:rsidR="00000000" w:rsidDel="00000000" w:rsidP="00000000" w:rsidRDefault="00000000" w:rsidRPr="00000000" w14:paraId="0000000C">
      <w:pPr>
        <w:spacing w:before="138" w:line="360" w:lineRule="auto"/>
        <w:ind w:left="241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Modalidade: Revisão de Literatura.</w:t>
      </w:r>
    </w:p>
    <w:p w:rsidR="00000000" w:rsidDel="00000000" w:rsidP="00000000" w:rsidRDefault="00000000" w:rsidRPr="00000000" w14:paraId="0000000D">
      <w:pPr>
        <w:spacing w:before="138" w:line="360" w:lineRule="auto"/>
        <w:ind w:left="241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Palavras-chave: Antibiotics; Infection; Therapeutics. </w:t>
      </w:r>
    </w:p>
    <w:p w:rsidR="00000000" w:rsidDel="00000000" w:rsidP="00000000" w:rsidRDefault="00000000" w:rsidRPr="00000000" w14:paraId="0000000E">
      <w:pPr>
        <w:spacing w:before="138" w:line="360" w:lineRule="auto"/>
        <w:ind w:left="241" w:right="3887" w:firstLine="0"/>
        <w:jc w:val="both"/>
        <w:rPr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sz w:val="24"/>
          <w:szCs w:val="24"/>
          <w:rtl w:val="0"/>
        </w:rPr>
        <w:t xml:space="preserve">Órgão de fomento (quando houver): Não se aplica.</w:t>
      </w:r>
    </w:p>
    <w:p w:rsidR="00000000" w:rsidDel="00000000" w:rsidP="00000000" w:rsidRDefault="00000000" w:rsidRPr="00000000" w14:paraId="0000000F">
      <w:pPr>
        <w:spacing w:before="77" w:lineRule="auto"/>
        <w:ind w:left="290" w:right="148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8" w:line="360" w:lineRule="auto"/>
        <w:ind w:left="0" w:right="388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12" w:type="default"/>
      <w:headerReference r:id="rId13" w:type="first"/>
      <w:headerReference r:id="rId14" w:type="even"/>
      <w:footerReference r:id="rId15" w:type="default"/>
      <w:footerReference r:id="rId16" w:type="first"/>
      <w:footerReference r:id="rId17" w:type="even"/>
      <w:pgSz w:h="16840" w:w="11920" w:orient="portrait"/>
      <w:pgMar w:bottom="280" w:top="1340" w:left="1460" w:right="15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 MT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3" style="position:absolute;width:3720.0pt;height:5262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2.png"/>
        </v:shape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1" style="position:absolute;width:3720.0pt;height:5262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2.png"/>
        </v:shape>
      </w:pic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2" style="position:absolute;width:3720.0pt;height:5262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2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346" w:hanging="240"/>
    </w:pPr>
    <w:rPr>
      <w:b w:val="1"/>
      <w:sz w:val="24"/>
      <w:szCs w:val="24"/>
      <w:u w:val="singl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346" w:hanging="240"/>
    </w:pPr>
    <w:rPr>
      <w:b w:val="1"/>
      <w:sz w:val="24"/>
      <w:szCs w:val="24"/>
      <w:u w:val="singl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346" w:hanging="240"/>
    </w:pPr>
    <w:rPr>
      <w:b w:val="1"/>
      <w:sz w:val="24"/>
      <w:szCs w:val="24"/>
      <w:u w:val="singl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mailto:hpadiilha@gmmail.com" TargetMode="External"/><Relationship Id="rId10" Type="http://schemas.openxmlformats.org/officeDocument/2006/relationships/hyperlink" Target="mailto:caioallanodonto@gmail.com" TargetMode="External"/><Relationship Id="rId13" Type="http://schemas.openxmlformats.org/officeDocument/2006/relationships/header" Target="header1.xml"/><Relationship Id="rId12" Type="http://schemas.openxmlformats.org/officeDocument/2006/relationships/header" Target="head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xxxxxxxxx@gmail.com" TargetMode="External"/><Relationship Id="rId15" Type="http://schemas.openxmlformats.org/officeDocument/2006/relationships/footer" Target="footer1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anneroot4@gmail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NR04OKw3qYqO8IO8iHKhse1eew==">CgMxLjAyCGguZ2pkZ3hzOAByITFBRFdsYWNyN08wbjR2cXJ3TXFCNDVTZXYwbE1Jb2J5Rg==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