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793" w:rsidRPr="008E229D" w:rsidRDefault="00616ED9" w:rsidP="00D247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DESAFIOS D</w:t>
      </w:r>
      <w:r w:rsidR="008E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QUALIDADE DE VIDA</w:t>
      </w:r>
      <w:r w:rsidR="00D247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PACIENTES COM PSORÍASE</w:t>
      </w:r>
    </w:p>
    <w:p w:rsidR="00AA0755" w:rsidRPr="00D24793" w:rsidRDefault="008E229D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Beatriz Araújo Costa Simões</w:t>
      </w:r>
      <w:r w:rsidR="00CC579B"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¹</w:t>
      </w:r>
    </w:p>
    <w:p w:rsidR="00AA0755" w:rsidRPr="00D24793" w:rsidRDefault="00A83543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Medicina, UniEVANGÉLICA, Goiânia-GO, beatriz_biacs@me.com</w:t>
      </w:r>
    </w:p>
    <w:p w:rsidR="00AA075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hAnsi="Times New Roman" w:cs="Times New Roman"/>
          <w:color w:val="000000" w:themeColor="text1"/>
          <w:sz w:val="20"/>
          <w:szCs w:val="20"/>
        </w:rPr>
        <w:t>Ana clara Ramos Silva</w:t>
      </w:r>
      <w:r w:rsidR="00CC579B"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²</w:t>
      </w:r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Medicina, UniEVANGÉLICA, Goiânia-GO, beatriz_biacs@me.com</w:t>
      </w:r>
    </w:p>
    <w:p w:rsidR="00AA075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D24793">
        <w:rPr>
          <w:rFonts w:ascii="Times New Roman" w:hAnsi="Times New Roman" w:cs="Times New Roman"/>
          <w:color w:val="000000" w:themeColor="text1"/>
          <w:sz w:val="20"/>
          <w:szCs w:val="20"/>
        </w:rPr>
        <w:t>Ana Gabriela Brandão Silva</w:t>
      </w: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CC579B"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Medicina, UniEVANGÉLICA, Goiânia-GO, brandaoanagabriela@gmail.com</w:t>
      </w:r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D24793">
        <w:rPr>
          <w:rFonts w:ascii="Times New Roman" w:hAnsi="Times New Roman" w:cs="Times New Roman"/>
          <w:color w:val="000000" w:themeColor="text1"/>
          <w:sz w:val="20"/>
          <w:szCs w:val="20"/>
        </w:rPr>
        <w:t>Gabriel de Medeiros Jardim Pacheco</w:t>
      </w:r>
      <w:r w:rsidR="00D24793" w:rsidRPr="00D2479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Medicina, UniEVANGÉLICA, Goiânia-GO, </w:t>
      </w:r>
      <w:hyperlink r:id="rId7" w:history="1">
        <w:r w:rsidRPr="00D24793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gabrielmjpacheco@gmail.com</w:t>
        </w:r>
      </w:hyperlink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D24793">
        <w:rPr>
          <w:rFonts w:ascii="Times New Roman" w:hAnsi="Times New Roman" w:cs="Times New Roman"/>
          <w:color w:val="000000" w:themeColor="text1"/>
          <w:sz w:val="20"/>
          <w:szCs w:val="20"/>
        </w:rPr>
        <w:t>Gabriela Gonçalves Castro</w:t>
      </w:r>
      <w:r w:rsidR="00D24793" w:rsidRPr="00D2479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Medicina, Pontifícia Universidade Católica de Goiás, Goiânia-GO, </w:t>
      </w:r>
      <w:hyperlink r:id="rId8" w:history="1">
        <w:r w:rsidRPr="00D24793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gabicastro2112@gmail.com</w:t>
        </w:r>
      </w:hyperlink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D24793">
        <w:rPr>
          <w:rFonts w:ascii="Times New Roman" w:hAnsi="Times New Roman" w:cs="Times New Roman"/>
          <w:color w:val="000000" w:themeColor="text1"/>
          <w:sz w:val="20"/>
          <w:szCs w:val="20"/>
        </w:rPr>
        <w:t>Isabella Ribeiro Ferreira</w:t>
      </w:r>
      <w:r w:rsidR="00D24793" w:rsidRPr="00D2479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Medicina, UniEVANGÉLICA, Goiânia-GO, </w:t>
      </w:r>
      <w:hyperlink r:id="rId9" w:history="1">
        <w:r w:rsidRPr="00D24793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beatriz_biacs@me.com</w:t>
        </w:r>
      </w:hyperlink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D24793">
        <w:rPr>
          <w:rFonts w:ascii="Times New Roman" w:hAnsi="Times New Roman" w:cs="Times New Roman"/>
          <w:color w:val="000000" w:themeColor="text1"/>
          <w:sz w:val="20"/>
          <w:szCs w:val="20"/>
        </w:rPr>
        <w:t>Isnard Borges Machado Neto</w:t>
      </w:r>
      <w:r w:rsidR="00D24793" w:rsidRPr="00D2479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Medicina, UniEVANGÉLICA, Goiânia-GO, </w:t>
      </w:r>
      <w:hyperlink r:id="rId10" w:history="1">
        <w:r w:rsidRPr="00D24793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beatriz_biacs@me.com</w:t>
        </w:r>
      </w:hyperlink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D24793">
        <w:rPr>
          <w:rFonts w:ascii="Times New Roman" w:hAnsi="Times New Roman" w:cs="Times New Roman"/>
          <w:color w:val="000000" w:themeColor="text1"/>
          <w:sz w:val="20"/>
          <w:szCs w:val="20"/>
        </w:rPr>
        <w:t>Júlia de Paula Cavalcante</w:t>
      </w:r>
      <w:r w:rsidR="00D24793" w:rsidRPr="00D2479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Medicina, UniEVANGÉLICA, Goiânia-GO, </w:t>
      </w:r>
      <w:hyperlink r:id="rId11" w:history="1">
        <w:r w:rsidRPr="00D24793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beatriz_biacs@me.com</w:t>
        </w:r>
      </w:hyperlink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D24793">
        <w:rPr>
          <w:rFonts w:ascii="Times New Roman" w:hAnsi="Times New Roman" w:cs="Times New Roman"/>
          <w:color w:val="000000" w:themeColor="text1"/>
          <w:sz w:val="20"/>
          <w:szCs w:val="20"/>
        </w:rPr>
        <w:t>Júlia Moya Resende</w:t>
      </w:r>
      <w:r w:rsidR="00D24793" w:rsidRPr="00D2479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Medicina, UniEVANGÉLICA, Goiânia-GO, </w:t>
      </w:r>
      <w:hyperlink r:id="rId12" w:history="1">
        <w:r w:rsidRPr="00D24793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beatriz_biacs@me.com</w:t>
        </w:r>
      </w:hyperlink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D24793">
        <w:rPr>
          <w:rFonts w:ascii="Times New Roman" w:hAnsi="Times New Roman" w:cs="Times New Roman"/>
          <w:color w:val="000000" w:themeColor="text1"/>
          <w:sz w:val="20"/>
          <w:szCs w:val="20"/>
        </w:rPr>
        <w:t>Laura Alves Xavier</w:t>
      </w:r>
      <w:r w:rsidR="00D24793" w:rsidRPr="00D2479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Medicina, UniEVANGÉLICA, Goiânia-GO, </w:t>
      </w:r>
      <w:hyperlink r:id="rId13" w:history="1">
        <w:r w:rsidRPr="00D24793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beatriz_biacs@me.com</w:t>
        </w:r>
      </w:hyperlink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D24793">
        <w:rPr>
          <w:rFonts w:ascii="Times New Roman" w:hAnsi="Times New Roman" w:cs="Times New Roman"/>
          <w:color w:val="000000" w:themeColor="text1"/>
          <w:sz w:val="20"/>
          <w:szCs w:val="20"/>
        </w:rPr>
        <w:t>Maria Eduarda Araújo Tassara Moraes</w:t>
      </w:r>
      <w:r w:rsidR="00D24793" w:rsidRPr="00D2479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</w:p>
    <w:p w:rsidR="00210B99" w:rsidRPr="00D24793" w:rsidRDefault="00210B99" w:rsidP="00210B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Medicina, UniEVANGÉLICA, Goiânia-GO, beatriz_biacs@me.com</w:t>
      </w:r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D24793">
        <w:rPr>
          <w:rFonts w:ascii="Times New Roman" w:hAnsi="Times New Roman" w:cs="Times New Roman"/>
          <w:color w:val="000000" w:themeColor="text1"/>
          <w:sz w:val="20"/>
          <w:szCs w:val="20"/>
        </w:rPr>
        <w:t>Maria Fernanda Barros Trindade Bailão</w:t>
      </w:r>
      <w:r w:rsidR="00D24793" w:rsidRPr="00D2479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</w:p>
    <w:p w:rsidR="00210B99" w:rsidRPr="00D24793" w:rsidRDefault="00210B99" w:rsidP="00210B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Medicina, UniEVANGÉLICA, Goiânia-GO, beatriz_biacs@me.com</w:t>
      </w:r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D24793">
        <w:rPr>
          <w:rFonts w:ascii="Times New Roman" w:hAnsi="Times New Roman" w:cs="Times New Roman"/>
          <w:color w:val="000000" w:themeColor="text1"/>
          <w:sz w:val="20"/>
          <w:szCs w:val="20"/>
        </w:rPr>
        <w:t>Maria Luiza Araújo Costa Simões</w:t>
      </w:r>
      <w:r w:rsidR="00D24793" w:rsidRPr="00D2479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</w:p>
    <w:p w:rsidR="00210B99" w:rsidRPr="00D24793" w:rsidRDefault="00210B99" w:rsidP="00210B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Medicina, UniEVANGÉLICA, Goiânia-GO, beatriz_biacs@me.com</w:t>
      </w:r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D24793">
        <w:rPr>
          <w:rFonts w:ascii="Times New Roman" w:hAnsi="Times New Roman" w:cs="Times New Roman"/>
          <w:color w:val="000000" w:themeColor="text1"/>
          <w:sz w:val="20"/>
          <w:szCs w:val="20"/>
        </w:rPr>
        <w:t>Rafaela Carvalho Netto Ribeiro</w:t>
      </w:r>
      <w:r w:rsidR="00D24793" w:rsidRPr="00D2479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14</w:t>
      </w:r>
    </w:p>
    <w:p w:rsidR="00210B99" w:rsidRPr="00D24793" w:rsidRDefault="00210B99" w:rsidP="00210B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Medicina, UniEVANGÉLICA, Goiânia-GO, beatriz_biacs@me.com</w:t>
      </w:r>
    </w:p>
    <w:p w:rsidR="005A5A05" w:rsidRPr="00D24793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D24793">
        <w:rPr>
          <w:rFonts w:ascii="Times New Roman" w:hAnsi="Times New Roman" w:cs="Times New Roman"/>
          <w:color w:val="000000" w:themeColor="text1"/>
          <w:sz w:val="20"/>
          <w:szCs w:val="20"/>
        </w:rPr>
        <w:t>Victoria Faria de Oliveira</w:t>
      </w:r>
      <w:r w:rsidR="00D24793" w:rsidRPr="00D2479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15</w:t>
      </w:r>
    </w:p>
    <w:p w:rsidR="00210B99" w:rsidRPr="00D24793" w:rsidRDefault="00210B99" w:rsidP="00210B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4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Medicina, Universidade de Rio Verde, Goiânia-GO, beatriz_biacs@me.com</w:t>
      </w:r>
    </w:p>
    <w:p w:rsidR="00210B99" w:rsidRDefault="00210B99" w:rsidP="00210B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hAnsi="Segoe UI" w:cs="Segoe UI"/>
          <w:color w:val="374151"/>
        </w:rPr>
      </w:pPr>
    </w:p>
    <w:p w:rsidR="005A5A05" w:rsidRDefault="005A5A05" w:rsidP="005A5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0755" w:rsidRDefault="00AA0755" w:rsidP="00D247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0755" w:rsidRDefault="00AA0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A0755" w:rsidRPr="00296B49" w:rsidRDefault="00CC579B" w:rsidP="00296B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B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="00296B49" w:rsidRPr="00296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Introdução: </w:t>
      </w:r>
      <w:r w:rsidR="00296B49" w:rsidRPr="00296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psoríase é uma doença crônica e autoimune, caracterizada por manchas avermelhadas com escamas esbranquiçadas. Pode surgir em qualquer fase da vida, sendo desencadeada por fatores como trauma, infecções e medicamentos. Afeta aproximadamente 1-3% da população mundial. Sua complexidade clínica inclui vários tipos, exigindo abordagens específicas. Embora incurável, pode ser controlada, com prevalência ligada ao estilo de vida. A conscientização da sociedade sobre a psoríase é crucial. </w:t>
      </w:r>
      <w:r w:rsidR="00296B49" w:rsidRPr="00296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 w:rsidR="00296B49" w:rsidRPr="00296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objetivo deste trabalho visa buscar o conhecimento sobre a psoríase e seus desafios para a qualidade de vida dos portadores da doença. </w:t>
      </w:r>
      <w:r w:rsidR="00296B49" w:rsidRPr="00296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Metodologia: </w:t>
      </w:r>
      <w:r w:rsidR="00296B49" w:rsidRPr="00296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estudo é uma revisão integrativa da literatura, um método descritivo que analisa diversos estudos publicados para oferecer conclusões abrangentes sobre a influência da psoríase na qualidade de vida. A pesquisa foi orientada pela pergunta central: "Qual a influência da psoríase na qualidade de vida de uma pessoa?" A busca de artigos ocorreu em bases como SciELO, Google Acadêmico e PubMed, com critérios de inclusão como disponibilidade gratuita, texto completo, publicação nos últimos 20 anos, em inglês ou português. Textos disponíveis apenas em resumo foram excluídos. Os Descritores em Ciências da </w:t>
      </w:r>
      <w:r w:rsidR="00296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Saúde (DECS) foram: “Psoríase”; “Qualidade de vida”; </w:t>
      </w:r>
      <w:r w:rsidR="00296B49" w:rsidRPr="00296B4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296B49" w:rsidRPr="0029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Dermatopatias”</w:t>
      </w:r>
      <w:r w:rsidR="00296B49" w:rsidRPr="00296B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6B49" w:rsidRPr="00296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Resultados e discussões: </w:t>
      </w:r>
      <w:r w:rsidR="00296B49" w:rsidRPr="00296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psoríase impacta negativamente a qualidade de vida, refletindo-se em índices elevados de suicídio, depressão e consumo de álcool. A doença gera conflitos psicossociais, isolamento e afeta a autoestima. Estratégias de controle, como redução do estresse e cuidados com a pele, são adotadas, mas o tratamento não satisfaz completamente. Tratamentos adequados e minimização de efeitos adversos são fundamentais para melhorar a qualidade de vida. </w:t>
      </w:r>
      <w:r w:rsidR="00296B49" w:rsidRPr="00296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Conclusão: </w:t>
      </w:r>
      <w:r w:rsidR="00296B49" w:rsidRPr="00296B49">
        <w:rPr>
          <w:rFonts w:ascii="Times New Roman" w:hAnsi="Times New Roman" w:cs="Times New Roman"/>
          <w:color w:val="000000" w:themeColor="text1"/>
          <w:sz w:val="24"/>
          <w:szCs w:val="24"/>
        </w:rPr>
        <w:t>A psoríase gera influência em aspectos físicos, psicológicos e sociais. Dermatologistas desempenham um papel crucial no manejo proativo da condição, considerando tanto o aspecto clínico quanto o impacto social e emocional. A divulgação do conhecimento sobre a psoríase na sociedade é essencial para criar uma compreensão mais compassiva e inclusiva dessa condição.</w:t>
      </w:r>
    </w:p>
    <w:p w:rsidR="00AA0755" w:rsidRDefault="00CC5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764F34">
        <w:rPr>
          <w:rFonts w:ascii="Times New Roman" w:eastAsia="Times New Roman" w:hAnsi="Times New Roman" w:cs="Times New Roman"/>
          <w:color w:val="000000"/>
          <w:sz w:val="24"/>
          <w:szCs w:val="24"/>
        </w:rPr>
        <w:t>Psoríase,</w:t>
      </w:r>
      <w:r w:rsidR="00E80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qualidade de vida, autoestima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A0755" w:rsidRPr="00296B49" w:rsidRDefault="00CC5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="00296B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6ED9">
        <w:rPr>
          <w:rFonts w:ascii="Times New Roman" w:eastAsia="Times New Roman" w:hAnsi="Times New Roman" w:cs="Times New Roman"/>
          <w:color w:val="000000"/>
          <w:sz w:val="24"/>
          <w:szCs w:val="24"/>
        </w:rPr>
        <w:t>Ciências da saúde área geral</w:t>
      </w:r>
    </w:p>
    <w:p w:rsidR="00AA0755" w:rsidRPr="00296B49" w:rsidRDefault="00CC5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296B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96B49">
        <w:rPr>
          <w:rFonts w:ascii="Times New Roman" w:eastAsia="Times New Roman" w:hAnsi="Times New Roman" w:cs="Times New Roman"/>
          <w:color w:val="000000"/>
          <w:sz w:val="24"/>
          <w:szCs w:val="24"/>
        </w:rPr>
        <w:t>beatriz_biacs@me.com</w:t>
      </w:r>
    </w:p>
    <w:p w:rsidR="00AA0755" w:rsidRDefault="00AA0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0755" w:rsidRDefault="00AA0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A0755" w:rsidRDefault="00AA0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004F" w:rsidRDefault="00870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004F" w:rsidRDefault="00870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004F" w:rsidRDefault="00870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96B49" w:rsidRDefault="00296B49" w:rsidP="00296B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6B49" w:rsidRDefault="00296B49" w:rsidP="00296B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6B49" w:rsidRDefault="00296B49" w:rsidP="00296B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6B49" w:rsidRPr="00296B49" w:rsidRDefault="00CC579B" w:rsidP="00296B49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6B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INTRODUÇÃO</w:t>
      </w:r>
    </w:p>
    <w:p w:rsidR="00296B49" w:rsidRPr="00296B49" w:rsidRDefault="00296B49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psoríase é uma doença crônica, cutânea e autoimune, caracterizada </w:t>
      </w:r>
      <w:r w:rsidRPr="00296B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pela presença de manchas róseas ou avermelhadas, recobertas por escamas esbranquiçadas, que pode se apresentar em qualquer fase da vida</w:t>
      </w:r>
      <w:r w:rsidRPr="0029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 Diversos aspectos do ambiente podem desencadear a doença em indivíduos com predisposição genética, como: trauma, infecções e medicamentos (</w:t>
      </w:r>
      <w:r w:rsidRPr="00296B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BOLOGNIA, 2025, p.134).</w:t>
      </w:r>
      <w:r w:rsidRPr="0029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Esta doença atinge cerca de 1% a 3% da população mundial, o que equivale a cerca de 120 milhões de pessoas (CARNEIRO, 2007)</w:t>
      </w:r>
    </w:p>
    <w:p w:rsidR="00296B49" w:rsidRPr="00296B49" w:rsidRDefault="00296B49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 definida pela proliferação desregulada dos queratinócitos, complexas modificações na diferenciação da epiderme e atração de células T para a pele, apresentando atributos de patologia autoimune. A disposição genética é fator determinante da doença e a sua causa ainda é desconhecida (TORRES</w:t>
      </w:r>
      <w:r w:rsidRPr="00296B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al, 2011)</w:t>
      </w:r>
    </w:p>
    <w:p w:rsidR="00296B49" w:rsidRPr="00296B49" w:rsidRDefault="00296B49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Existem diversos tipos de psoríase. A forma vulgar caracteriza-se por placas delimitadas, e a gutata, caracterizada por pequenos pontos avermelhados. A palmoplantar afeta mãos e pés, enquanto a inversa ocorre em dobras cutâneas. A eritrodérmica se manifesta com lesões generalizadas, enquanto a pustular apresenta pústulas estéreis. A psoríase ungueal afeta as unhas, com diversas alterações, e a artropática envolve articulações, podendo causar deformidades. Cada manifestação demanda atenção específica, contribuindo para a complexidade e diversidade clínica da psoríase (RODRIGUES; TEIXEIRA, 2009).</w:t>
      </w:r>
    </w:p>
    <w:p w:rsidR="00764F34" w:rsidRPr="00296B49" w:rsidRDefault="00296B49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psoríase, uma condição incurável, implica que os pacientes podem experimentar melhorias no quadro clínico, mas a possibilidade de recidiva é uma realidade constante ao longo da vida. Essa enfermidade também pode resultar em incapacidades, embora sua prevalência varie consideravelmente entre os indivíduos, estando diretamente relacionada ao estilo de vida pessoal e à abordagem adotada diante da doença (MARQUES; RODRIGUES, 2011).</w:t>
      </w:r>
    </w:p>
    <w:p w:rsidR="00764F34" w:rsidRDefault="00764F34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4F34" w:rsidRDefault="00764F34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4F34" w:rsidRDefault="00764F34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A0755" w:rsidRPr="00E80570" w:rsidRDefault="00764F34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Este trabalho tem o objetivo de </w:t>
      </w:r>
      <w:r w:rsidR="00296B49" w:rsidRPr="0029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buscar o conhecimento sobre a psoríase e seus desafios para a qualidade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vida dos portadores da doença, assim como valorizar este conhecimento para evitar danos – principalmente psicossociais – na vida do paciente.</w:t>
      </w:r>
    </w:p>
    <w:p w:rsidR="00296B49" w:rsidRDefault="00296B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755" w:rsidRDefault="00AA0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A0755" w:rsidRDefault="00CC57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MÉTODO OU METODOLOGIA </w:t>
      </w:r>
    </w:p>
    <w:p w:rsidR="00764F34" w:rsidRPr="00764F34" w:rsidRDefault="00764F34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4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Trata-se de um estudo descritivo, caracterizado como uma revisão integrativa da literatura. O método de pesquisa empregado possibilita análises de diversos estudos previamente publicados, viabilizando conclusões abrangentes sobre uma área específica de estudo</w:t>
      </w:r>
    </w:p>
    <w:p w:rsidR="00764F34" w:rsidRPr="00764F34" w:rsidRDefault="00764F34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4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etapas para a realização deste trabalho foram: identificação do assunto; escolha do tópico de investigação; obtenção de informações por meio de pesquisa na literatura, em bancos de dados eletrônicos, com definição de critérios para inclusão e exclusão na seleção da amostra; desenvolvimento de um instrumento de coleta de dados contendo as informações a serem retiradas; análise dos estudos incorporados na revisão integrativa; compreensão dos resultados e exposição das conclusões destacadas.</w:t>
      </w:r>
    </w:p>
    <w:p w:rsidR="00764F34" w:rsidRDefault="00764F34" w:rsidP="00E80570">
      <w:pPr>
        <w:spacing w:before="240" w:after="240" w:line="360" w:lineRule="auto"/>
        <w:ind w:left="709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questão norteadora da pesquisa foi: </w:t>
      </w:r>
      <w:r w:rsidR="00E80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0764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Qual a influência da psoríase na qualidade de vida de uma pessoa?</w:t>
      </w:r>
      <w:r w:rsidR="00E80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”. </w:t>
      </w:r>
      <w:r w:rsidRPr="00764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busca de artigos foram feitas nas seguintes bases de dados: Scientific Electronic Library Online (SciELO), Google Acadêmico e PubMed. Os critérios de inclusão foram: artigos disponíveis gratuitamente com texto completo; publicados nos últimos 20 anos; em língua inglesa e portuguesa. Os critérios de exclusão foram: textos disponíveis apenas em resumo</w:t>
      </w:r>
      <w:r w:rsidR="00E80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64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Descritores em Ciências da Saúde (DECS) foram: </w:t>
      </w:r>
      <w:r w:rsidRPr="00764F34">
        <w:rPr>
          <w:rFonts w:ascii="Times New Roman" w:hAnsi="Times New Roman" w:cs="Times New Roman"/>
          <w:color w:val="000000" w:themeColor="text1"/>
          <w:sz w:val="24"/>
          <w:szCs w:val="24"/>
        </w:rPr>
        <w:t>“Psoríase”; “Qualidade de vida”; “</w:t>
      </w:r>
      <w:r w:rsidRPr="00764F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Dermatopatias”</w:t>
      </w:r>
      <w:r w:rsidRPr="00764F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0570" w:rsidRDefault="00E80570" w:rsidP="00E80570">
      <w:pPr>
        <w:spacing w:before="240" w:after="240" w:line="360" w:lineRule="auto"/>
        <w:ind w:left="709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570" w:rsidRPr="00764F34" w:rsidRDefault="00E80570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A0755" w:rsidRDefault="00AA0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A0755" w:rsidRDefault="00CC5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3. RESULTADOS E DISCUS</w:t>
      </w:r>
      <w:r w:rsidR="00E8057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ÕES</w:t>
      </w:r>
    </w:p>
    <w:p w:rsidR="00AA0755" w:rsidRDefault="00AA0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E80570" w:rsidRPr="00E80570" w:rsidRDefault="00E80570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qualidade é vida é um aspecto essencial para a medicina. Para a avaliação da qualidade de vida, foi desenvolvido pela Organização Mundial de Saúde, um instrumento que aborda 6 domínios: </w:t>
      </w:r>
      <w:r w:rsidRPr="00E805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físico, psicológico, nível de independência, relações sociais, meio ambiente e espiritualidade/religiosidade/crenças pessoais, denominado de WHOQOL. Este instrumento é aplicado não somente na clínica individual, mas também para avaliar a qualidade de serviços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saúde e de políticas de saúde (FLECK, 2000</w:t>
      </w:r>
      <w:r w:rsidRPr="00E805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80570" w:rsidRPr="00E80570" w:rsidRDefault="00E80570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5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 observado em estudos, é possí</w:t>
      </w:r>
      <w:r w:rsidRPr="00E805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vel notar que a psoríase pode gerar conflitos para um indivíduo na maioria dos domínios do WHOQOL, devido às influências nos âmbitos: físico, psicológico e relações sociais. As análises de pacientes evidenciaram que indivíduos com psoríase registram índices mais elevados de suicídio, episódios depressivos e ingestão de álcool quando comparados à população em geral e ainda manifestam prejuízo físico e emocional semelhante ao observado em condições como doença cardiovascular, neoplasias ou diabetes. (MAZZOTTI, 2019).</w:t>
      </w:r>
    </w:p>
    <w:p w:rsidR="00E80570" w:rsidRPr="00E80570" w:rsidRDefault="00E80570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psoríase está diretamente relacionada com o aparecimento de depressão, ansiedade e idéias de suicídio devido ao comprometimento psicossocial que a doença pode gerar no indivíduo. Por ser uma doença que apresenta manifestações cutâneas, pode ter impacto na autoestima do paciente, em que o indivíduo pode sentir necessidade de se isolar ou esconder as partes afetadas com roupas longas, o que pode prejudicar atividades de lazer e relações sociais  (FERREIRA et al, 2022).</w:t>
      </w:r>
    </w:p>
    <w:p w:rsidR="00E80570" w:rsidRPr="00E80570" w:rsidRDefault="00E80570" w:rsidP="00E80570">
      <w:pPr>
        <w:spacing w:before="240" w:after="24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uma pesquisa envolvendo 50 participantes, observou-se que 26% deles afirmaram que a psoríase interfere significativamente na qualidade de vida. Os entrevistados também relataram sentimentos negativos acerca da aparência física e de discriminação social, especialmente durante períodos de acentuação dos sintomas cutâneos causados pela psoríase (MARQUES; RODRIGUES, 2011).</w:t>
      </w:r>
    </w:p>
    <w:p w:rsidR="00E80570" w:rsidRPr="00E80570" w:rsidRDefault="00E80570" w:rsidP="00E80570">
      <w:pPr>
        <w:spacing w:after="30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 psoríase é uma doença sem cura, contudo, os indivíduos que apresentam a enfermidade podem adotar medidas para evitar novas recorrências ou agravamento das lesões por meio das seguintes estratégias: minimização do estresse; tratamento imediato de infecções; redução do uso de fármacos que possam agravar a psoríase; aplicação diária de hidratação na pele e abstenção de raspar as lesões. Entretanto, o tratamento da psoríase não satisfaz completamente os pacientes, sendo de extrema importância a concomitância com terapia cognitivo-comportamental, para auxiliar nos impactos negativos causados pela doença na qualidade de vida, principalmente no âmbito social (RODRIGUES; TEIXEIRA, 2009).</w:t>
      </w:r>
    </w:p>
    <w:p w:rsidR="00E80570" w:rsidRPr="00E80570" w:rsidRDefault="00E80570" w:rsidP="00E80570">
      <w:pPr>
        <w:spacing w:after="30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abordagem de dermatologistas frente à indivíduos com psoríase tem grande importância na qualidade de vida dos pacientes, já que é necessário ressaltar as características da doença de maneira leve e esclarecedora, de forma a ajudá-lo com o manejo da doença. Além disso, destaca-se a necessidade de fornecer esclarecimentos tanto aos pacientes quanto à sociedade, visando promover uma compreensão mais abrangente do impacto dessa condição na vida dos afetados. Consoante à perspectiva dos participantes, a oferta de tratamentos apropriados e a minimização dos efeitos adversos associados aos medicamentos podem também contribuir significativamente para a melhoria da qualidade de vida, assim como o encaminhamento para a terapia em casos que houver necessidade (DE SOUZA, 2021).</w:t>
      </w:r>
    </w:p>
    <w:p w:rsidR="00AA0755" w:rsidRDefault="00AA0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0755" w:rsidRDefault="00AA0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A0755" w:rsidRDefault="00AA0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A0755" w:rsidRDefault="00CC5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CONCLUSÃO OU CONSIDERAÇÕES FINAIS </w:t>
      </w:r>
    </w:p>
    <w:p w:rsidR="00AA0755" w:rsidRDefault="00AA0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9E5999" w:rsidRPr="009E5999" w:rsidRDefault="009E5999" w:rsidP="009E5999">
      <w:pPr>
        <w:pStyle w:val="NormalWeb"/>
        <w:spacing w:before="0" w:beforeAutospacing="0" w:after="300" w:afterAutospacing="0" w:line="360" w:lineRule="auto"/>
        <w:ind w:left="709" w:firstLine="720"/>
        <w:jc w:val="both"/>
        <w:rPr>
          <w:color w:val="000000" w:themeColor="text1"/>
        </w:rPr>
      </w:pPr>
      <w:r w:rsidRPr="009E5999">
        <w:rPr>
          <w:color w:val="000000" w:themeColor="text1"/>
        </w:rPr>
        <w:t>Em síntese, a análise abrangente dos estudos i</w:t>
      </w:r>
      <w:r>
        <w:rPr>
          <w:color w:val="000000" w:themeColor="text1"/>
        </w:rPr>
        <w:t>ndica que a psoríase</w:t>
      </w:r>
      <w:r w:rsidRPr="009E5999">
        <w:rPr>
          <w:color w:val="000000" w:themeColor="text1"/>
        </w:rPr>
        <w:t xml:space="preserve"> tem impacto substancial na qualidade de vida. Através do WHOQOL, observa-se que a psoríase influencia vários domínios, incluindo aspectos físicos, psicológicos e sociais, correlacionando-se com índices elevados de problemas como suicídio e depressão, equiparando-se a condições graves como doenças cardiovasculares.</w:t>
      </w:r>
    </w:p>
    <w:p w:rsidR="009E5999" w:rsidRPr="009E5999" w:rsidRDefault="009E5999" w:rsidP="009E5999">
      <w:pPr>
        <w:pStyle w:val="NormalWeb"/>
        <w:spacing w:before="300" w:beforeAutospacing="0" w:after="0" w:afterAutospacing="0" w:line="360" w:lineRule="auto"/>
        <w:ind w:left="709" w:firstLine="720"/>
        <w:jc w:val="both"/>
        <w:rPr>
          <w:color w:val="000000" w:themeColor="text1"/>
        </w:rPr>
      </w:pPr>
      <w:r w:rsidRPr="009E5999">
        <w:rPr>
          <w:color w:val="000000" w:themeColor="text1"/>
        </w:rPr>
        <w:t xml:space="preserve">Além disso, destaca-se a importância da atuação proativa de dermatologistas no manejo da psoríase, não apenas clinicamente, mas também considerando o impacto </w:t>
      </w:r>
      <w:r w:rsidRPr="009E5999">
        <w:rPr>
          <w:color w:val="000000" w:themeColor="text1"/>
        </w:rPr>
        <w:lastRenderedPageBreak/>
        <w:t>social e emocional. A abordagem esclarecedora desses profissionais é crucial para ajudar os pacientes a compreender e gerenciar a condição. A divulgação do conhecimento sobre a psoríase na sociedade emerge como um componente vital para criar uma compreensão mais compassiva e inclusiva dessa condição. Uma abordagem integrada, que abranja tanto o aspecto médico quanto o social, será fundamental para mitigar os desafios enfrentados pelos indivíduos afetados pela psoríase, promovendo uma melhoria significativa em sua qualidade de vida.</w:t>
      </w:r>
    </w:p>
    <w:p w:rsidR="0087004F" w:rsidRDefault="008700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AA0755" w:rsidRDefault="00CC579B" w:rsidP="008700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 </w:t>
      </w:r>
    </w:p>
    <w:p w:rsidR="009E5999" w:rsidRPr="009E5999" w:rsidRDefault="009E5999" w:rsidP="009E5999">
      <w:pPr>
        <w:rPr>
          <w:rFonts w:ascii="Times New Roman" w:hAnsi="Times New Roman" w:cs="Times New Roman"/>
          <w:sz w:val="24"/>
          <w:szCs w:val="24"/>
        </w:rPr>
      </w:pPr>
      <w:r w:rsidRPr="009E5999">
        <w:rPr>
          <w:rFonts w:ascii="Times New Roman" w:hAnsi="Times New Roman" w:cs="Times New Roman"/>
          <w:sz w:val="24"/>
          <w:szCs w:val="24"/>
        </w:rPr>
        <w:t>BOLOGNIA, Jean. Dermatologia. Grupo GEN, 2015. E-book. ISBN 9788595155190. Disponível em:</w:t>
      </w:r>
      <w:hyperlink r:id="rId14" w:anchor="/books/9788595155190/" w:history="1">
        <w:r w:rsidRPr="009E599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https://integrada.minhabiblioteca.com.br/#/books/9788595155190/</w:t>
        </w:r>
      </w:hyperlink>
      <w:r w:rsidRPr="009E5999">
        <w:rPr>
          <w:rFonts w:ascii="Times New Roman" w:hAnsi="Times New Roman" w:cs="Times New Roman"/>
          <w:sz w:val="24"/>
          <w:szCs w:val="24"/>
        </w:rPr>
        <w:t>. Acesso em: 27 dez. 2023.</w:t>
      </w:r>
    </w:p>
    <w:p w:rsidR="009E5999" w:rsidRPr="009E5999" w:rsidRDefault="009E5999" w:rsidP="009E5999">
      <w:pPr>
        <w:rPr>
          <w:rFonts w:ascii="Times New Roman" w:hAnsi="Times New Roman" w:cs="Times New Roman"/>
          <w:sz w:val="24"/>
          <w:szCs w:val="24"/>
        </w:rPr>
      </w:pPr>
      <w:r w:rsidRPr="009E5999">
        <w:rPr>
          <w:rFonts w:ascii="Times New Roman" w:hAnsi="Times New Roman" w:cs="Times New Roman"/>
          <w:sz w:val="24"/>
          <w:szCs w:val="24"/>
        </w:rPr>
        <w:t>CARNEIRO, Sueli Coelho da Silva. Psoríase: mecanismos de doença e implicações terapêuticas. 2007. Tese (Livre Docência em Dermatologia) - Faculdade de Medicina, University of São Paulo, São Paulo, 2007. doi:10.11606/T.5.2009.tde-16032009-152131.</w:t>
      </w:r>
    </w:p>
    <w:p w:rsidR="009E5999" w:rsidRPr="009E5999" w:rsidRDefault="009E5999" w:rsidP="009E5999">
      <w:pPr>
        <w:rPr>
          <w:rFonts w:ascii="Times New Roman" w:hAnsi="Times New Roman" w:cs="Times New Roman"/>
          <w:sz w:val="24"/>
          <w:szCs w:val="24"/>
        </w:rPr>
      </w:pPr>
    </w:p>
    <w:p w:rsidR="009E5999" w:rsidRPr="009E5999" w:rsidRDefault="009E5999" w:rsidP="009E5999">
      <w:pPr>
        <w:rPr>
          <w:rFonts w:ascii="Times New Roman" w:hAnsi="Times New Roman" w:cs="Times New Roman"/>
          <w:sz w:val="24"/>
          <w:szCs w:val="24"/>
        </w:rPr>
      </w:pPr>
      <w:r w:rsidRPr="009E5999">
        <w:rPr>
          <w:rFonts w:ascii="Times New Roman" w:hAnsi="Times New Roman" w:cs="Times New Roman"/>
          <w:sz w:val="24"/>
          <w:szCs w:val="24"/>
        </w:rPr>
        <w:t>DE SOUZA, Jhenifer Mellissa et al. Percepção de dermatologistas sobre a influência da psoríase na qualidade de vida dos pacientes. Enfermería: Cuidados Humanizados, v. 10, n. 1, p. 18-29, 2021.</w:t>
      </w:r>
    </w:p>
    <w:p w:rsidR="009E5999" w:rsidRPr="009E5999" w:rsidRDefault="009E5999" w:rsidP="009E5999">
      <w:pPr>
        <w:rPr>
          <w:rFonts w:ascii="Times New Roman" w:hAnsi="Times New Roman" w:cs="Times New Roman"/>
          <w:sz w:val="24"/>
          <w:szCs w:val="24"/>
        </w:rPr>
      </w:pPr>
    </w:p>
    <w:p w:rsidR="009E5999" w:rsidRPr="009E5999" w:rsidRDefault="009E5999" w:rsidP="009E5999">
      <w:pPr>
        <w:rPr>
          <w:rFonts w:ascii="Times New Roman" w:hAnsi="Times New Roman" w:cs="Times New Roman"/>
          <w:sz w:val="24"/>
          <w:szCs w:val="24"/>
        </w:rPr>
      </w:pPr>
      <w:r w:rsidRPr="009E5999">
        <w:rPr>
          <w:rFonts w:ascii="Times New Roman" w:hAnsi="Times New Roman" w:cs="Times New Roman"/>
          <w:sz w:val="24"/>
          <w:szCs w:val="24"/>
        </w:rPr>
        <w:t>FERREIRA, Marília Glícia; DA COSTA ONE, Giselle Medeiros; DE SOUSA, Milena Nunes Alves. ANSIEDADE E DEPRESSÃO EM PACIENTES PORTADORES DE PSORÍASE. Revista Contemporânea, v. 2, n. 3, p. 642-657, 2022.</w:t>
      </w:r>
    </w:p>
    <w:p w:rsidR="009E5999" w:rsidRPr="009E5999" w:rsidRDefault="009E5999" w:rsidP="009E5999">
      <w:pPr>
        <w:rPr>
          <w:rFonts w:ascii="Times New Roman" w:hAnsi="Times New Roman" w:cs="Times New Roman"/>
          <w:sz w:val="24"/>
          <w:szCs w:val="24"/>
        </w:rPr>
      </w:pPr>
    </w:p>
    <w:p w:rsidR="009E5999" w:rsidRPr="009E5999" w:rsidRDefault="009E5999" w:rsidP="009E5999">
      <w:pPr>
        <w:rPr>
          <w:rFonts w:ascii="Times New Roman" w:hAnsi="Times New Roman" w:cs="Times New Roman"/>
          <w:sz w:val="24"/>
          <w:szCs w:val="24"/>
        </w:rPr>
      </w:pPr>
      <w:r w:rsidRPr="009E5999">
        <w:rPr>
          <w:rFonts w:ascii="Times New Roman" w:hAnsi="Times New Roman" w:cs="Times New Roman"/>
          <w:sz w:val="24"/>
          <w:szCs w:val="24"/>
        </w:rPr>
        <w:t>FLECK, Marcelo Pio de Almeida. O instrumento de avaliação de qualidade de vida da Organização Mundial da Saúde (WHOQOL-100): características e perspectivas. Ciência &amp; Saúde Coletiva, v. 5, p. 33-38, 2000.</w:t>
      </w:r>
    </w:p>
    <w:p w:rsidR="009E5999" w:rsidRPr="009E5999" w:rsidRDefault="009E5999" w:rsidP="009E5999">
      <w:pPr>
        <w:rPr>
          <w:rFonts w:ascii="Times New Roman" w:hAnsi="Times New Roman" w:cs="Times New Roman"/>
          <w:sz w:val="24"/>
          <w:szCs w:val="24"/>
        </w:rPr>
      </w:pPr>
    </w:p>
    <w:p w:rsidR="009E5999" w:rsidRPr="009E5999" w:rsidRDefault="009E5999" w:rsidP="009E5999">
      <w:pPr>
        <w:rPr>
          <w:rFonts w:ascii="Times New Roman" w:hAnsi="Times New Roman" w:cs="Times New Roman"/>
          <w:sz w:val="24"/>
          <w:szCs w:val="24"/>
        </w:rPr>
      </w:pPr>
      <w:r w:rsidRPr="009E5999">
        <w:rPr>
          <w:rFonts w:ascii="Times New Roman" w:hAnsi="Times New Roman" w:cs="Times New Roman"/>
          <w:sz w:val="24"/>
          <w:szCs w:val="24"/>
        </w:rPr>
        <w:t>MAZZOTTI, Nicolle Gollo. Validação cross-cultural e avaliação das propriedades psicométricas da versão em português falado no Brasil do instrumento Ferramenta de Rastreamento Epidemiológico na Psoríase (PEST-BP-Psoriasis Epidemiology Screening Tool). 2019.</w:t>
      </w:r>
    </w:p>
    <w:p w:rsidR="009E5999" w:rsidRPr="009E5999" w:rsidRDefault="009E5999" w:rsidP="009E5999">
      <w:pPr>
        <w:rPr>
          <w:rFonts w:ascii="Times New Roman" w:hAnsi="Times New Roman" w:cs="Times New Roman"/>
          <w:sz w:val="24"/>
          <w:szCs w:val="24"/>
        </w:rPr>
      </w:pPr>
    </w:p>
    <w:p w:rsidR="009E5999" w:rsidRPr="009E5999" w:rsidRDefault="009E5999" w:rsidP="009E5999">
      <w:pPr>
        <w:rPr>
          <w:rFonts w:ascii="Times New Roman" w:hAnsi="Times New Roman" w:cs="Times New Roman"/>
          <w:sz w:val="24"/>
          <w:szCs w:val="24"/>
        </w:rPr>
      </w:pPr>
      <w:r w:rsidRPr="009E5999">
        <w:rPr>
          <w:rFonts w:ascii="Times New Roman" w:hAnsi="Times New Roman" w:cs="Times New Roman"/>
          <w:sz w:val="24"/>
          <w:szCs w:val="24"/>
        </w:rPr>
        <w:lastRenderedPageBreak/>
        <w:t>MARQUES, P. P.; RODRIGUES, C. D. S. Qualidade de vida de pacientes com psoríase: avaliação do índice de Incapacidade. Arquivos de Ciência da Saúde, São Paulo, v. 12, n. 2, p. 73-6, 2011. Disponível em: &lt;</w:t>
      </w:r>
      <w:hyperlink r:id="rId15" w:history="1">
        <w:r w:rsidRPr="009E599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https://ahs.famerp.br/racs_ol/Vol-18-2/IDT%202%20-%20abr-junh%202011.pdf</w:t>
        </w:r>
      </w:hyperlink>
      <w:r w:rsidRPr="009E5999">
        <w:rPr>
          <w:rFonts w:ascii="Times New Roman" w:hAnsi="Times New Roman" w:cs="Times New Roman"/>
          <w:sz w:val="24"/>
          <w:szCs w:val="24"/>
        </w:rPr>
        <w:t xml:space="preserve"> &gt;. Acesso em: 27. dez. 2023.</w:t>
      </w:r>
    </w:p>
    <w:p w:rsidR="009E5999" w:rsidRPr="009E5999" w:rsidRDefault="009E5999" w:rsidP="009E5999">
      <w:pPr>
        <w:rPr>
          <w:rFonts w:ascii="Times New Roman" w:hAnsi="Times New Roman" w:cs="Times New Roman"/>
          <w:sz w:val="24"/>
          <w:szCs w:val="24"/>
        </w:rPr>
      </w:pPr>
      <w:r w:rsidRPr="009E5999">
        <w:rPr>
          <w:rFonts w:ascii="Times New Roman" w:hAnsi="Times New Roman" w:cs="Times New Roman"/>
          <w:sz w:val="24"/>
          <w:szCs w:val="24"/>
        </w:rPr>
        <w:t>RODRIGUES, Ana Paula; TEIXEIRA, R. M. Desvendando a psoríase. RBAC, v. 41, n. 4, p. 303-309, 2009.</w:t>
      </w:r>
    </w:p>
    <w:p w:rsidR="009E5999" w:rsidRPr="009E5999" w:rsidRDefault="009E5999" w:rsidP="009E5999">
      <w:pPr>
        <w:rPr>
          <w:rFonts w:ascii="Times New Roman" w:hAnsi="Times New Roman" w:cs="Times New Roman"/>
          <w:sz w:val="24"/>
          <w:szCs w:val="24"/>
        </w:rPr>
      </w:pPr>
      <w:r w:rsidRPr="009E5999">
        <w:rPr>
          <w:rFonts w:ascii="Times New Roman" w:hAnsi="Times New Roman" w:cs="Times New Roman"/>
          <w:sz w:val="24"/>
          <w:szCs w:val="24"/>
        </w:rPr>
        <w:t>TORRES, R. A. T et al. Comparação entre questionários de qualidade de vida e sua correlação com a evolução clínica de pacientes com psoríase. Anais Brasileiro de Dermatologia, v. 86, n. 1, p. 45-49, 20</w:t>
      </w:r>
    </w:p>
    <w:p w:rsidR="009E5999" w:rsidRDefault="009E5999" w:rsidP="009E59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755" w:rsidRDefault="00AA0755">
      <w:pPr>
        <w:rPr>
          <w:color w:val="000000"/>
        </w:rPr>
      </w:pPr>
    </w:p>
    <w:sectPr w:rsidR="00AA0755" w:rsidSect="00D353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36" w:rsidRDefault="00415036">
      <w:pPr>
        <w:spacing w:after="0" w:line="240" w:lineRule="auto"/>
      </w:pPr>
      <w:r>
        <w:separator/>
      </w:r>
    </w:p>
  </w:endnote>
  <w:endnote w:type="continuationSeparator" w:id="1">
    <w:p w:rsidR="00415036" w:rsidRDefault="0041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55" w:rsidRDefault="00AA07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55" w:rsidRDefault="00AA07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55" w:rsidRDefault="00AA07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36" w:rsidRDefault="00415036">
      <w:pPr>
        <w:spacing w:after="0" w:line="240" w:lineRule="auto"/>
      </w:pPr>
      <w:r>
        <w:separator/>
      </w:r>
    </w:p>
  </w:footnote>
  <w:footnote w:type="continuationSeparator" w:id="1">
    <w:p w:rsidR="00415036" w:rsidRDefault="0041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55" w:rsidRDefault="00D353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810pt;height:20in;z-index:-251657216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55" w:rsidRDefault="00CC57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3610609</wp:posOffset>
          </wp:positionH>
          <wp:positionV relativeFrom="page">
            <wp:posOffset>428625</wp:posOffset>
          </wp:positionV>
          <wp:extent cx="2214245" cy="872490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-250824</wp:posOffset>
          </wp:positionH>
          <wp:positionV relativeFrom="paragraph">
            <wp:posOffset>-142239</wp:posOffset>
          </wp:positionV>
          <wp:extent cx="1783715" cy="1457325"/>
          <wp:effectExtent l="0" t="0" r="0" b="0"/>
          <wp:wrapTopAndBottom distT="0" dist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t="510" b="510"/>
                  <a:stretch>
                    <a:fillRect/>
                  </a:stretch>
                </pic:blipFill>
                <pic:spPr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55" w:rsidRDefault="00D353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810pt;height:20in;z-index:-251658240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A8E"/>
    <w:multiLevelType w:val="hybridMultilevel"/>
    <w:tmpl w:val="AF60A6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61F75"/>
    <w:multiLevelType w:val="multilevel"/>
    <w:tmpl w:val="10CE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12F9D"/>
    <w:multiLevelType w:val="hybridMultilevel"/>
    <w:tmpl w:val="5B064840"/>
    <w:lvl w:ilvl="0" w:tplc="1D9C4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0755"/>
    <w:rsid w:val="00210B99"/>
    <w:rsid w:val="00296B49"/>
    <w:rsid w:val="00415036"/>
    <w:rsid w:val="005A5A05"/>
    <w:rsid w:val="00616ED9"/>
    <w:rsid w:val="00764F34"/>
    <w:rsid w:val="0087004F"/>
    <w:rsid w:val="008E229D"/>
    <w:rsid w:val="009E5999"/>
    <w:rsid w:val="00A83543"/>
    <w:rsid w:val="00AA0755"/>
    <w:rsid w:val="00CC579B"/>
    <w:rsid w:val="00D24793"/>
    <w:rsid w:val="00D3530C"/>
    <w:rsid w:val="00E8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0C"/>
  </w:style>
  <w:style w:type="paragraph" w:styleId="Ttulo1">
    <w:name w:val="heading 1"/>
    <w:basedOn w:val="Normal"/>
    <w:next w:val="Normal"/>
    <w:uiPriority w:val="9"/>
    <w:qFormat/>
    <w:rsid w:val="00D353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353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353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353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3530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353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353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3530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353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A5A05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10B9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B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6B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E59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castro2112@gmail.com" TargetMode="External"/><Relationship Id="rId13" Type="http://schemas.openxmlformats.org/officeDocument/2006/relationships/hyperlink" Target="mailto:beatriz_biacs@me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gabrielmjpacheco@gmail.com" TargetMode="External"/><Relationship Id="rId12" Type="http://schemas.openxmlformats.org/officeDocument/2006/relationships/hyperlink" Target="mailto:beatriz_biacs@me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atriz_biacs@m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hs.famerp.br/racs_ol/Vol-18-2/IDT%202%20-%20abr-junh%20201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eatriz_biacs@me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beatriz_biacs@me.com" TargetMode="External"/><Relationship Id="rId14" Type="http://schemas.openxmlformats.org/officeDocument/2006/relationships/hyperlink" Target="https://integrada.minhabiblioteca.com.br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2210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Gabriela</cp:lastModifiedBy>
  <cp:revision>3</cp:revision>
  <dcterms:created xsi:type="dcterms:W3CDTF">2023-12-28T03:14:00Z</dcterms:created>
  <dcterms:modified xsi:type="dcterms:W3CDTF">2023-12-28T03:16:00Z</dcterms:modified>
</cp:coreProperties>
</file>