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2A6CEF" w14:textId="33A65E45" w:rsidR="00723542" w:rsidRPr="00723542" w:rsidRDefault="00723542" w:rsidP="00723542">
      <w:pPr>
        <w:jc w:val="center"/>
        <w:rPr>
          <w:rFonts w:ascii="Times New Roman" w:hAnsi="Times New Roman" w:cs="Times New Roman"/>
          <w:b/>
          <w:i/>
          <w:sz w:val="28"/>
          <w:szCs w:val="28"/>
        </w:rPr>
      </w:pPr>
      <w:r w:rsidRPr="00723542">
        <w:rPr>
          <w:rFonts w:ascii="Times New Roman" w:hAnsi="Times New Roman" w:cs="Times New Roman"/>
          <w:b/>
          <w:sz w:val="28"/>
          <w:szCs w:val="28"/>
        </w:rPr>
        <w:t xml:space="preserve">O JOGO AFRICANO SHISIMA NO GEOGEBRA ATRAVÉS DO </w:t>
      </w:r>
      <w:r w:rsidRPr="00723542">
        <w:rPr>
          <w:rFonts w:ascii="Times New Roman" w:hAnsi="Times New Roman" w:cs="Times New Roman"/>
          <w:b/>
          <w:i/>
          <w:sz w:val="28"/>
          <w:szCs w:val="28"/>
        </w:rPr>
        <w:t>VIRTUAL MATH TEAMS</w:t>
      </w:r>
    </w:p>
    <w:p w14:paraId="0A50151A" w14:textId="77777777" w:rsidR="005C473F" w:rsidRDefault="005C473F" w:rsidP="005C473F">
      <w:pPr>
        <w:spacing w:after="0" w:line="360" w:lineRule="auto"/>
        <w:jc w:val="right"/>
        <w:rPr>
          <w:rFonts w:ascii="Times New Roman" w:eastAsia="Times New Roman" w:hAnsi="Times New Roman" w:cs="Times New Roman"/>
          <w:b/>
          <w:sz w:val="28"/>
          <w:szCs w:val="28"/>
          <w:lang w:eastAsia="pt-BR"/>
        </w:rPr>
      </w:pPr>
    </w:p>
    <w:p w14:paraId="620D19DF" w14:textId="18B558FB" w:rsidR="000B2884" w:rsidRPr="000B2884" w:rsidRDefault="00256198" w:rsidP="000B2884">
      <w:pPr>
        <w:spacing w:after="0" w:line="240" w:lineRule="auto"/>
        <w:jc w:val="right"/>
        <w:rPr>
          <w:rFonts w:ascii="Times New Roman" w:eastAsia="Times New Roman" w:hAnsi="Times New Roman" w:cs="Times New Roman"/>
          <w:sz w:val="24"/>
          <w:szCs w:val="20"/>
          <w:vertAlign w:val="superscript"/>
          <w:lang w:eastAsia="pt-BR"/>
        </w:rPr>
      </w:pPr>
      <w:r w:rsidRPr="00256198">
        <w:rPr>
          <w:rFonts w:ascii="Times New Roman" w:eastAsia="Times New Roman" w:hAnsi="Times New Roman" w:cs="Times New Roman"/>
          <w:sz w:val="24"/>
          <w:szCs w:val="20"/>
          <w:lang w:eastAsia="pt-BR"/>
        </w:rPr>
        <w:t xml:space="preserve">Semar Bruno Galindo Pereira </w:t>
      </w:r>
      <w:r w:rsidR="005C473F" w:rsidRPr="000B2884">
        <w:rPr>
          <w:rFonts w:ascii="Times New Roman" w:eastAsia="Times New Roman" w:hAnsi="Times New Roman" w:cs="Times New Roman"/>
          <w:sz w:val="24"/>
          <w:szCs w:val="20"/>
          <w:vertAlign w:val="superscript"/>
          <w:lang w:eastAsia="pt-BR"/>
        </w:rPr>
        <w:footnoteReference w:id="1"/>
      </w:r>
      <w:r w:rsidR="000B2884" w:rsidRPr="000B2884">
        <w:rPr>
          <w:rFonts w:ascii="Times New Roman" w:eastAsia="Times New Roman" w:hAnsi="Times New Roman" w:cs="Times New Roman"/>
          <w:sz w:val="24"/>
          <w:szCs w:val="20"/>
          <w:lang w:eastAsia="pt-BR"/>
        </w:rPr>
        <w:t xml:space="preserve"> </w:t>
      </w:r>
    </w:p>
    <w:p w14:paraId="2BA6664A" w14:textId="5C65D97B" w:rsidR="000B2884" w:rsidRPr="000B2884" w:rsidRDefault="000B2884" w:rsidP="00256198">
      <w:pPr>
        <w:spacing w:after="0" w:line="240" w:lineRule="auto"/>
        <w:rPr>
          <w:rFonts w:ascii="Times New Roman" w:eastAsia="Times New Roman" w:hAnsi="Times New Roman" w:cs="Times New Roman"/>
          <w:sz w:val="24"/>
          <w:szCs w:val="20"/>
          <w:lang w:eastAsia="pt-BR"/>
        </w:rPr>
      </w:pPr>
    </w:p>
    <w:p w14:paraId="15D606EE" w14:textId="77777777" w:rsidR="000B2884" w:rsidRPr="000B2884" w:rsidRDefault="000B2884" w:rsidP="000B2884">
      <w:pPr>
        <w:spacing w:after="0" w:line="360" w:lineRule="auto"/>
        <w:rPr>
          <w:rFonts w:ascii="Times New Roman" w:eastAsia="Times New Roman" w:hAnsi="Times New Roman" w:cs="Times New Roman"/>
          <w:sz w:val="24"/>
          <w:szCs w:val="24"/>
          <w:lang w:eastAsia="pt-BR"/>
        </w:rPr>
      </w:pPr>
    </w:p>
    <w:p w14:paraId="4DC9882D" w14:textId="64B0E3B4" w:rsidR="000B2884" w:rsidRDefault="000B2884" w:rsidP="000B2884">
      <w:pPr>
        <w:spacing w:after="0" w:line="240" w:lineRule="auto"/>
        <w:rPr>
          <w:rFonts w:ascii="Times New Roman" w:eastAsia="Times New Roman" w:hAnsi="Times New Roman" w:cs="Times New Roman"/>
          <w:b/>
          <w:sz w:val="24"/>
          <w:szCs w:val="24"/>
          <w:lang w:eastAsia="pt-BR"/>
        </w:rPr>
      </w:pPr>
      <w:r w:rsidRPr="000B2884">
        <w:rPr>
          <w:rFonts w:ascii="Times New Roman" w:eastAsia="Times New Roman" w:hAnsi="Times New Roman" w:cs="Times New Roman"/>
          <w:b/>
          <w:sz w:val="24"/>
          <w:szCs w:val="24"/>
          <w:lang w:eastAsia="pt-BR"/>
        </w:rPr>
        <w:t>RESUMO</w:t>
      </w:r>
    </w:p>
    <w:p w14:paraId="711C4CA0" w14:textId="77777777" w:rsidR="005C473F" w:rsidRPr="00654C88" w:rsidRDefault="005C473F" w:rsidP="000B2884">
      <w:pPr>
        <w:spacing w:after="0" w:line="240" w:lineRule="auto"/>
        <w:rPr>
          <w:rFonts w:ascii="Times New Roman" w:eastAsia="Times New Roman" w:hAnsi="Times New Roman" w:cs="Times New Roman"/>
          <w:bCs/>
          <w:sz w:val="24"/>
          <w:szCs w:val="24"/>
          <w:lang w:eastAsia="pt-BR"/>
        </w:rPr>
      </w:pPr>
    </w:p>
    <w:p w14:paraId="60FA5576" w14:textId="4B546C54" w:rsidR="00654C88" w:rsidRDefault="002F67CF" w:rsidP="005C473F">
      <w:pPr>
        <w:spacing w:after="0" w:line="240" w:lineRule="auto"/>
        <w:jc w:val="both"/>
        <w:rPr>
          <w:rFonts w:ascii="Times New Roman" w:eastAsia="Times New Roman" w:hAnsi="Times New Roman" w:cs="Times New Roman"/>
          <w:sz w:val="24"/>
          <w:szCs w:val="28"/>
          <w:lang w:eastAsia="pt-BR"/>
        </w:rPr>
      </w:pPr>
      <w:r w:rsidRPr="002F67CF">
        <w:rPr>
          <w:rFonts w:ascii="Times New Roman" w:eastAsia="Times New Roman" w:hAnsi="Times New Roman" w:cs="Times New Roman"/>
          <w:sz w:val="24"/>
          <w:szCs w:val="28"/>
          <w:lang w:eastAsia="pt-BR"/>
        </w:rPr>
        <w:t>As tecnologias digitais estão sendo utilizadas por diferentes grupos de pessoas, seja para</w:t>
      </w:r>
      <w:r w:rsidR="00EE28D0">
        <w:rPr>
          <w:rFonts w:ascii="Times New Roman" w:eastAsia="Times New Roman" w:hAnsi="Times New Roman" w:cs="Times New Roman"/>
          <w:sz w:val="24"/>
          <w:szCs w:val="28"/>
          <w:lang w:eastAsia="pt-BR"/>
        </w:rPr>
        <w:t xml:space="preserve"> a</w:t>
      </w:r>
      <w:r w:rsidRPr="002F67CF">
        <w:rPr>
          <w:rFonts w:ascii="Times New Roman" w:eastAsia="Times New Roman" w:hAnsi="Times New Roman" w:cs="Times New Roman"/>
          <w:sz w:val="24"/>
          <w:szCs w:val="28"/>
          <w:lang w:eastAsia="pt-BR"/>
        </w:rPr>
        <w:t xml:space="preserve"> aprendizagem ou para jogar jogos digitais</w:t>
      </w:r>
      <w:r w:rsidR="00D34911">
        <w:rPr>
          <w:rFonts w:ascii="Times New Roman" w:eastAsia="Times New Roman" w:hAnsi="Times New Roman" w:cs="Times New Roman"/>
          <w:sz w:val="24"/>
          <w:szCs w:val="28"/>
          <w:lang w:eastAsia="pt-BR"/>
        </w:rPr>
        <w:t>,</w:t>
      </w:r>
      <w:r w:rsidRPr="002F67CF">
        <w:rPr>
          <w:rFonts w:ascii="Times New Roman" w:eastAsia="Times New Roman" w:hAnsi="Times New Roman" w:cs="Times New Roman"/>
          <w:sz w:val="24"/>
          <w:szCs w:val="28"/>
          <w:lang w:eastAsia="pt-BR"/>
        </w:rPr>
        <w:t xml:space="preserve"> e a pandemia intensificou este uso. Nosso artigo tem como problemática: como jogar jogos multijogadores no </w:t>
      </w:r>
      <w:proofErr w:type="spellStart"/>
      <w:r w:rsidRPr="002F67CF">
        <w:rPr>
          <w:rFonts w:ascii="Times New Roman" w:eastAsia="Times New Roman" w:hAnsi="Times New Roman" w:cs="Times New Roman"/>
          <w:sz w:val="24"/>
          <w:szCs w:val="28"/>
          <w:lang w:eastAsia="pt-BR"/>
        </w:rPr>
        <w:t>GeoGebra</w:t>
      </w:r>
      <w:proofErr w:type="spellEnd"/>
      <w:r w:rsidRPr="002F67CF">
        <w:rPr>
          <w:rFonts w:ascii="Times New Roman" w:eastAsia="Times New Roman" w:hAnsi="Times New Roman" w:cs="Times New Roman"/>
          <w:sz w:val="24"/>
          <w:szCs w:val="28"/>
          <w:lang w:eastAsia="pt-BR"/>
        </w:rPr>
        <w:t xml:space="preserve"> em dispositivos diferentes? E teremos como objetivo: apresentar uma plataforma para jogar jogos multijogadores no </w:t>
      </w:r>
      <w:proofErr w:type="spellStart"/>
      <w:r w:rsidRPr="002F67CF">
        <w:rPr>
          <w:rFonts w:ascii="Times New Roman" w:eastAsia="Times New Roman" w:hAnsi="Times New Roman" w:cs="Times New Roman"/>
          <w:sz w:val="24"/>
          <w:szCs w:val="28"/>
          <w:lang w:eastAsia="pt-BR"/>
        </w:rPr>
        <w:t>GeoGebra</w:t>
      </w:r>
      <w:proofErr w:type="spellEnd"/>
      <w:r w:rsidRPr="002F67CF">
        <w:rPr>
          <w:rFonts w:ascii="Times New Roman" w:eastAsia="Times New Roman" w:hAnsi="Times New Roman" w:cs="Times New Roman"/>
          <w:sz w:val="24"/>
          <w:szCs w:val="28"/>
          <w:lang w:eastAsia="pt-BR"/>
        </w:rPr>
        <w:t xml:space="preserve"> em dispositivos diferentes. Faremos isso através do jogo africano </w:t>
      </w:r>
      <w:proofErr w:type="spellStart"/>
      <w:r w:rsidRPr="002F67CF">
        <w:rPr>
          <w:rFonts w:ascii="Times New Roman" w:eastAsia="Times New Roman" w:hAnsi="Times New Roman" w:cs="Times New Roman"/>
          <w:sz w:val="24"/>
          <w:szCs w:val="28"/>
          <w:lang w:eastAsia="pt-BR"/>
        </w:rPr>
        <w:t>Shisima</w:t>
      </w:r>
      <w:proofErr w:type="spellEnd"/>
      <w:r w:rsidRPr="002F67CF">
        <w:rPr>
          <w:rFonts w:ascii="Times New Roman" w:eastAsia="Times New Roman" w:hAnsi="Times New Roman" w:cs="Times New Roman"/>
          <w:sz w:val="24"/>
          <w:szCs w:val="28"/>
          <w:lang w:eastAsia="pt-BR"/>
        </w:rPr>
        <w:t xml:space="preserve"> e o ambiente </w:t>
      </w:r>
      <w:r w:rsidRPr="00307D12">
        <w:rPr>
          <w:rFonts w:ascii="Times New Roman" w:eastAsia="Times New Roman" w:hAnsi="Times New Roman" w:cs="Times New Roman"/>
          <w:i/>
          <w:sz w:val="24"/>
          <w:szCs w:val="28"/>
          <w:lang w:eastAsia="pt-BR"/>
        </w:rPr>
        <w:t xml:space="preserve">Virtual </w:t>
      </w:r>
      <w:proofErr w:type="spellStart"/>
      <w:r w:rsidRPr="00307D12">
        <w:rPr>
          <w:rFonts w:ascii="Times New Roman" w:eastAsia="Times New Roman" w:hAnsi="Times New Roman" w:cs="Times New Roman"/>
          <w:i/>
          <w:sz w:val="24"/>
          <w:szCs w:val="28"/>
          <w:lang w:eastAsia="pt-BR"/>
        </w:rPr>
        <w:t>Math</w:t>
      </w:r>
      <w:proofErr w:type="spellEnd"/>
      <w:r w:rsidRPr="00307D12">
        <w:rPr>
          <w:rFonts w:ascii="Times New Roman" w:eastAsia="Times New Roman" w:hAnsi="Times New Roman" w:cs="Times New Roman"/>
          <w:i/>
          <w:sz w:val="24"/>
          <w:szCs w:val="28"/>
          <w:lang w:eastAsia="pt-BR"/>
        </w:rPr>
        <w:t xml:space="preserve"> </w:t>
      </w:r>
      <w:proofErr w:type="spellStart"/>
      <w:r w:rsidRPr="00307D12">
        <w:rPr>
          <w:rFonts w:ascii="Times New Roman" w:eastAsia="Times New Roman" w:hAnsi="Times New Roman" w:cs="Times New Roman"/>
          <w:i/>
          <w:sz w:val="24"/>
          <w:szCs w:val="28"/>
          <w:lang w:eastAsia="pt-BR"/>
        </w:rPr>
        <w:t>Teams</w:t>
      </w:r>
      <w:proofErr w:type="spellEnd"/>
      <w:r w:rsidRPr="002F67CF">
        <w:rPr>
          <w:rFonts w:ascii="Times New Roman" w:eastAsia="Times New Roman" w:hAnsi="Times New Roman" w:cs="Times New Roman"/>
          <w:sz w:val="24"/>
          <w:szCs w:val="28"/>
          <w:lang w:eastAsia="pt-BR"/>
        </w:rPr>
        <w:t xml:space="preserve"> (VMT). Além disso, </w:t>
      </w:r>
      <w:r w:rsidR="005F7381">
        <w:rPr>
          <w:rFonts w:ascii="Times New Roman" w:eastAsia="Times New Roman" w:hAnsi="Times New Roman" w:cs="Times New Roman"/>
          <w:sz w:val="24"/>
          <w:szCs w:val="28"/>
          <w:lang w:eastAsia="pt-BR"/>
        </w:rPr>
        <w:t>apresentare</w:t>
      </w:r>
      <w:r w:rsidR="0044690C">
        <w:rPr>
          <w:rFonts w:ascii="Times New Roman" w:eastAsia="Times New Roman" w:hAnsi="Times New Roman" w:cs="Times New Roman"/>
          <w:sz w:val="24"/>
          <w:szCs w:val="28"/>
          <w:lang w:eastAsia="pt-BR"/>
        </w:rPr>
        <w:t xml:space="preserve">mos brevemente sobre o </w:t>
      </w:r>
      <w:proofErr w:type="spellStart"/>
      <w:r w:rsidR="0044690C">
        <w:rPr>
          <w:rFonts w:ascii="Times New Roman" w:eastAsia="Times New Roman" w:hAnsi="Times New Roman" w:cs="Times New Roman"/>
          <w:sz w:val="24"/>
          <w:szCs w:val="28"/>
          <w:lang w:eastAsia="pt-BR"/>
        </w:rPr>
        <w:t>GeoGebra</w:t>
      </w:r>
      <w:proofErr w:type="spellEnd"/>
      <w:r w:rsidR="0044690C">
        <w:rPr>
          <w:rFonts w:ascii="Times New Roman" w:eastAsia="Times New Roman" w:hAnsi="Times New Roman" w:cs="Times New Roman"/>
          <w:sz w:val="24"/>
          <w:szCs w:val="28"/>
          <w:lang w:eastAsia="pt-BR"/>
        </w:rPr>
        <w:t xml:space="preserve"> e</w:t>
      </w:r>
      <w:r w:rsidR="005F7381">
        <w:rPr>
          <w:rFonts w:ascii="Times New Roman" w:eastAsia="Times New Roman" w:hAnsi="Times New Roman" w:cs="Times New Roman"/>
          <w:sz w:val="24"/>
          <w:szCs w:val="28"/>
          <w:lang w:eastAsia="pt-BR"/>
        </w:rPr>
        <w:t xml:space="preserve"> </w:t>
      </w:r>
      <w:r w:rsidRPr="002F67CF">
        <w:rPr>
          <w:rFonts w:ascii="Times New Roman" w:eastAsia="Times New Roman" w:hAnsi="Times New Roman" w:cs="Times New Roman"/>
          <w:sz w:val="24"/>
          <w:szCs w:val="28"/>
          <w:lang w:eastAsia="pt-BR"/>
        </w:rPr>
        <w:t>alguns aspectos mais avançados</w:t>
      </w:r>
      <w:r w:rsidR="005F7381">
        <w:rPr>
          <w:rFonts w:ascii="Times New Roman" w:eastAsia="Times New Roman" w:hAnsi="Times New Roman" w:cs="Times New Roman"/>
          <w:sz w:val="24"/>
          <w:szCs w:val="28"/>
          <w:lang w:eastAsia="pt-BR"/>
        </w:rPr>
        <w:t xml:space="preserve">, como também a construção do jogo </w:t>
      </w:r>
      <w:proofErr w:type="spellStart"/>
      <w:r w:rsidR="005F7381">
        <w:rPr>
          <w:rFonts w:ascii="Times New Roman" w:eastAsia="Times New Roman" w:hAnsi="Times New Roman" w:cs="Times New Roman"/>
          <w:sz w:val="24"/>
          <w:szCs w:val="28"/>
          <w:lang w:eastAsia="pt-BR"/>
        </w:rPr>
        <w:t>Shisima</w:t>
      </w:r>
      <w:proofErr w:type="spellEnd"/>
      <w:r w:rsidR="00815B20">
        <w:rPr>
          <w:rFonts w:ascii="Times New Roman" w:eastAsia="Times New Roman" w:hAnsi="Times New Roman" w:cs="Times New Roman"/>
          <w:sz w:val="24"/>
          <w:szCs w:val="28"/>
          <w:lang w:eastAsia="pt-BR"/>
        </w:rPr>
        <w:t xml:space="preserve"> no ambiente</w:t>
      </w:r>
      <w:r w:rsidRPr="002F67CF">
        <w:rPr>
          <w:rFonts w:ascii="Times New Roman" w:eastAsia="Times New Roman" w:hAnsi="Times New Roman" w:cs="Times New Roman"/>
          <w:sz w:val="24"/>
          <w:szCs w:val="28"/>
          <w:lang w:eastAsia="pt-BR"/>
        </w:rPr>
        <w:t xml:space="preserve">.  Contribuem para este artigo os autores: </w:t>
      </w:r>
      <w:proofErr w:type="spellStart"/>
      <w:r w:rsidRPr="002F67CF">
        <w:rPr>
          <w:rFonts w:ascii="Times New Roman" w:eastAsia="Times New Roman" w:hAnsi="Times New Roman" w:cs="Times New Roman"/>
          <w:sz w:val="24"/>
          <w:szCs w:val="28"/>
          <w:lang w:eastAsia="pt-BR"/>
        </w:rPr>
        <w:t>Bairral</w:t>
      </w:r>
      <w:proofErr w:type="spellEnd"/>
      <w:r w:rsidRPr="002F67CF">
        <w:rPr>
          <w:rFonts w:ascii="Times New Roman" w:eastAsia="Times New Roman" w:hAnsi="Times New Roman" w:cs="Times New Roman"/>
          <w:sz w:val="24"/>
          <w:szCs w:val="28"/>
          <w:lang w:eastAsia="pt-BR"/>
        </w:rPr>
        <w:t xml:space="preserve"> (2016), Barbosa (2019), Braz (2020), </w:t>
      </w:r>
      <w:proofErr w:type="spellStart"/>
      <w:r w:rsidRPr="002F67CF">
        <w:rPr>
          <w:rFonts w:ascii="Times New Roman" w:eastAsia="Times New Roman" w:hAnsi="Times New Roman" w:cs="Times New Roman"/>
          <w:sz w:val="24"/>
          <w:szCs w:val="28"/>
          <w:lang w:eastAsia="pt-BR"/>
        </w:rPr>
        <w:t>Homa</w:t>
      </w:r>
      <w:proofErr w:type="spellEnd"/>
      <w:r w:rsidRPr="002F67CF">
        <w:rPr>
          <w:rFonts w:ascii="Times New Roman" w:eastAsia="Times New Roman" w:hAnsi="Times New Roman" w:cs="Times New Roman"/>
          <w:sz w:val="24"/>
          <w:szCs w:val="28"/>
          <w:lang w:eastAsia="pt-BR"/>
        </w:rPr>
        <w:t xml:space="preserve"> e </w:t>
      </w:r>
      <w:proofErr w:type="spellStart"/>
      <w:r w:rsidRPr="002F67CF">
        <w:rPr>
          <w:rFonts w:ascii="Times New Roman" w:eastAsia="Times New Roman" w:hAnsi="Times New Roman" w:cs="Times New Roman"/>
          <w:sz w:val="24"/>
          <w:szCs w:val="28"/>
          <w:lang w:eastAsia="pt-BR"/>
        </w:rPr>
        <w:t>Groenwald</w:t>
      </w:r>
      <w:proofErr w:type="spellEnd"/>
      <w:r w:rsidRPr="002F67CF">
        <w:rPr>
          <w:rFonts w:ascii="Times New Roman" w:eastAsia="Times New Roman" w:hAnsi="Times New Roman" w:cs="Times New Roman"/>
          <w:sz w:val="24"/>
          <w:szCs w:val="28"/>
          <w:lang w:eastAsia="pt-BR"/>
        </w:rPr>
        <w:t xml:space="preserve"> (2020) e </w:t>
      </w:r>
      <w:proofErr w:type="spellStart"/>
      <w:r w:rsidRPr="002F67CF">
        <w:rPr>
          <w:rFonts w:ascii="Times New Roman" w:eastAsia="Times New Roman" w:hAnsi="Times New Roman" w:cs="Times New Roman"/>
          <w:sz w:val="24"/>
          <w:szCs w:val="28"/>
          <w:lang w:eastAsia="pt-BR"/>
        </w:rPr>
        <w:t>Zaslavsky</w:t>
      </w:r>
      <w:proofErr w:type="spellEnd"/>
      <w:r w:rsidRPr="002F67CF">
        <w:rPr>
          <w:rFonts w:ascii="Times New Roman" w:eastAsia="Times New Roman" w:hAnsi="Times New Roman" w:cs="Times New Roman"/>
          <w:sz w:val="24"/>
          <w:szCs w:val="28"/>
          <w:lang w:eastAsia="pt-BR"/>
        </w:rPr>
        <w:t xml:space="preserve"> (2000). Concluímos que é possível jogar, através do </w:t>
      </w:r>
      <w:proofErr w:type="gramStart"/>
      <w:r w:rsidRPr="002F67CF">
        <w:rPr>
          <w:rFonts w:ascii="Times New Roman" w:eastAsia="Times New Roman" w:hAnsi="Times New Roman" w:cs="Times New Roman"/>
          <w:sz w:val="24"/>
          <w:szCs w:val="28"/>
          <w:lang w:eastAsia="pt-BR"/>
        </w:rPr>
        <w:t>VMT ,</w:t>
      </w:r>
      <w:proofErr w:type="gramEnd"/>
      <w:r w:rsidRPr="002F67CF">
        <w:rPr>
          <w:rFonts w:ascii="Times New Roman" w:eastAsia="Times New Roman" w:hAnsi="Times New Roman" w:cs="Times New Roman"/>
          <w:sz w:val="24"/>
          <w:szCs w:val="28"/>
          <w:lang w:eastAsia="pt-BR"/>
        </w:rPr>
        <w:t xml:space="preserve"> jogos multijogadores no </w:t>
      </w:r>
      <w:proofErr w:type="spellStart"/>
      <w:r w:rsidRPr="002F67CF">
        <w:rPr>
          <w:rFonts w:ascii="Times New Roman" w:eastAsia="Times New Roman" w:hAnsi="Times New Roman" w:cs="Times New Roman"/>
          <w:sz w:val="24"/>
          <w:szCs w:val="28"/>
          <w:lang w:eastAsia="pt-BR"/>
        </w:rPr>
        <w:t>GeoGebra</w:t>
      </w:r>
      <w:proofErr w:type="spellEnd"/>
      <w:r w:rsidRPr="002F67CF">
        <w:rPr>
          <w:rFonts w:ascii="Times New Roman" w:eastAsia="Times New Roman" w:hAnsi="Times New Roman" w:cs="Times New Roman"/>
          <w:sz w:val="24"/>
          <w:szCs w:val="28"/>
          <w:lang w:eastAsia="pt-BR"/>
        </w:rPr>
        <w:t xml:space="preserve"> em dispositivos diferentes, em especial o </w:t>
      </w:r>
      <w:proofErr w:type="spellStart"/>
      <w:r w:rsidRPr="002F67CF">
        <w:rPr>
          <w:rFonts w:ascii="Times New Roman" w:eastAsia="Times New Roman" w:hAnsi="Times New Roman" w:cs="Times New Roman"/>
          <w:sz w:val="24"/>
          <w:szCs w:val="28"/>
          <w:lang w:eastAsia="pt-BR"/>
        </w:rPr>
        <w:t>Shisima</w:t>
      </w:r>
      <w:proofErr w:type="spellEnd"/>
      <w:r w:rsidRPr="002F67CF">
        <w:rPr>
          <w:rFonts w:ascii="Times New Roman" w:eastAsia="Times New Roman" w:hAnsi="Times New Roman" w:cs="Times New Roman"/>
          <w:sz w:val="24"/>
          <w:szCs w:val="28"/>
          <w:lang w:eastAsia="pt-BR"/>
        </w:rPr>
        <w:t>.</w:t>
      </w:r>
      <w:r>
        <w:rPr>
          <w:rFonts w:ascii="Times New Roman" w:eastAsia="Times New Roman" w:hAnsi="Times New Roman" w:cs="Times New Roman"/>
          <w:sz w:val="24"/>
          <w:szCs w:val="28"/>
          <w:lang w:eastAsia="pt-BR"/>
        </w:rPr>
        <w:tab/>
      </w:r>
    </w:p>
    <w:p w14:paraId="7EF613BF" w14:textId="77777777" w:rsidR="002F67CF" w:rsidRDefault="002F67CF" w:rsidP="005C473F">
      <w:pPr>
        <w:spacing w:after="0" w:line="240" w:lineRule="auto"/>
        <w:jc w:val="both"/>
        <w:rPr>
          <w:rFonts w:ascii="Times New Roman" w:eastAsia="Times New Roman" w:hAnsi="Times New Roman" w:cs="Times New Roman"/>
          <w:sz w:val="24"/>
          <w:szCs w:val="28"/>
          <w:lang w:eastAsia="pt-BR"/>
        </w:rPr>
      </w:pPr>
    </w:p>
    <w:p w14:paraId="550FFD47" w14:textId="73BC6FAF" w:rsidR="00654C88" w:rsidRPr="000B2884" w:rsidRDefault="00654C88" w:rsidP="00654C88">
      <w:pPr>
        <w:spacing w:after="0" w:line="360" w:lineRule="auto"/>
        <w:jc w:val="both"/>
        <w:rPr>
          <w:rFonts w:ascii="Times New Roman" w:eastAsia="Times New Roman" w:hAnsi="Times New Roman" w:cs="Times New Roman"/>
          <w:sz w:val="24"/>
          <w:szCs w:val="24"/>
          <w:lang w:eastAsia="pt-BR"/>
        </w:rPr>
      </w:pPr>
      <w:r w:rsidRPr="000B2884">
        <w:rPr>
          <w:rFonts w:ascii="Times New Roman" w:eastAsia="Times New Roman" w:hAnsi="Times New Roman" w:cs="Times New Roman"/>
          <w:b/>
          <w:sz w:val="24"/>
          <w:szCs w:val="24"/>
          <w:lang w:eastAsia="pt-BR"/>
        </w:rPr>
        <w:t>Palavras-chave:</w:t>
      </w:r>
      <w:r w:rsidR="00526BF7">
        <w:rPr>
          <w:rFonts w:ascii="Times New Roman" w:eastAsia="Times New Roman" w:hAnsi="Times New Roman" w:cs="Times New Roman"/>
          <w:sz w:val="24"/>
          <w:szCs w:val="24"/>
          <w:lang w:eastAsia="pt-BR"/>
        </w:rPr>
        <w:t xml:space="preserve"> </w:t>
      </w:r>
      <w:proofErr w:type="spellStart"/>
      <w:r w:rsidR="00526BF7" w:rsidRPr="00526BF7">
        <w:rPr>
          <w:rFonts w:ascii="Times New Roman" w:eastAsia="Times New Roman" w:hAnsi="Times New Roman" w:cs="Times New Roman"/>
          <w:sz w:val="24"/>
          <w:szCs w:val="24"/>
          <w:lang w:eastAsia="pt-BR"/>
        </w:rPr>
        <w:t>GeoGebra</w:t>
      </w:r>
      <w:proofErr w:type="spellEnd"/>
      <w:r w:rsidR="00526BF7" w:rsidRPr="00526BF7">
        <w:rPr>
          <w:rFonts w:ascii="Times New Roman" w:eastAsia="Times New Roman" w:hAnsi="Times New Roman" w:cs="Times New Roman"/>
          <w:sz w:val="24"/>
          <w:szCs w:val="24"/>
          <w:lang w:eastAsia="pt-BR"/>
        </w:rPr>
        <w:t xml:space="preserve">. </w:t>
      </w:r>
      <w:r w:rsidR="00526BF7" w:rsidRPr="00526BF7">
        <w:rPr>
          <w:rFonts w:ascii="Times New Roman" w:eastAsia="Times New Roman" w:hAnsi="Times New Roman" w:cs="Times New Roman"/>
          <w:i/>
          <w:sz w:val="24"/>
          <w:szCs w:val="24"/>
          <w:lang w:eastAsia="pt-BR"/>
        </w:rPr>
        <w:t xml:space="preserve">Virtual </w:t>
      </w:r>
      <w:proofErr w:type="spellStart"/>
      <w:r w:rsidR="00526BF7" w:rsidRPr="00526BF7">
        <w:rPr>
          <w:rFonts w:ascii="Times New Roman" w:eastAsia="Times New Roman" w:hAnsi="Times New Roman" w:cs="Times New Roman"/>
          <w:i/>
          <w:sz w:val="24"/>
          <w:szCs w:val="24"/>
          <w:lang w:eastAsia="pt-BR"/>
        </w:rPr>
        <w:t>Math</w:t>
      </w:r>
      <w:proofErr w:type="spellEnd"/>
      <w:r w:rsidR="00526BF7" w:rsidRPr="00526BF7">
        <w:rPr>
          <w:rFonts w:ascii="Times New Roman" w:eastAsia="Times New Roman" w:hAnsi="Times New Roman" w:cs="Times New Roman"/>
          <w:i/>
          <w:sz w:val="24"/>
          <w:szCs w:val="24"/>
          <w:lang w:eastAsia="pt-BR"/>
        </w:rPr>
        <w:t xml:space="preserve"> </w:t>
      </w:r>
      <w:proofErr w:type="spellStart"/>
      <w:r w:rsidR="00526BF7" w:rsidRPr="00526BF7">
        <w:rPr>
          <w:rFonts w:ascii="Times New Roman" w:eastAsia="Times New Roman" w:hAnsi="Times New Roman" w:cs="Times New Roman"/>
          <w:i/>
          <w:sz w:val="24"/>
          <w:szCs w:val="24"/>
          <w:lang w:eastAsia="pt-BR"/>
        </w:rPr>
        <w:t>Teams</w:t>
      </w:r>
      <w:proofErr w:type="spellEnd"/>
      <w:r w:rsidR="00526BF7" w:rsidRPr="00526BF7">
        <w:rPr>
          <w:rFonts w:ascii="Times New Roman" w:eastAsia="Times New Roman" w:hAnsi="Times New Roman" w:cs="Times New Roman"/>
          <w:sz w:val="24"/>
          <w:szCs w:val="24"/>
          <w:lang w:eastAsia="pt-BR"/>
        </w:rPr>
        <w:t xml:space="preserve"> (VMT). </w:t>
      </w:r>
      <w:proofErr w:type="spellStart"/>
      <w:r w:rsidR="00526BF7" w:rsidRPr="00526BF7">
        <w:rPr>
          <w:rFonts w:ascii="Times New Roman" w:eastAsia="Times New Roman" w:hAnsi="Times New Roman" w:cs="Times New Roman"/>
          <w:sz w:val="24"/>
          <w:szCs w:val="24"/>
          <w:lang w:eastAsia="pt-BR"/>
        </w:rPr>
        <w:t>Shisima</w:t>
      </w:r>
      <w:proofErr w:type="spellEnd"/>
      <w:r w:rsidR="00526BF7" w:rsidRPr="00526BF7">
        <w:rPr>
          <w:rFonts w:ascii="Times New Roman" w:eastAsia="Times New Roman" w:hAnsi="Times New Roman" w:cs="Times New Roman"/>
          <w:sz w:val="24"/>
          <w:szCs w:val="24"/>
          <w:lang w:eastAsia="pt-BR"/>
        </w:rPr>
        <w:t>. Pensamento computacional.</w:t>
      </w:r>
    </w:p>
    <w:p w14:paraId="61354E76" w14:textId="77777777" w:rsidR="00654C88" w:rsidRPr="00654C88" w:rsidRDefault="00654C88" w:rsidP="005C473F">
      <w:pPr>
        <w:spacing w:after="0" w:line="240" w:lineRule="auto"/>
        <w:jc w:val="both"/>
        <w:rPr>
          <w:rFonts w:ascii="Times New Roman" w:eastAsia="Times New Roman" w:hAnsi="Times New Roman" w:cs="Times New Roman"/>
          <w:sz w:val="24"/>
          <w:szCs w:val="24"/>
          <w:lang w:eastAsia="pt-BR"/>
        </w:rPr>
      </w:pPr>
    </w:p>
    <w:p w14:paraId="5F2132D4" w14:textId="0A2C0965" w:rsidR="000B2884" w:rsidRDefault="008D2D43" w:rsidP="00654C88">
      <w:pPr>
        <w:spacing w:before="120" w:after="120" w:line="360" w:lineRule="auto"/>
        <w:jc w:val="both"/>
        <w:rPr>
          <w:rStyle w:val="Forte"/>
          <w:rFonts w:ascii="Times New Roman" w:hAnsi="Times New Roman" w:cs="Times New Roman"/>
          <w:sz w:val="24"/>
          <w:szCs w:val="24"/>
        </w:rPr>
      </w:pPr>
      <w:r>
        <w:rPr>
          <w:rStyle w:val="Forte"/>
          <w:rFonts w:ascii="Times New Roman" w:hAnsi="Times New Roman" w:cs="Times New Roman"/>
          <w:sz w:val="24"/>
          <w:szCs w:val="24"/>
        </w:rPr>
        <w:t>INTRODUÇÃO</w:t>
      </w:r>
    </w:p>
    <w:p w14:paraId="07704D28" w14:textId="5085614F" w:rsidR="00654C88" w:rsidRDefault="00654C88" w:rsidP="00654C88">
      <w:pPr>
        <w:spacing w:after="0" w:line="360" w:lineRule="auto"/>
        <w:jc w:val="both"/>
        <w:rPr>
          <w:rFonts w:ascii="Times New Roman" w:eastAsia="Times New Roman" w:hAnsi="Times New Roman" w:cs="Times New Roman"/>
          <w:b/>
          <w:sz w:val="24"/>
          <w:szCs w:val="24"/>
          <w:lang w:eastAsia="pt-BR"/>
        </w:rPr>
      </w:pPr>
    </w:p>
    <w:p w14:paraId="1DFE1A34" w14:textId="372BE9AB" w:rsidR="00227D1A" w:rsidRDefault="00227D1A" w:rsidP="00227D1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As tecnologias digitais estão se tornando parte da vida de muitas pessoas</w:t>
      </w:r>
      <w:r w:rsidR="00C31EF3">
        <w:rPr>
          <w:rFonts w:ascii="Times New Roman" w:hAnsi="Times New Roman" w:cs="Times New Roman"/>
          <w:sz w:val="24"/>
          <w:szCs w:val="24"/>
        </w:rPr>
        <w:t xml:space="preserve">, </w:t>
      </w:r>
      <w:r w:rsidR="00C31EF3" w:rsidRPr="002F67CF">
        <w:rPr>
          <w:rFonts w:ascii="Times New Roman" w:eastAsia="Times New Roman" w:hAnsi="Times New Roman" w:cs="Times New Roman"/>
          <w:sz w:val="24"/>
          <w:szCs w:val="28"/>
          <w:lang w:eastAsia="pt-BR"/>
        </w:rPr>
        <w:t>seja para</w:t>
      </w:r>
      <w:r w:rsidR="00C31EF3">
        <w:rPr>
          <w:rFonts w:ascii="Times New Roman" w:eastAsia="Times New Roman" w:hAnsi="Times New Roman" w:cs="Times New Roman"/>
          <w:sz w:val="24"/>
          <w:szCs w:val="28"/>
          <w:lang w:eastAsia="pt-BR"/>
        </w:rPr>
        <w:t xml:space="preserve"> a</w:t>
      </w:r>
      <w:r w:rsidR="00C31EF3" w:rsidRPr="002F67CF">
        <w:rPr>
          <w:rFonts w:ascii="Times New Roman" w:eastAsia="Times New Roman" w:hAnsi="Times New Roman" w:cs="Times New Roman"/>
          <w:sz w:val="24"/>
          <w:szCs w:val="28"/>
          <w:lang w:eastAsia="pt-BR"/>
        </w:rPr>
        <w:t xml:space="preserve"> aprendizagem ou para jogar jogos digitais</w:t>
      </w:r>
      <w:r w:rsidR="00C31EF3">
        <w:rPr>
          <w:rFonts w:ascii="Times New Roman" w:eastAsia="Times New Roman" w:hAnsi="Times New Roman" w:cs="Times New Roman"/>
          <w:sz w:val="24"/>
          <w:szCs w:val="28"/>
          <w:lang w:eastAsia="pt-BR"/>
        </w:rPr>
        <w:t>,</w:t>
      </w:r>
      <w:r w:rsidR="00C31EF3" w:rsidRPr="002F67CF">
        <w:rPr>
          <w:rFonts w:ascii="Times New Roman" w:eastAsia="Times New Roman" w:hAnsi="Times New Roman" w:cs="Times New Roman"/>
          <w:sz w:val="24"/>
          <w:szCs w:val="28"/>
          <w:lang w:eastAsia="pt-BR"/>
        </w:rPr>
        <w:t xml:space="preserve"> e a pandemia intensificou este uso</w:t>
      </w:r>
      <w:r w:rsidR="00C31EF3">
        <w:rPr>
          <w:rFonts w:ascii="Times New Roman" w:hAnsi="Times New Roman" w:cs="Times New Roman"/>
          <w:sz w:val="24"/>
          <w:szCs w:val="24"/>
        </w:rPr>
        <w:t>. Não</w:t>
      </w:r>
      <w:r>
        <w:rPr>
          <w:rFonts w:ascii="Times New Roman" w:hAnsi="Times New Roman" w:cs="Times New Roman"/>
          <w:sz w:val="24"/>
          <w:szCs w:val="24"/>
        </w:rPr>
        <w:t xml:space="preserve"> ficando de fora os professores, os pesquisadores e os estudantes de licenciatura em matemática. 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xml:space="preserve"> é uma plataforma (BRAZ, 2020) matemática muito ampla e utilizada por diversas pessoas e em diversos dispositivos. Ele pode ser utilizado de forma </w:t>
      </w:r>
      <w:r w:rsidRPr="00290753">
        <w:rPr>
          <w:rFonts w:ascii="Times New Roman" w:hAnsi="Times New Roman" w:cs="Times New Roman"/>
          <w:i/>
          <w:sz w:val="24"/>
          <w:szCs w:val="24"/>
        </w:rPr>
        <w:t>online</w:t>
      </w:r>
      <w:r>
        <w:rPr>
          <w:rFonts w:ascii="Times New Roman" w:hAnsi="Times New Roman" w:cs="Times New Roman"/>
          <w:sz w:val="24"/>
          <w:szCs w:val="24"/>
        </w:rPr>
        <w:t xml:space="preserve">, pelo site, ou pelos aplicativos e softwares baixados para utilizar de forma </w:t>
      </w:r>
      <w:r w:rsidR="002B1693">
        <w:rPr>
          <w:rFonts w:ascii="Times New Roman" w:hAnsi="Times New Roman" w:cs="Times New Roman"/>
          <w:i/>
          <w:sz w:val="24"/>
          <w:szCs w:val="24"/>
        </w:rPr>
        <w:t>off-line,</w:t>
      </w:r>
      <w:r>
        <w:rPr>
          <w:rFonts w:ascii="Times New Roman" w:hAnsi="Times New Roman" w:cs="Times New Roman"/>
          <w:sz w:val="24"/>
          <w:szCs w:val="24"/>
        </w:rPr>
        <w:t xml:space="preserve"> nos dispositivos. Nele, é possível fazer construções que envolvam a matemática em suas mais variadas áreas, como </w:t>
      </w:r>
      <w:r>
        <w:rPr>
          <w:rFonts w:ascii="Times New Roman" w:hAnsi="Times New Roman" w:cs="Times New Roman"/>
          <w:sz w:val="24"/>
          <w:szCs w:val="24"/>
        </w:rPr>
        <w:lastRenderedPageBreak/>
        <w:t xml:space="preserve">também jogos digitais, onde estes podem ser programados utilizando a própria linguagem de programação do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xml:space="preserve">. </w:t>
      </w:r>
    </w:p>
    <w:p w14:paraId="099E84AF" w14:textId="211B4ED8" w:rsidR="00227D1A" w:rsidRDefault="00227D1A" w:rsidP="00D873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Este artigo surge após a participação no </w:t>
      </w:r>
      <w:r w:rsidRPr="004418DE">
        <w:rPr>
          <w:rFonts w:ascii="Times New Roman" w:hAnsi="Times New Roman" w:cs="Times New Roman"/>
          <w:sz w:val="24"/>
          <w:szCs w:val="24"/>
        </w:rPr>
        <w:t xml:space="preserve">Curso de </w:t>
      </w:r>
      <w:proofErr w:type="spellStart"/>
      <w:r w:rsidRPr="004418DE">
        <w:rPr>
          <w:rFonts w:ascii="Times New Roman" w:hAnsi="Times New Roman" w:cs="Times New Roman"/>
          <w:sz w:val="24"/>
          <w:szCs w:val="24"/>
        </w:rPr>
        <w:t>GeoGebra</w:t>
      </w:r>
      <w:proofErr w:type="spellEnd"/>
      <w:r w:rsidRPr="004418DE">
        <w:rPr>
          <w:rFonts w:ascii="Times New Roman" w:hAnsi="Times New Roman" w:cs="Times New Roman"/>
          <w:sz w:val="24"/>
          <w:szCs w:val="24"/>
        </w:rPr>
        <w:t xml:space="preserve"> Avançado - 2ª edição</w:t>
      </w:r>
      <w:r>
        <w:rPr>
          <w:rFonts w:ascii="Times New Roman" w:hAnsi="Times New Roman" w:cs="Times New Roman"/>
          <w:sz w:val="24"/>
          <w:szCs w:val="24"/>
        </w:rPr>
        <w:t xml:space="preserve">, onde no último módulo, Jogos, houve a possibilidade de construir um jogo como tarefa, e também por sermos membro do grupo </w:t>
      </w:r>
      <w:proofErr w:type="spellStart"/>
      <w:r>
        <w:rPr>
          <w:rFonts w:ascii="Times New Roman" w:hAnsi="Times New Roman" w:cs="Times New Roman"/>
          <w:sz w:val="24"/>
          <w:szCs w:val="24"/>
        </w:rPr>
        <w:t>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Sankofa</w:t>
      </w:r>
      <w:proofErr w:type="spellEnd"/>
      <w:r>
        <w:rPr>
          <w:rFonts w:ascii="Times New Roman" w:hAnsi="Times New Roman" w:cs="Times New Roman"/>
          <w:sz w:val="24"/>
          <w:szCs w:val="24"/>
        </w:rPr>
        <w:t xml:space="preserve"> </w:t>
      </w:r>
      <w:r w:rsidRPr="000B68EF">
        <w:rPr>
          <w:rFonts w:ascii="Times New Roman" w:hAnsi="Times New Roman" w:cs="Times New Roman"/>
          <w:sz w:val="24"/>
          <w:szCs w:val="24"/>
        </w:rPr>
        <w:t xml:space="preserve">de estudos </w:t>
      </w:r>
      <w:proofErr w:type="spellStart"/>
      <w:r w:rsidRPr="000B68EF">
        <w:rPr>
          <w:rFonts w:ascii="Times New Roman" w:hAnsi="Times New Roman" w:cs="Times New Roman"/>
          <w:sz w:val="24"/>
          <w:szCs w:val="24"/>
        </w:rPr>
        <w:t>Decoloniais</w:t>
      </w:r>
      <w:proofErr w:type="spellEnd"/>
      <w:r w:rsidRPr="000B68EF">
        <w:rPr>
          <w:rFonts w:ascii="Times New Roman" w:hAnsi="Times New Roman" w:cs="Times New Roman"/>
          <w:sz w:val="24"/>
          <w:szCs w:val="24"/>
        </w:rPr>
        <w:t xml:space="preserve"> e </w:t>
      </w:r>
      <w:proofErr w:type="spellStart"/>
      <w:r w:rsidRPr="000B68EF">
        <w:rPr>
          <w:rFonts w:ascii="Times New Roman" w:hAnsi="Times New Roman" w:cs="Times New Roman"/>
          <w:sz w:val="24"/>
          <w:szCs w:val="24"/>
        </w:rPr>
        <w:t>Afrocentrados</w:t>
      </w:r>
      <w:proofErr w:type="spellEnd"/>
      <w:r w:rsidRPr="000B68EF">
        <w:rPr>
          <w:rFonts w:ascii="Times New Roman" w:hAnsi="Times New Roman" w:cs="Times New Roman"/>
          <w:sz w:val="24"/>
          <w:szCs w:val="24"/>
        </w:rPr>
        <w:t xml:space="preserve"> em Educação Matemática</w:t>
      </w:r>
      <w:r>
        <w:rPr>
          <w:rFonts w:ascii="Times New Roman" w:hAnsi="Times New Roman" w:cs="Times New Roman"/>
          <w:sz w:val="24"/>
          <w:szCs w:val="24"/>
        </w:rPr>
        <w:t xml:space="preserve">. Para realizar a tarefa deste curso mencionado, foi escolhido o jogo africano </w:t>
      </w:r>
      <w:proofErr w:type="spellStart"/>
      <w:r>
        <w:rPr>
          <w:rFonts w:ascii="Times New Roman" w:hAnsi="Times New Roman" w:cs="Times New Roman"/>
          <w:sz w:val="24"/>
          <w:szCs w:val="24"/>
        </w:rPr>
        <w:t>Shisima</w:t>
      </w:r>
      <w:proofErr w:type="spellEnd"/>
      <w:r>
        <w:rPr>
          <w:rFonts w:ascii="Times New Roman" w:hAnsi="Times New Roman" w:cs="Times New Roman"/>
          <w:sz w:val="24"/>
          <w:szCs w:val="24"/>
        </w:rPr>
        <w:t xml:space="preserve">. Após a construção do jogo, foi visto que só seria possível jogá-lo caso os dois jogadores estivessem utilizando o mesmo dispositivo e a mesma construção do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xml:space="preserve">, então surge a problemática: </w:t>
      </w:r>
      <w:r w:rsidRPr="00C51F98">
        <w:rPr>
          <w:rFonts w:ascii="Times New Roman" w:hAnsi="Times New Roman" w:cs="Times New Roman"/>
          <w:sz w:val="24"/>
          <w:szCs w:val="24"/>
        </w:rPr>
        <w:t>como jogar jo</w:t>
      </w:r>
      <w:r>
        <w:rPr>
          <w:rFonts w:ascii="Times New Roman" w:hAnsi="Times New Roman" w:cs="Times New Roman"/>
          <w:sz w:val="24"/>
          <w:szCs w:val="24"/>
        </w:rPr>
        <w:t xml:space="preserve">gos multijogadores no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xml:space="preserve"> em dispositivos diferentes? Para que os leitores possam entender melhor, tentaremos também responder o seguinte questionamento: c</w:t>
      </w:r>
      <w:r w:rsidRPr="00C51F98">
        <w:rPr>
          <w:rFonts w:ascii="Times New Roman" w:hAnsi="Times New Roman" w:cs="Times New Roman"/>
          <w:sz w:val="24"/>
          <w:szCs w:val="24"/>
        </w:rPr>
        <w:t xml:space="preserve">omo construir o jogo </w:t>
      </w:r>
      <w:proofErr w:type="spellStart"/>
      <w:r w:rsidRPr="00C51F98">
        <w:rPr>
          <w:rFonts w:ascii="Times New Roman" w:hAnsi="Times New Roman" w:cs="Times New Roman"/>
          <w:sz w:val="24"/>
          <w:szCs w:val="24"/>
        </w:rPr>
        <w:t>Shisima</w:t>
      </w:r>
      <w:proofErr w:type="spellEnd"/>
      <w:r w:rsidRPr="00C51F98">
        <w:rPr>
          <w:rFonts w:ascii="Times New Roman" w:hAnsi="Times New Roman" w:cs="Times New Roman"/>
          <w:sz w:val="24"/>
          <w:szCs w:val="24"/>
        </w:rPr>
        <w:t xml:space="preserve"> </w:t>
      </w:r>
      <w:r>
        <w:rPr>
          <w:rFonts w:ascii="Times New Roman" w:hAnsi="Times New Roman" w:cs="Times New Roman"/>
          <w:sz w:val="24"/>
          <w:szCs w:val="24"/>
        </w:rPr>
        <w:t xml:space="preserve">no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Teremos os objetivos de apresentar a construção</w:t>
      </w:r>
      <w:r w:rsidRPr="00C51F98">
        <w:rPr>
          <w:rFonts w:ascii="Times New Roman" w:hAnsi="Times New Roman" w:cs="Times New Roman"/>
          <w:sz w:val="24"/>
          <w:szCs w:val="24"/>
        </w:rPr>
        <w:t xml:space="preserve"> </w:t>
      </w:r>
      <w:r>
        <w:rPr>
          <w:rFonts w:ascii="Times New Roman" w:hAnsi="Times New Roman" w:cs="Times New Roman"/>
          <w:sz w:val="24"/>
          <w:szCs w:val="24"/>
        </w:rPr>
        <w:t>d</w:t>
      </w:r>
      <w:r w:rsidRPr="00C51F98">
        <w:rPr>
          <w:rFonts w:ascii="Times New Roman" w:hAnsi="Times New Roman" w:cs="Times New Roman"/>
          <w:sz w:val="24"/>
          <w:szCs w:val="24"/>
        </w:rPr>
        <w:t xml:space="preserve">o jogo </w:t>
      </w:r>
      <w:proofErr w:type="spellStart"/>
      <w:r w:rsidRPr="00C51F98">
        <w:rPr>
          <w:rFonts w:ascii="Times New Roman" w:hAnsi="Times New Roman" w:cs="Times New Roman"/>
          <w:sz w:val="24"/>
          <w:szCs w:val="24"/>
        </w:rPr>
        <w:t>Shisima</w:t>
      </w:r>
      <w:proofErr w:type="spellEnd"/>
      <w:r w:rsidRPr="00C51F98">
        <w:rPr>
          <w:rFonts w:ascii="Times New Roman" w:hAnsi="Times New Roman" w:cs="Times New Roman"/>
          <w:sz w:val="24"/>
          <w:szCs w:val="24"/>
        </w:rPr>
        <w:t xml:space="preserve"> no </w:t>
      </w:r>
      <w:proofErr w:type="spellStart"/>
      <w:r w:rsidRPr="00C51F98">
        <w:rPr>
          <w:rFonts w:ascii="Times New Roman" w:hAnsi="Times New Roman" w:cs="Times New Roman"/>
          <w:sz w:val="24"/>
          <w:szCs w:val="24"/>
        </w:rPr>
        <w:t>GeoGebra</w:t>
      </w:r>
      <w:proofErr w:type="spellEnd"/>
      <w:r w:rsidRPr="00C51F98">
        <w:rPr>
          <w:rFonts w:ascii="Times New Roman" w:hAnsi="Times New Roman" w:cs="Times New Roman"/>
          <w:sz w:val="24"/>
          <w:szCs w:val="24"/>
        </w:rPr>
        <w:t xml:space="preserve"> e </w:t>
      </w:r>
      <w:r>
        <w:rPr>
          <w:rFonts w:ascii="Times New Roman" w:hAnsi="Times New Roman" w:cs="Times New Roman"/>
          <w:sz w:val="24"/>
          <w:szCs w:val="24"/>
        </w:rPr>
        <w:t>apresentar</w:t>
      </w:r>
      <w:r w:rsidRPr="00C51F98">
        <w:rPr>
          <w:rFonts w:ascii="Times New Roman" w:hAnsi="Times New Roman" w:cs="Times New Roman"/>
          <w:sz w:val="24"/>
          <w:szCs w:val="24"/>
        </w:rPr>
        <w:t xml:space="preserve"> uma plataforma para jogar jogos multijogadores no </w:t>
      </w:r>
      <w:proofErr w:type="spellStart"/>
      <w:r w:rsidRPr="00C51F98">
        <w:rPr>
          <w:rFonts w:ascii="Times New Roman" w:hAnsi="Times New Roman" w:cs="Times New Roman"/>
          <w:sz w:val="24"/>
          <w:szCs w:val="24"/>
        </w:rPr>
        <w:t>GeoGebra</w:t>
      </w:r>
      <w:proofErr w:type="spellEnd"/>
      <w:r>
        <w:rPr>
          <w:rFonts w:ascii="Times New Roman" w:hAnsi="Times New Roman" w:cs="Times New Roman"/>
          <w:sz w:val="24"/>
          <w:szCs w:val="24"/>
        </w:rPr>
        <w:t xml:space="preserve"> em dispositivos diferentes</w:t>
      </w:r>
      <w:r w:rsidRPr="00C51F98">
        <w:rPr>
          <w:rFonts w:ascii="Times New Roman" w:hAnsi="Times New Roman" w:cs="Times New Roman"/>
          <w:sz w:val="24"/>
          <w:szCs w:val="24"/>
        </w:rPr>
        <w:t>.</w:t>
      </w:r>
      <w:r>
        <w:rPr>
          <w:rFonts w:ascii="Times New Roman" w:hAnsi="Times New Roman" w:cs="Times New Roman"/>
          <w:sz w:val="24"/>
          <w:szCs w:val="24"/>
        </w:rPr>
        <w:t xml:space="preserve"> </w:t>
      </w:r>
      <w:r w:rsidRPr="00E959E2">
        <w:rPr>
          <w:rFonts w:ascii="Times New Roman" w:hAnsi="Times New Roman" w:cs="Times New Roman"/>
          <w:sz w:val="24"/>
          <w:szCs w:val="24"/>
        </w:rPr>
        <w:t>Este artigo é classificado como exploratório, qualitativo e bibliográfico.</w:t>
      </w:r>
      <w:r>
        <w:rPr>
          <w:rFonts w:ascii="Times New Roman" w:hAnsi="Times New Roman" w:cs="Times New Roman"/>
          <w:sz w:val="24"/>
          <w:szCs w:val="24"/>
        </w:rPr>
        <w:t xml:space="preserve"> </w:t>
      </w:r>
      <w:bookmarkStart w:id="0" w:name="_GoBack"/>
      <w:bookmarkEnd w:id="0"/>
    </w:p>
    <w:p w14:paraId="52ED3B2B" w14:textId="5E24BC14" w:rsidR="000B2884" w:rsidRDefault="00227D1A"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estudo contribuirá para professores que quiserem utilizar a construção já pronta como recurso didático, para estudantes de licenciatura em matemática e de outras áreas que tenham contato com a programação, pois eles poderão entender a própria linguagem do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depois aprofundar em linguagens de programação e para desenvolver algumas características do pensamento computacional. Além de abrir espaço para aplicação da lei 11.645/08. O estudo é relevante por envolver áreas que geralmente são pesquisadas de forma separadas e por ser pertinente ao período atual</w:t>
      </w:r>
      <w:r w:rsidR="00A94F69">
        <w:rPr>
          <w:rFonts w:ascii="Times New Roman" w:hAnsi="Times New Roman" w:cs="Times New Roman"/>
          <w:sz w:val="24"/>
          <w:szCs w:val="24"/>
        </w:rPr>
        <w:t>,</w:t>
      </w:r>
      <w:r w:rsidR="00DD0098">
        <w:rPr>
          <w:rFonts w:ascii="Times New Roman" w:hAnsi="Times New Roman" w:cs="Times New Roman"/>
          <w:sz w:val="24"/>
          <w:szCs w:val="24"/>
        </w:rPr>
        <w:t xml:space="preserve"> pandêmico</w:t>
      </w:r>
      <w:r w:rsidR="00A94F69">
        <w:rPr>
          <w:rFonts w:ascii="Times New Roman" w:hAnsi="Times New Roman" w:cs="Times New Roman"/>
          <w:sz w:val="24"/>
          <w:szCs w:val="24"/>
        </w:rPr>
        <w:t>,</w:t>
      </w:r>
      <w:r>
        <w:rPr>
          <w:rFonts w:ascii="Times New Roman" w:hAnsi="Times New Roman" w:cs="Times New Roman"/>
          <w:sz w:val="24"/>
          <w:szCs w:val="24"/>
        </w:rPr>
        <w:t xml:space="preserve"> de aulas remotas e híbridas.</w:t>
      </w:r>
    </w:p>
    <w:p w14:paraId="4AB169FE" w14:textId="77777777" w:rsidR="00A02D70" w:rsidRDefault="00A02D70" w:rsidP="00A02D70">
      <w:pPr>
        <w:spacing w:line="360" w:lineRule="auto"/>
        <w:ind w:firstLine="708"/>
        <w:jc w:val="both"/>
        <w:rPr>
          <w:rFonts w:ascii="Times New Roman" w:hAnsi="Times New Roman" w:cs="Times New Roman"/>
          <w:sz w:val="24"/>
          <w:szCs w:val="24"/>
        </w:rPr>
      </w:pPr>
    </w:p>
    <w:p w14:paraId="133C0BD2" w14:textId="77777777" w:rsidR="00A02D70" w:rsidRDefault="00A02D70" w:rsidP="00A02D70">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GEOGEBRA, PROGRAMAÇÃO E OS </w:t>
      </w:r>
      <w:r w:rsidRPr="00A4687A">
        <w:rPr>
          <w:rFonts w:ascii="Times New Roman" w:hAnsi="Times New Roman" w:cs="Times New Roman"/>
          <w:b/>
          <w:sz w:val="24"/>
          <w:szCs w:val="24"/>
        </w:rPr>
        <w:t>JOGOS NO GEOGEBRA</w:t>
      </w:r>
    </w:p>
    <w:p w14:paraId="019E22E7" w14:textId="77777777" w:rsidR="00A02D70" w:rsidRDefault="00A02D70" w:rsidP="00A02D70">
      <w:pPr>
        <w:spacing w:before="120" w:after="120" w:line="360" w:lineRule="auto"/>
        <w:jc w:val="both"/>
        <w:rPr>
          <w:rFonts w:ascii="Times New Roman" w:hAnsi="Times New Roman" w:cs="Times New Roman"/>
          <w:b/>
          <w:sz w:val="24"/>
          <w:szCs w:val="24"/>
        </w:rPr>
      </w:pPr>
    </w:p>
    <w:p w14:paraId="2AADA075" w14:textId="77777777" w:rsidR="00A02D70" w:rsidRDefault="00A02D70" w:rsidP="00A02D70">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 plataforma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xml:space="preserve"> é composta por vários ambientes (BRAZ, 2020). Iremos explicar e utilizar o ambiente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xml:space="preserve"> Clássico 5 que pode ser baixado através do link: </w:t>
      </w:r>
      <w:hyperlink r:id="rId8" w:history="1">
        <w:r w:rsidRPr="002D2B15">
          <w:rPr>
            <w:rStyle w:val="Hyperlink"/>
            <w:rFonts w:ascii="Times New Roman" w:hAnsi="Times New Roman" w:cs="Times New Roman"/>
            <w:sz w:val="24"/>
            <w:szCs w:val="24"/>
          </w:rPr>
          <w:t>https://www.geogebra.org/download</w:t>
        </w:r>
      </w:hyperlink>
      <w:r>
        <w:rPr>
          <w:rFonts w:ascii="Times New Roman" w:hAnsi="Times New Roman" w:cs="Times New Roman"/>
          <w:sz w:val="24"/>
          <w:szCs w:val="24"/>
        </w:rPr>
        <w:t>. As construções públicas feitas através dele, podem ser utilizadas, baixadas nos dispositivos e editadas.</w:t>
      </w:r>
    </w:p>
    <w:p w14:paraId="61F1663F" w14:textId="77777777"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Como podemos ver na Figura 1, temos alguns ícones, que são ferramentas, também temos outras ferramentas que estão ocultas e aparecem ao clicar sobre a primeira. Na </w:t>
      </w:r>
      <w:proofErr w:type="gramStart"/>
      <w:r>
        <w:rPr>
          <w:rFonts w:ascii="Times New Roman" w:hAnsi="Times New Roman" w:cs="Times New Roman"/>
          <w:sz w:val="24"/>
          <w:szCs w:val="24"/>
        </w:rPr>
        <w:t>guia Exibir</w:t>
      </w:r>
      <w:proofErr w:type="gramEnd"/>
      <w:r>
        <w:rPr>
          <w:rFonts w:ascii="Times New Roman" w:hAnsi="Times New Roman" w:cs="Times New Roman"/>
          <w:sz w:val="24"/>
          <w:szCs w:val="24"/>
        </w:rPr>
        <w:t>, é possível mostrar outras janelas como a 3D, Planilha, dentre outras.</w:t>
      </w:r>
    </w:p>
    <w:p w14:paraId="04EC57A5" w14:textId="77777777"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jogos no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xml:space="preserve"> podem ser feitos de diversas formas e sem utilizar a programação, basta criar o tabuleiro e as peças. Jogos feitos desta forma, seriam para arrastar os objetos criados. Porém, é possível desenvolver jogos de forma mais dinâmica e que envolvam a programação do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w:t>
      </w:r>
    </w:p>
    <w:p w14:paraId="79EAFB27" w14:textId="6F470D40" w:rsidR="00A02D70" w:rsidRPr="00972640" w:rsidRDefault="000031B9" w:rsidP="00A02D70">
      <w:pPr>
        <w:spacing w:line="240" w:lineRule="auto"/>
        <w:ind w:firstLine="708"/>
        <w:jc w:val="center"/>
        <w:rPr>
          <w:rFonts w:ascii="Times New Roman" w:hAnsi="Times New Roman" w:cs="Times New Roman"/>
          <w:sz w:val="20"/>
          <w:szCs w:val="20"/>
        </w:rPr>
      </w:pPr>
      <w:r>
        <w:rPr>
          <w:rFonts w:ascii="Times New Roman" w:hAnsi="Times New Roman" w:cs="Times New Roman"/>
          <w:b/>
          <w:sz w:val="20"/>
          <w:szCs w:val="20"/>
        </w:rPr>
        <w:t>Figura 1</w:t>
      </w:r>
      <w:r w:rsidR="00A02D70" w:rsidRPr="00972640">
        <w:rPr>
          <w:rFonts w:ascii="Times New Roman" w:hAnsi="Times New Roman" w:cs="Times New Roman"/>
          <w:sz w:val="20"/>
          <w:szCs w:val="20"/>
        </w:rPr>
        <w:t xml:space="preserve"> – Exemplo de programação</w:t>
      </w:r>
    </w:p>
    <w:p w14:paraId="46B1F96F" w14:textId="77777777" w:rsidR="00A02D70" w:rsidRDefault="00A02D70" w:rsidP="00A02D70">
      <w:pPr>
        <w:spacing w:line="240" w:lineRule="auto"/>
        <w:ind w:firstLine="708"/>
        <w:jc w:val="center"/>
        <w:rPr>
          <w:rFonts w:ascii="Times New Roman" w:hAnsi="Times New Roman" w:cs="Times New Roman"/>
          <w:sz w:val="24"/>
          <w:szCs w:val="24"/>
        </w:rPr>
      </w:pPr>
      <w:r>
        <w:rPr>
          <w:noProof/>
          <w:lang w:eastAsia="pt-BR"/>
        </w:rPr>
        <w:drawing>
          <wp:inline distT="0" distB="0" distL="0" distR="0" wp14:anchorId="5A654088" wp14:editId="79697DB7">
            <wp:extent cx="2204190" cy="1562400"/>
            <wp:effectExtent l="0" t="0" r="571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489"/>
                    <a:stretch/>
                  </pic:blipFill>
                  <pic:spPr bwMode="auto">
                    <a:xfrm>
                      <a:off x="0" y="0"/>
                      <a:ext cx="2204190" cy="1562400"/>
                    </a:xfrm>
                    <a:prstGeom prst="rect">
                      <a:avLst/>
                    </a:prstGeom>
                    <a:ln>
                      <a:noFill/>
                    </a:ln>
                    <a:extLst>
                      <a:ext uri="{53640926-AAD7-44D8-BBD7-CCE9431645EC}">
                        <a14:shadowObscured xmlns:a14="http://schemas.microsoft.com/office/drawing/2010/main"/>
                      </a:ext>
                    </a:extLst>
                  </pic:spPr>
                </pic:pic>
              </a:graphicData>
            </a:graphic>
          </wp:inline>
        </w:drawing>
      </w:r>
    </w:p>
    <w:p w14:paraId="34BAF150" w14:textId="77777777" w:rsidR="00A02D70" w:rsidRDefault="00A02D70" w:rsidP="00A02D70">
      <w:pPr>
        <w:spacing w:line="240" w:lineRule="auto"/>
        <w:ind w:firstLine="708"/>
        <w:jc w:val="center"/>
        <w:rPr>
          <w:rFonts w:ascii="Times New Roman" w:hAnsi="Times New Roman" w:cs="Times New Roman"/>
          <w:sz w:val="20"/>
          <w:szCs w:val="20"/>
        </w:rPr>
      </w:pPr>
      <w:r w:rsidRPr="006C0FAC">
        <w:rPr>
          <w:rFonts w:ascii="Times New Roman" w:hAnsi="Times New Roman" w:cs="Times New Roman"/>
          <w:sz w:val="20"/>
          <w:szCs w:val="20"/>
        </w:rPr>
        <w:t xml:space="preserve">Fonte: </w:t>
      </w:r>
      <w:r>
        <w:rPr>
          <w:rFonts w:ascii="Times New Roman" w:hAnsi="Times New Roman" w:cs="Times New Roman"/>
          <w:sz w:val="20"/>
          <w:szCs w:val="20"/>
        </w:rPr>
        <w:t>elaboração própria (2022).</w:t>
      </w:r>
    </w:p>
    <w:p w14:paraId="02C869AD" w14:textId="5313C467"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Ao construirmos qualquer tipo de objeto, podemos apertar com o botão direito do mouse (no celular basta pressionar o objeto, mas, como para fazer os processos no celular seria mais complicado, estaremos descrevendo o processo no computador/notebook.)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 xml:space="preserve"> apertar na guia Programação para abrir a janela da </w:t>
      </w:r>
      <w:r w:rsidR="000031B9">
        <w:rPr>
          <w:rFonts w:ascii="Times New Roman" w:hAnsi="Times New Roman" w:cs="Times New Roman"/>
          <w:sz w:val="24"/>
          <w:szCs w:val="24"/>
        </w:rPr>
        <w:t>Figura 1</w:t>
      </w:r>
      <w:r>
        <w:rPr>
          <w:rFonts w:ascii="Times New Roman" w:hAnsi="Times New Roman" w:cs="Times New Roman"/>
          <w:sz w:val="24"/>
          <w:szCs w:val="24"/>
        </w:rPr>
        <w:t>. Como podemos ver, na guia Programação, temos a aba Ao Clicar e Ao Atualizar.</w:t>
      </w:r>
    </w:p>
    <w:p w14:paraId="5D8ABCA1" w14:textId="77777777" w:rsidR="00A02D70" w:rsidRPr="004D229B" w:rsidRDefault="00A02D70" w:rsidP="00A02D70">
      <w:pPr>
        <w:spacing w:line="240" w:lineRule="auto"/>
        <w:ind w:left="2268"/>
        <w:jc w:val="both"/>
        <w:rPr>
          <w:rFonts w:ascii="Times New Roman" w:hAnsi="Times New Roman" w:cs="Times New Roman"/>
          <w:sz w:val="20"/>
          <w:szCs w:val="20"/>
        </w:rPr>
      </w:pPr>
      <w:r w:rsidRPr="004D229B">
        <w:rPr>
          <w:rFonts w:ascii="Times New Roman" w:hAnsi="Times New Roman" w:cs="Times New Roman"/>
          <w:sz w:val="20"/>
          <w:szCs w:val="20"/>
        </w:rPr>
        <w:t xml:space="preserve">[...] os comandos podem ser vinculados a objetos construídos no </w:t>
      </w:r>
      <w:proofErr w:type="spellStart"/>
      <w:r w:rsidRPr="004D229B">
        <w:rPr>
          <w:rFonts w:ascii="Times New Roman" w:hAnsi="Times New Roman" w:cs="Times New Roman"/>
          <w:sz w:val="20"/>
          <w:szCs w:val="20"/>
        </w:rPr>
        <w:t>GeoGebra</w:t>
      </w:r>
      <w:proofErr w:type="spellEnd"/>
      <w:r w:rsidRPr="004D229B">
        <w:rPr>
          <w:rFonts w:ascii="Times New Roman" w:hAnsi="Times New Roman" w:cs="Times New Roman"/>
          <w:sz w:val="20"/>
          <w:szCs w:val="20"/>
        </w:rPr>
        <w:t xml:space="preserve">, sendo executados quando determinados gatilhos são acionados, como um </w:t>
      </w:r>
      <w:proofErr w:type="spellStart"/>
      <w:r w:rsidRPr="004D229B">
        <w:rPr>
          <w:rFonts w:ascii="Times New Roman" w:hAnsi="Times New Roman" w:cs="Times New Roman"/>
          <w:sz w:val="20"/>
          <w:szCs w:val="20"/>
        </w:rPr>
        <w:t>clic</w:t>
      </w:r>
      <w:proofErr w:type="spellEnd"/>
      <w:r w:rsidRPr="004D229B">
        <w:rPr>
          <w:rFonts w:ascii="Times New Roman" w:hAnsi="Times New Roman" w:cs="Times New Roman"/>
          <w:sz w:val="20"/>
          <w:szCs w:val="20"/>
        </w:rPr>
        <w:t xml:space="preserve"> sobre um objeto ou quando este é atualizado na tela por ser arrastado ou quando uma de suas propriedades se altera. (HOMA, 2021, p. 41). </w:t>
      </w:r>
    </w:p>
    <w:p w14:paraId="2E7361D4" w14:textId="77777777" w:rsidR="00A02D70" w:rsidRPr="00D45F96"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Ou seja, podemos construir algo e interagir por cliques onde determinamos quando a construção por inteiro se atualiza, parecido com recarregar uma página no navegador de internet, ou quando um objeto específico se atualiza, como o famoso Controle Deslizante da plataforma, um controle de números que podem variar com o incremento e limite que podemos determinar.</w:t>
      </w:r>
    </w:p>
    <w:p w14:paraId="1B7CDDBB" w14:textId="38DE96F2"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podemos ver na </w:t>
      </w:r>
      <w:r w:rsidR="000031B9">
        <w:rPr>
          <w:rFonts w:ascii="Times New Roman" w:hAnsi="Times New Roman" w:cs="Times New Roman"/>
          <w:sz w:val="24"/>
          <w:szCs w:val="24"/>
        </w:rPr>
        <w:t>Figura 1</w:t>
      </w:r>
      <w:r>
        <w:rPr>
          <w:rFonts w:ascii="Times New Roman" w:hAnsi="Times New Roman" w:cs="Times New Roman"/>
          <w:sz w:val="24"/>
          <w:szCs w:val="24"/>
        </w:rPr>
        <w:t xml:space="preserve">, foi definido que ao clicar no objeto “c”, ele ficaria da cor vermelho. E, algo que não é possível ver nesta figura, ao arrastar o controle deslizante acima </w:t>
      </w:r>
      <w:r>
        <w:rPr>
          <w:rFonts w:ascii="Times New Roman" w:hAnsi="Times New Roman" w:cs="Times New Roman"/>
          <w:sz w:val="24"/>
          <w:szCs w:val="24"/>
        </w:rPr>
        <w:lastRenderedPageBreak/>
        <w:t>do círculo, o círculo mudará sua cor para preto, pois na programação do controle foi definido isto para quando atualizá-lo. Esta construção pode ser acessada em:</w:t>
      </w:r>
      <w:r w:rsidRPr="009B7839">
        <w:t xml:space="preserve"> </w:t>
      </w:r>
      <w:hyperlink r:id="rId10" w:history="1">
        <w:r w:rsidRPr="00F51793">
          <w:rPr>
            <w:rStyle w:val="Hyperlink"/>
            <w:rFonts w:ascii="Times New Roman" w:hAnsi="Times New Roman" w:cs="Times New Roman"/>
            <w:sz w:val="24"/>
            <w:szCs w:val="24"/>
          </w:rPr>
          <w:t>https://www.geogebra.org/m/ufhq73gr</w:t>
        </w:r>
      </w:hyperlink>
      <w:r>
        <w:rPr>
          <w:rFonts w:ascii="Times New Roman" w:hAnsi="Times New Roman" w:cs="Times New Roman"/>
          <w:sz w:val="24"/>
          <w:szCs w:val="24"/>
        </w:rPr>
        <w:t xml:space="preserve">. Isto foi para introduzir a vocês, leitores, como programar utilizando 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para entender como ele funciona e como é possível construir alguns jogos.</w:t>
      </w:r>
    </w:p>
    <w:p w14:paraId="20530F00" w14:textId="2BDF6C24" w:rsidR="00A02D70" w:rsidRPr="003F30F4" w:rsidRDefault="000031B9" w:rsidP="00A02D70">
      <w:pPr>
        <w:spacing w:line="240" w:lineRule="auto"/>
        <w:ind w:firstLine="708"/>
        <w:jc w:val="center"/>
        <w:rPr>
          <w:rFonts w:ascii="Times New Roman" w:hAnsi="Times New Roman" w:cs="Times New Roman"/>
          <w:sz w:val="20"/>
          <w:szCs w:val="20"/>
        </w:rPr>
      </w:pPr>
      <w:r>
        <w:rPr>
          <w:rFonts w:ascii="Times New Roman" w:hAnsi="Times New Roman" w:cs="Times New Roman"/>
          <w:b/>
          <w:sz w:val="20"/>
          <w:szCs w:val="20"/>
        </w:rPr>
        <w:t>Figura 2</w:t>
      </w:r>
      <w:r w:rsidR="00A02D70" w:rsidRPr="003F30F4">
        <w:rPr>
          <w:rFonts w:ascii="Times New Roman" w:hAnsi="Times New Roman" w:cs="Times New Roman"/>
          <w:sz w:val="20"/>
          <w:szCs w:val="20"/>
        </w:rPr>
        <w:t xml:space="preserve"> – Pesquisa feita pelo termo “jogo” no site do </w:t>
      </w:r>
      <w:proofErr w:type="spellStart"/>
      <w:r w:rsidR="00A02D70" w:rsidRPr="003F30F4">
        <w:rPr>
          <w:rFonts w:ascii="Times New Roman" w:hAnsi="Times New Roman" w:cs="Times New Roman"/>
          <w:sz w:val="20"/>
          <w:szCs w:val="20"/>
        </w:rPr>
        <w:t>GeoGebra</w:t>
      </w:r>
      <w:proofErr w:type="spellEnd"/>
      <w:r w:rsidR="00A02D70" w:rsidRPr="003F30F4">
        <w:rPr>
          <w:rFonts w:ascii="Times New Roman" w:hAnsi="Times New Roman" w:cs="Times New Roman"/>
          <w:sz w:val="20"/>
          <w:szCs w:val="20"/>
        </w:rPr>
        <w:t>.</w:t>
      </w:r>
    </w:p>
    <w:p w14:paraId="2D733217" w14:textId="77777777" w:rsidR="00A02D70" w:rsidRDefault="00A02D70" w:rsidP="00A02D70">
      <w:pPr>
        <w:spacing w:line="240" w:lineRule="auto"/>
        <w:ind w:firstLine="708"/>
        <w:jc w:val="center"/>
        <w:rPr>
          <w:rFonts w:ascii="Times New Roman" w:hAnsi="Times New Roman" w:cs="Times New Roman"/>
          <w:sz w:val="24"/>
          <w:szCs w:val="24"/>
        </w:rPr>
      </w:pPr>
      <w:r>
        <w:rPr>
          <w:noProof/>
          <w:lang w:eastAsia="pt-BR"/>
        </w:rPr>
        <w:drawing>
          <wp:inline distT="0" distB="0" distL="0" distR="0" wp14:anchorId="5F08CD4A" wp14:editId="6FB87ACE">
            <wp:extent cx="2588670" cy="1562400"/>
            <wp:effectExtent l="0" t="0" r="254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232" b="7294"/>
                    <a:stretch/>
                  </pic:blipFill>
                  <pic:spPr bwMode="auto">
                    <a:xfrm>
                      <a:off x="0" y="0"/>
                      <a:ext cx="2588670" cy="1562400"/>
                    </a:xfrm>
                    <a:prstGeom prst="rect">
                      <a:avLst/>
                    </a:prstGeom>
                    <a:ln>
                      <a:noFill/>
                    </a:ln>
                    <a:extLst>
                      <a:ext uri="{53640926-AAD7-44D8-BBD7-CCE9431645EC}">
                        <a14:shadowObscured xmlns:a14="http://schemas.microsoft.com/office/drawing/2010/main"/>
                      </a:ext>
                    </a:extLst>
                  </pic:spPr>
                </pic:pic>
              </a:graphicData>
            </a:graphic>
          </wp:inline>
        </w:drawing>
      </w:r>
    </w:p>
    <w:p w14:paraId="375573F3" w14:textId="77777777" w:rsidR="00A02D70" w:rsidRPr="003F30F4" w:rsidRDefault="00A02D70" w:rsidP="00A02D70">
      <w:pPr>
        <w:spacing w:line="240" w:lineRule="auto"/>
        <w:ind w:firstLine="708"/>
        <w:jc w:val="center"/>
        <w:rPr>
          <w:rFonts w:ascii="Times New Roman" w:hAnsi="Times New Roman" w:cs="Times New Roman"/>
          <w:sz w:val="20"/>
          <w:szCs w:val="20"/>
        </w:rPr>
      </w:pPr>
      <w:r w:rsidRPr="003F30F4">
        <w:rPr>
          <w:rFonts w:ascii="Times New Roman" w:hAnsi="Times New Roman" w:cs="Times New Roman"/>
          <w:sz w:val="20"/>
          <w:szCs w:val="20"/>
        </w:rPr>
        <w:t xml:space="preserve">Fonte: </w:t>
      </w:r>
      <w:hyperlink r:id="rId12" w:history="1">
        <w:r w:rsidRPr="003F30F4">
          <w:rPr>
            <w:rStyle w:val="Hyperlink"/>
            <w:rFonts w:ascii="Times New Roman" w:hAnsi="Times New Roman" w:cs="Times New Roman"/>
            <w:sz w:val="20"/>
            <w:szCs w:val="20"/>
          </w:rPr>
          <w:t>https://www.geogebra.org</w:t>
        </w:r>
      </w:hyperlink>
      <w:r>
        <w:rPr>
          <w:rStyle w:val="Hyperlink"/>
          <w:rFonts w:ascii="Times New Roman" w:hAnsi="Times New Roman" w:cs="Times New Roman"/>
          <w:sz w:val="20"/>
          <w:szCs w:val="20"/>
        </w:rPr>
        <w:t>..</w:t>
      </w:r>
    </w:p>
    <w:p w14:paraId="644DF1B7" w14:textId="1C049F63"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Podemos ver na </w:t>
      </w:r>
      <w:r w:rsidR="000031B9">
        <w:rPr>
          <w:rFonts w:ascii="Times New Roman" w:hAnsi="Times New Roman" w:cs="Times New Roman"/>
          <w:sz w:val="24"/>
          <w:szCs w:val="24"/>
        </w:rPr>
        <w:t>Figura 2</w:t>
      </w:r>
      <w:r>
        <w:rPr>
          <w:rFonts w:ascii="Times New Roman" w:hAnsi="Times New Roman" w:cs="Times New Roman"/>
          <w:sz w:val="24"/>
          <w:szCs w:val="24"/>
        </w:rPr>
        <w:t>, variados jogos que provavelmente foram feitos utilizando a programação.</w:t>
      </w:r>
    </w:p>
    <w:p w14:paraId="1D3EDB6A" w14:textId="77777777" w:rsidR="00A02D70" w:rsidRPr="00E66C5A" w:rsidRDefault="00A02D70" w:rsidP="00A02D70">
      <w:pPr>
        <w:spacing w:line="360" w:lineRule="auto"/>
        <w:ind w:firstLine="708"/>
        <w:jc w:val="both"/>
        <w:rPr>
          <w:rFonts w:ascii="Times New Roman" w:hAnsi="Times New Roman" w:cs="Times New Roman"/>
          <w:sz w:val="24"/>
          <w:szCs w:val="24"/>
        </w:rPr>
      </w:pPr>
    </w:p>
    <w:p w14:paraId="0F74347F" w14:textId="77777777" w:rsidR="00A02D70" w:rsidRDefault="00A02D70" w:rsidP="00A02D70">
      <w:pPr>
        <w:spacing w:before="120" w:after="120" w:line="360" w:lineRule="auto"/>
        <w:jc w:val="both"/>
        <w:rPr>
          <w:rFonts w:ascii="Times New Roman" w:hAnsi="Times New Roman" w:cs="Times New Roman"/>
          <w:b/>
          <w:sz w:val="24"/>
          <w:szCs w:val="24"/>
        </w:rPr>
      </w:pPr>
      <w:r w:rsidRPr="005915CA">
        <w:rPr>
          <w:rFonts w:ascii="Times New Roman" w:hAnsi="Times New Roman" w:cs="Times New Roman"/>
          <w:b/>
          <w:sz w:val="24"/>
          <w:szCs w:val="24"/>
        </w:rPr>
        <w:t>O JOGO AFRICANO SHISIMA</w:t>
      </w:r>
    </w:p>
    <w:p w14:paraId="780EAE72" w14:textId="77777777" w:rsidR="00A02D70" w:rsidRDefault="00A02D70" w:rsidP="00A02D70">
      <w:pPr>
        <w:spacing w:before="120" w:after="120" w:line="360" w:lineRule="auto"/>
        <w:jc w:val="both"/>
        <w:rPr>
          <w:rFonts w:ascii="Times New Roman" w:hAnsi="Times New Roman" w:cs="Times New Roman"/>
          <w:b/>
          <w:sz w:val="24"/>
          <w:szCs w:val="24"/>
        </w:rPr>
      </w:pPr>
    </w:p>
    <w:p w14:paraId="48240D3A" w14:textId="77777777" w:rsidR="00625005" w:rsidRDefault="00A02D70" w:rsidP="0062500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Desde o ano de 2003, a partir da lei 10.639/03 e posteriormente ampliada pela lei 11.645/08, foi determinado a obrigatoriedade do ensino da cultura e história da África e dos africanos no ensino regular (BRASIL, 2008). Com isso, temos que pensar em possibilidades de acrescentar tais conhecimentos em nossas disciplinas.</w:t>
      </w:r>
    </w:p>
    <w:p w14:paraId="18EAC4D5" w14:textId="0519C194" w:rsidR="00A02D70" w:rsidRDefault="00A02D70" w:rsidP="0062500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proofErr w:type="spellStart"/>
      <w:r>
        <w:rPr>
          <w:rFonts w:ascii="Times New Roman" w:hAnsi="Times New Roman" w:cs="Times New Roman"/>
          <w:sz w:val="24"/>
          <w:szCs w:val="24"/>
        </w:rPr>
        <w:t>Shisima</w:t>
      </w:r>
      <w:proofErr w:type="spellEnd"/>
      <w:r>
        <w:rPr>
          <w:rFonts w:ascii="Times New Roman" w:hAnsi="Times New Roman" w:cs="Times New Roman"/>
          <w:sz w:val="24"/>
          <w:szCs w:val="24"/>
        </w:rPr>
        <w:t xml:space="preserve"> é um jogo do Quênia, leste do continente africano, onde as crianças geralmente fazem o desenho do tabuleiro na areia e utilizam alguns materiais de peças, como tampinhas, botões e moedas. Cada jogador deve movimentar uma das suas três peças, uma vez por jogada, até o espaço vazio mais próximo. E não é permitido saltar sobre as peças e espaços. O objetivo do jogo é colocar três peças alinhadas. Caso se repita três vezes a mesma sequência de movimentos, o jogo é determinado como empatado (ZASLAVSKY, </w:t>
      </w:r>
      <w:r w:rsidRPr="00104EE9">
        <w:rPr>
          <w:rFonts w:ascii="Times New Roman" w:hAnsi="Times New Roman" w:cs="Times New Roman"/>
          <w:sz w:val="24"/>
          <w:szCs w:val="24"/>
        </w:rPr>
        <w:t>2000)</w:t>
      </w:r>
      <w:r>
        <w:rPr>
          <w:rFonts w:ascii="Times New Roman" w:hAnsi="Times New Roman" w:cs="Times New Roman"/>
          <w:sz w:val="24"/>
          <w:szCs w:val="24"/>
        </w:rPr>
        <w:t>.</w:t>
      </w:r>
    </w:p>
    <w:p w14:paraId="018DCD2A" w14:textId="72097EC5" w:rsidR="00A02D70" w:rsidRPr="003F30F4" w:rsidRDefault="000602C6" w:rsidP="00A02D70">
      <w:pPr>
        <w:spacing w:line="240" w:lineRule="auto"/>
        <w:ind w:firstLine="708"/>
        <w:jc w:val="center"/>
        <w:rPr>
          <w:rFonts w:ascii="Times New Roman" w:hAnsi="Times New Roman" w:cs="Times New Roman"/>
          <w:sz w:val="20"/>
          <w:szCs w:val="20"/>
        </w:rPr>
      </w:pPr>
      <w:r>
        <w:rPr>
          <w:rFonts w:ascii="Times New Roman" w:hAnsi="Times New Roman" w:cs="Times New Roman"/>
          <w:b/>
          <w:sz w:val="20"/>
          <w:szCs w:val="20"/>
        </w:rPr>
        <w:t>Figura 3</w:t>
      </w:r>
      <w:r w:rsidR="00A02D70" w:rsidRPr="003F30F4">
        <w:rPr>
          <w:rFonts w:ascii="Times New Roman" w:hAnsi="Times New Roman" w:cs="Times New Roman"/>
          <w:sz w:val="20"/>
          <w:szCs w:val="20"/>
        </w:rPr>
        <w:t xml:space="preserve"> – Tabuleiro e peças do jogo </w:t>
      </w:r>
      <w:proofErr w:type="spellStart"/>
      <w:r w:rsidR="00A02D70" w:rsidRPr="003F30F4">
        <w:rPr>
          <w:rFonts w:ascii="Times New Roman" w:hAnsi="Times New Roman" w:cs="Times New Roman"/>
          <w:sz w:val="20"/>
          <w:szCs w:val="20"/>
        </w:rPr>
        <w:t>Shisima</w:t>
      </w:r>
      <w:proofErr w:type="spellEnd"/>
    </w:p>
    <w:p w14:paraId="3804770F" w14:textId="77777777" w:rsidR="00A02D70" w:rsidRDefault="00A02D70" w:rsidP="00A02D70">
      <w:pPr>
        <w:spacing w:line="240" w:lineRule="auto"/>
        <w:ind w:firstLine="708"/>
        <w:jc w:val="center"/>
        <w:rPr>
          <w:rFonts w:ascii="Times New Roman" w:hAnsi="Times New Roman" w:cs="Times New Roman"/>
          <w:sz w:val="24"/>
          <w:szCs w:val="24"/>
        </w:rPr>
      </w:pPr>
      <w:r>
        <w:rPr>
          <w:noProof/>
          <w:lang w:eastAsia="pt-BR"/>
        </w:rPr>
        <w:lastRenderedPageBreak/>
        <w:drawing>
          <wp:inline distT="0" distB="0" distL="0" distR="0" wp14:anchorId="56D8022F" wp14:editId="7459E901">
            <wp:extent cx="1400175" cy="140015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404" t="37548" r="43687" b="21241"/>
                    <a:stretch/>
                  </pic:blipFill>
                  <pic:spPr bwMode="auto">
                    <a:xfrm>
                      <a:off x="0" y="0"/>
                      <a:ext cx="1403315" cy="1403293"/>
                    </a:xfrm>
                    <a:prstGeom prst="rect">
                      <a:avLst/>
                    </a:prstGeom>
                    <a:ln>
                      <a:noFill/>
                    </a:ln>
                    <a:extLst>
                      <a:ext uri="{53640926-AAD7-44D8-BBD7-CCE9431645EC}">
                        <a14:shadowObscured xmlns:a14="http://schemas.microsoft.com/office/drawing/2010/main"/>
                      </a:ext>
                    </a:extLst>
                  </pic:spPr>
                </pic:pic>
              </a:graphicData>
            </a:graphic>
          </wp:inline>
        </w:drawing>
      </w:r>
    </w:p>
    <w:p w14:paraId="1E585A23" w14:textId="77777777" w:rsidR="00A02D70" w:rsidRPr="006C0FAC" w:rsidRDefault="00A02D70" w:rsidP="00A02D70">
      <w:pPr>
        <w:spacing w:line="240" w:lineRule="auto"/>
        <w:ind w:firstLine="708"/>
        <w:jc w:val="center"/>
        <w:rPr>
          <w:rFonts w:ascii="Times New Roman" w:hAnsi="Times New Roman" w:cs="Times New Roman"/>
          <w:sz w:val="20"/>
          <w:szCs w:val="20"/>
        </w:rPr>
      </w:pPr>
      <w:r w:rsidRPr="006C0FAC">
        <w:rPr>
          <w:rFonts w:ascii="Times New Roman" w:hAnsi="Times New Roman" w:cs="Times New Roman"/>
          <w:sz w:val="20"/>
          <w:szCs w:val="20"/>
        </w:rPr>
        <w:t xml:space="preserve">Fonte: </w:t>
      </w:r>
      <w:r>
        <w:rPr>
          <w:rFonts w:ascii="Times New Roman" w:hAnsi="Times New Roman" w:cs="Times New Roman"/>
          <w:sz w:val="20"/>
          <w:szCs w:val="20"/>
        </w:rPr>
        <w:t>elaboração própria (2022).</w:t>
      </w:r>
    </w:p>
    <w:p w14:paraId="3E86ADEF" w14:textId="3683C3BA"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000031B9">
        <w:rPr>
          <w:rFonts w:ascii="Times New Roman" w:hAnsi="Times New Roman" w:cs="Times New Roman"/>
          <w:sz w:val="24"/>
          <w:szCs w:val="24"/>
        </w:rPr>
        <w:t>Figura 3</w:t>
      </w:r>
      <w:r>
        <w:rPr>
          <w:rFonts w:ascii="Times New Roman" w:hAnsi="Times New Roman" w:cs="Times New Roman"/>
          <w:sz w:val="24"/>
          <w:szCs w:val="24"/>
        </w:rPr>
        <w:t xml:space="preserve"> mostra o tabuleiro do jogo e suas peças com cores diferentes. Este tabuleiro é o mais comum de ser feito com material concreto, mas existem outras possibilidades.</w:t>
      </w:r>
    </w:p>
    <w:p w14:paraId="4FCB6CA9" w14:textId="77777777" w:rsidR="00A02D70" w:rsidRPr="00104EE9" w:rsidRDefault="00A02D70" w:rsidP="00A02D70">
      <w:pPr>
        <w:spacing w:line="360" w:lineRule="auto"/>
        <w:ind w:firstLine="708"/>
        <w:jc w:val="both"/>
        <w:rPr>
          <w:rFonts w:ascii="Times New Roman" w:hAnsi="Times New Roman" w:cs="Times New Roman"/>
          <w:sz w:val="24"/>
          <w:szCs w:val="24"/>
        </w:rPr>
      </w:pPr>
    </w:p>
    <w:p w14:paraId="4A146A22" w14:textId="77777777" w:rsidR="00A02D70" w:rsidRDefault="00A02D70" w:rsidP="00A02D70">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A CONSTRUÇÃO DO</w:t>
      </w:r>
      <w:r w:rsidRPr="005915CA">
        <w:rPr>
          <w:rFonts w:ascii="Times New Roman" w:hAnsi="Times New Roman" w:cs="Times New Roman"/>
          <w:b/>
          <w:sz w:val="24"/>
          <w:szCs w:val="24"/>
        </w:rPr>
        <w:t xml:space="preserve"> JOGO AFRICANO SHISIMA</w:t>
      </w:r>
      <w:r>
        <w:rPr>
          <w:rFonts w:ascii="Times New Roman" w:hAnsi="Times New Roman" w:cs="Times New Roman"/>
          <w:b/>
          <w:sz w:val="24"/>
          <w:szCs w:val="24"/>
        </w:rPr>
        <w:t xml:space="preserve"> NO GEOGEBRA</w:t>
      </w:r>
    </w:p>
    <w:p w14:paraId="0C3872EC" w14:textId="77777777" w:rsidR="00A02D70" w:rsidRDefault="00A02D70" w:rsidP="00A02D70">
      <w:pPr>
        <w:spacing w:before="120" w:after="120" w:line="360" w:lineRule="auto"/>
        <w:jc w:val="both"/>
        <w:rPr>
          <w:rFonts w:ascii="Times New Roman" w:hAnsi="Times New Roman" w:cs="Times New Roman"/>
          <w:b/>
          <w:sz w:val="24"/>
          <w:szCs w:val="24"/>
        </w:rPr>
      </w:pPr>
    </w:p>
    <w:p w14:paraId="6C9D6FAB" w14:textId="77777777"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Primeiro, indagamos você, leitor, como você construiria este jogo? Quais ferramentas você utilizaria? Antes de seguir para as etapas da construção, tente refletir um pouco sobre como o faria.</w:t>
      </w:r>
    </w:p>
    <w:p w14:paraId="6ED1EC34" w14:textId="77777777"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primeira parte da construção do jogo, depende apenas da identificação das figuras bidimensionais existentes no tabuleiro e a criação do respectivo objeto no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xml:space="preserve">. </w:t>
      </w:r>
    </w:p>
    <w:p w14:paraId="065F751D" w14:textId="77777777"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 link a seguir é da construção do jogo já finalizado (</w:t>
      </w:r>
      <w:hyperlink r:id="rId14" w:history="1">
        <w:r w:rsidRPr="00F71769">
          <w:rPr>
            <w:rStyle w:val="Hyperlink"/>
            <w:rFonts w:ascii="Times New Roman" w:hAnsi="Times New Roman" w:cs="Times New Roman"/>
            <w:sz w:val="24"/>
            <w:szCs w:val="24"/>
          </w:rPr>
          <w:t>https://www.geogebra.org/m/zxtrkguh</w:t>
        </w:r>
      </w:hyperlink>
      <w:r>
        <w:rPr>
          <w:rFonts w:ascii="Times New Roman" w:hAnsi="Times New Roman" w:cs="Times New Roman"/>
          <w:sz w:val="24"/>
          <w:szCs w:val="24"/>
        </w:rPr>
        <w:t xml:space="preserve">). Indicamos baixar, exibir a Janela de Álgebra e o Protocolo de Construção, selecionar todos os objetos na Janela de Álgebra e exibi-los, depois ir apertando no próximo e anterior no Protocolo de Construção. </w:t>
      </w:r>
    </w:p>
    <w:p w14:paraId="171C9482" w14:textId="54B54ED4"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Utilizando a ferramenta Polígono Regular, criamos um octógono. Você deve </w:t>
      </w:r>
      <w:proofErr w:type="spellStart"/>
      <w:r>
        <w:rPr>
          <w:rFonts w:ascii="Times New Roman" w:hAnsi="Times New Roman" w:cs="Times New Roman"/>
          <w:sz w:val="24"/>
          <w:szCs w:val="24"/>
        </w:rPr>
        <w:t>rotacionar</w:t>
      </w:r>
      <w:proofErr w:type="spellEnd"/>
      <w:r>
        <w:rPr>
          <w:rFonts w:ascii="Times New Roman" w:hAnsi="Times New Roman" w:cs="Times New Roman"/>
          <w:sz w:val="24"/>
          <w:szCs w:val="24"/>
        </w:rPr>
        <w:t xml:space="preserve"> o octógono para que um vértice inferior fique semelhante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w:t>
      </w:r>
      <w:r w:rsidR="000602C6">
        <w:rPr>
          <w:rFonts w:ascii="Times New Roman" w:hAnsi="Times New Roman" w:cs="Times New Roman"/>
          <w:sz w:val="24"/>
          <w:szCs w:val="24"/>
        </w:rPr>
        <w:t>Figura 3</w:t>
      </w:r>
      <w:r>
        <w:rPr>
          <w:rFonts w:ascii="Times New Roman" w:hAnsi="Times New Roman" w:cs="Times New Roman"/>
          <w:sz w:val="24"/>
          <w:szCs w:val="24"/>
        </w:rPr>
        <w:t xml:space="preserve">.   É possível escrever comandos dentro da Entrada e apertar </w:t>
      </w:r>
      <w:proofErr w:type="spellStart"/>
      <w:r>
        <w:rPr>
          <w:rFonts w:ascii="Times New Roman" w:hAnsi="Times New Roman" w:cs="Times New Roman"/>
          <w:sz w:val="24"/>
          <w:szCs w:val="24"/>
        </w:rPr>
        <w:t>na</w:t>
      </w:r>
      <w:proofErr w:type="spellEnd"/>
      <w:r>
        <w:rPr>
          <w:rFonts w:ascii="Times New Roman" w:hAnsi="Times New Roman" w:cs="Times New Roman"/>
          <w:sz w:val="24"/>
          <w:szCs w:val="24"/>
        </w:rPr>
        <w:t xml:space="preserve"> tecla </w:t>
      </w:r>
      <w:proofErr w:type="spellStart"/>
      <w:r>
        <w:rPr>
          <w:rFonts w:ascii="Times New Roman" w:hAnsi="Times New Roman" w:cs="Times New Roman"/>
          <w:sz w:val="24"/>
          <w:szCs w:val="24"/>
        </w:rPr>
        <w:t>Enter</w:t>
      </w:r>
      <w:proofErr w:type="spellEnd"/>
      <w:r>
        <w:rPr>
          <w:rFonts w:ascii="Times New Roman" w:hAnsi="Times New Roman" w:cs="Times New Roman"/>
          <w:sz w:val="24"/>
          <w:szCs w:val="24"/>
        </w:rPr>
        <w:t xml:space="preserve">, para finalizar. Utilizamos o comando </w:t>
      </w:r>
      <w:proofErr w:type="spellStart"/>
      <w:r w:rsidRPr="000B7FB8">
        <w:rPr>
          <w:rFonts w:ascii="Times New Roman" w:hAnsi="Times New Roman" w:cs="Times New Roman"/>
          <w:sz w:val="24"/>
          <w:szCs w:val="24"/>
        </w:rPr>
        <w:t>CentroDeGravidade</w:t>
      </w:r>
      <w:proofErr w:type="spellEnd"/>
      <w:r>
        <w:rPr>
          <w:rFonts w:ascii="Times New Roman" w:hAnsi="Times New Roman" w:cs="Times New Roman"/>
          <w:sz w:val="24"/>
          <w:szCs w:val="24"/>
        </w:rPr>
        <w:t xml:space="preserve"> e encontramos o centro do polígono, nomeado de “I”. Na Janela de Álgebra, é necessário mostrar os Objetos Auxiliares, basta apertar no primeiro ícone dentro da Janela de Álgebra. Depois, construímos uma lista com os pontos do nosso octógono, podemos, no segundo ícone da Janela de Álgebra, Ordenar Por: Tipo de Objeto, para facilitar a criação desta lista. Basta selecionar todos os pontos e arrastá-los para a Entrada, criando a lista nomeada </w:t>
      </w:r>
      <w:r>
        <w:rPr>
          <w:rFonts w:ascii="Times New Roman" w:hAnsi="Times New Roman" w:cs="Times New Roman"/>
          <w:sz w:val="24"/>
          <w:szCs w:val="24"/>
        </w:rPr>
        <w:lastRenderedPageBreak/>
        <w:t xml:space="preserve">“l1” (é interessante utilizar alguns atalhos de teclado, pressionar as teclas </w:t>
      </w:r>
      <w:proofErr w:type="spellStart"/>
      <w:r>
        <w:rPr>
          <w:rFonts w:ascii="Times New Roman" w:hAnsi="Times New Roman" w:cs="Times New Roman"/>
          <w:sz w:val="24"/>
          <w:szCs w:val="24"/>
        </w:rPr>
        <w:t>Ctrl</w:t>
      </w:r>
      <w:proofErr w:type="spellEnd"/>
      <w:r>
        <w:rPr>
          <w:rFonts w:ascii="Times New Roman" w:hAnsi="Times New Roman" w:cs="Times New Roman"/>
          <w:sz w:val="24"/>
          <w:szCs w:val="24"/>
        </w:rPr>
        <w:t xml:space="preserve"> ou Shift para selecionar mais objetos de uma vez). Para criarmos as diagonais, utilizamos o seguinte comando: </w:t>
      </w:r>
      <w:proofErr w:type="gramStart"/>
      <w:r w:rsidRPr="00652818">
        <w:rPr>
          <w:rFonts w:ascii="Times New Roman" w:hAnsi="Times New Roman" w:cs="Times New Roman"/>
          <w:sz w:val="24"/>
          <w:szCs w:val="24"/>
        </w:rPr>
        <w:t>Sequência(</w:t>
      </w:r>
      <w:proofErr w:type="gramEnd"/>
      <w:r w:rsidRPr="00652818">
        <w:rPr>
          <w:rFonts w:ascii="Times New Roman" w:hAnsi="Times New Roman" w:cs="Times New Roman"/>
          <w:sz w:val="24"/>
          <w:szCs w:val="24"/>
        </w:rPr>
        <w:t>Segmento(l1(i), I), i, 1, Comprimento(l1))</w:t>
      </w:r>
      <w:r>
        <w:rPr>
          <w:rFonts w:ascii="Times New Roman" w:hAnsi="Times New Roman" w:cs="Times New Roman"/>
          <w:sz w:val="24"/>
          <w:szCs w:val="24"/>
        </w:rPr>
        <w:t xml:space="preserve">, nomeado de “l2”. Com este comando, </w:t>
      </w:r>
      <w:r w:rsidRPr="00A756A5">
        <w:rPr>
          <w:rFonts w:ascii="Times New Roman" w:hAnsi="Times New Roman" w:cs="Times New Roman"/>
          <w:sz w:val="24"/>
          <w:szCs w:val="24"/>
        </w:rPr>
        <w:t>automatizamos</w:t>
      </w:r>
      <w:r>
        <w:rPr>
          <w:rFonts w:ascii="Times New Roman" w:hAnsi="Times New Roman" w:cs="Times New Roman"/>
          <w:sz w:val="24"/>
          <w:szCs w:val="24"/>
        </w:rPr>
        <w:t xml:space="preserve"> criar vários segmentos, utilizamos os elementos da lista que fizemos, os pontos do octógono, para criar vários segmentos dos pontos até o centro. Isto poderia ser substituído pela ferramenta Segmento e criá-los um a um, porém demoraria um pouco mais.</w:t>
      </w:r>
    </w:p>
    <w:p w14:paraId="3E79F0D4" w14:textId="77777777"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Criaremos agora as peças e os espaços vazios. Utilizaremos os pontos já existentes para isso. Basta pressionar a tecla </w:t>
      </w:r>
      <w:proofErr w:type="spellStart"/>
      <w:r>
        <w:rPr>
          <w:rFonts w:ascii="Times New Roman" w:hAnsi="Times New Roman" w:cs="Times New Roman"/>
          <w:sz w:val="24"/>
          <w:szCs w:val="24"/>
        </w:rPr>
        <w:t>Ctrl</w:t>
      </w:r>
      <w:proofErr w:type="spellEnd"/>
      <w:r>
        <w:rPr>
          <w:rFonts w:ascii="Times New Roman" w:hAnsi="Times New Roman" w:cs="Times New Roman"/>
          <w:sz w:val="24"/>
          <w:szCs w:val="24"/>
        </w:rPr>
        <w:t xml:space="preserve"> e selecionar os três pontos inferiores, apertar na setinha ao lado do nome da Janela de Visualização, apertar no primeiro ícone referente às cores, modificar a cor para preto, apertar no segundo ícone ainda na mesma janela, mover a barra lateral para aumentar o tamanho dos nossos pontos. Basta fazer o mesmo para os pontos superiores, mas com a cor vermelha e com os pontos do meio, com a cor branca. Podemos selecionar o “pol1” e a “l2” na Janela de Álgebra e modificar sua cor na Janela de Visualização para preto e modificar a transparência da cor na barra lateral que aparece na escolha da cor, também ir em Propriedade&gt;Avançado&gt;Permitir Seleção.</w:t>
      </w:r>
    </w:p>
    <w:p w14:paraId="6718D84B" w14:textId="77777777"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Ao finalizar isto, já temos o nosso tabuleiro com suas peças. Esta parte da construção pode ser feita com iniciantes no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xml:space="preserve"> e com crianças em idades menores. Para deixar o processo mais simples, indicamos substituir todos os comandos pelas ferramentas e fazer a construção objeto por objeto, perdendo a automação, mas facilitando todo o processo.</w:t>
      </w:r>
    </w:p>
    <w:p w14:paraId="3F2EA8F0" w14:textId="2C8D1BC7" w:rsidR="00A02D70" w:rsidRDefault="00A02D70" w:rsidP="00A02D70">
      <w:pPr>
        <w:spacing w:line="360" w:lineRule="auto"/>
        <w:ind w:firstLine="708"/>
        <w:jc w:val="both"/>
        <w:rPr>
          <w:rFonts w:ascii="Times New Roman" w:hAnsi="Times New Roman" w:cs="Times New Roman"/>
          <w:sz w:val="24"/>
          <w:szCs w:val="24"/>
        </w:rPr>
      </w:pPr>
      <w:r w:rsidRPr="004E0CE8">
        <w:rPr>
          <w:rFonts w:ascii="Times New Roman" w:hAnsi="Times New Roman" w:cs="Times New Roman"/>
          <w:sz w:val="24"/>
          <w:szCs w:val="24"/>
        </w:rPr>
        <w:t>Agora, partiremos para a programação e ideias da computação.</w:t>
      </w:r>
      <w:r>
        <w:rPr>
          <w:rFonts w:ascii="Times New Roman" w:hAnsi="Times New Roman" w:cs="Times New Roman"/>
          <w:sz w:val="24"/>
          <w:szCs w:val="24"/>
        </w:rPr>
        <w:t xml:space="preserve"> Em primeiro lugar, vamos criar vários pontos, substituindo os pontos do octógono e de seu centro, isto servirá para que os pontos possam sair do lugar e a construção se movimente. Basta criarmos pontos ao redor do octógono e um próximo ao centro, para depois os substituirmos, observe na </w:t>
      </w:r>
      <w:r w:rsidR="000602C6">
        <w:rPr>
          <w:rFonts w:ascii="Times New Roman" w:hAnsi="Times New Roman" w:cs="Times New Roman"/>
          <w:sz w:val="24"/>
          <w:szCs w:val="24"/>
        </w:rPr>
        <w:t>Figura 4</w:t>
      </w:r>
      <w:r>
        <w:rPr>
          <w:rFonts w:ascii="Times New Roman" w:hAnsi="Times New Roman" w:cs="Times New Roman"/>
          <w:sz w:val="24"/>
          <w:szCs w:val="24"/>
        </w:rPr>
        <w:t xml:space="preserve">. </w:t>
      </w:r>
    </w:p>
    <w:p w14:paraId="7C13C40B" w14:textId="1B386002" w:rsidR="00A02D70" w:rsidRPr="003F30F4" w:rsidRDefault="000602C6" w:rsidP="00A02D70">
      <w:pPr>
        <w:spacing w:line="240" w:lineRule="auto"/>
        <w:ind w:firstLine="708"/>
        <w:jc w:val="center"/>
        <w:rPr>
          <w:rFonts w:ascii="Times New Roman" w:hAnsi="Times New Roman" w:cs="Times New Roman"/>
          <w:sz w:val="20"/>
          <w:szCs w:val="20"/>
        </w:rPr>
      </w:pPr>
      <w:r>
        <w:rPr>
          <w:rFonts w:ascii="Times New Roman" w:hAnsi="Times New Roman" w:cs="Times New Roman"/>
          <w:b/>
          <w:sz w:val="20"/>
          <w:szCs w:val="20"/>
        </w:rPr>
        <w:t>Figura 4</w:t>
      </w:r>
      <w:r w:rsidR="00A02D70" w:rsidRPr="003F30F4">
        <w:rPr>
          <w:rFonts w:ascii="Times New Roman" w:hAnsi="Times New Roman" w:cs="Times New Roman"/>
          <w:sz w:val="20"/>
          <w:szCs w:val="20"/>
        </w:rPr>
        <w:t xml:space="preserve"> – Pontos ao redor do octógono</w:t>
      </w:r>
    </w:p>
    <w:p w14:paraId="1D54D76E" w14:textId="77777777" w:rsidR="00A02D70" w:rsidRDefault="00A02D70" w:rsidP="00A02D70">
      <w:pPr>
        <w:spacing w:line="240" w:lineRule="auto"/>
        <w:ind w:firstLine="708"/>
        <w:jc w:val="center"/>
        <w:rPr>
          <w:rFonts w:ascii="Times New Roman" w:hAnsi="Times New Roman" w:cs="Times New Roman"/>
          <w:sz w:val="24"/>
          <w:szCs w:val="24"/>
        </w:rPr>
      </w:pPr>
      <w:r>
        <w:rPr>
          <w:noProof/>
          <w:lang w:eastAsia="pt-BR"/>
        </w:rPr>
        <w:drawing>
          <wp:inline distT="0" distB="0" distL="0" distR="0" wp14:anchorId="0F23E85A" wp14:editId="6F957D43">
            <wp:extent cx="1529622" cy="15624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101" t="24226" r="18510" b="8512"/>
                    <a:stretch/>
                  </pic:blipFill>
                  <pic:spPr bwMode="auto">
                    <a:xfrm>
                      <a:off x="0" y="0"/>
                      <a:ext cx="1529622" cy="1562400"/>
                    </a:xfrm>
                    <a:prstGeom prst="rect">
                      <a:avLst/>
                    </a:prstGeom>
                    <a:ln>
                      <a:noFill/>
                    </a:ln>
                    <a:extLst>
                      <a:ext uri="{53640926-AAD7-44D8-BBD7-CCE9431645EC}">
                        <a14:shadowObscured xmlns:a14="http://schemas.microsoft.com/office/drawing/2010/main"/>
                      </a:ext>
                    </a:extLst>
                  </pic:spPr>
                </pic:pic>
              </a:graphicData>
            </a:graphic>
          </wp:inline>
        </w:drawing>
      </w:r>
    </w:p>
    <w:p w14:paraId="5AD94D22" w14:textId="77777777" w:rsidR="00A02D70" w:rsidRPr="006C0FAC" w:rsidRDefault="00A02D70" w:rsidP="00A02D70">
      <w:pPr>
        <w:spacing w:line="240" w:lineRule="auto"/>
        <w:ind w:firstLine="708"/>
        <w:jc w:val="center"/>
        <w:rPr>
          <w:rFonts w:ascii="Times New Roman" w:hAnsi="Times New Roman" w:cs="Times New Roman"/>
          <w:sz w:val="20"/>
          <w:szCs w:val="20"/>
        </w:rPr>
      </w:pPr>
      <w:r w:rsidRPr="006C0FAC">
        <w:rPr>
          <w:rFonts w:ascii="Times New Roman" w:hAnsi="Times New Roman" w:cs="Times New Roman"/>
          <w:sz w:val="20"/>
          <w:szCs w:val="20"/>
        </w:rPr>
        <w:lastRenderedPageBreak/>
        <w:t xml:space="preserve">Fonte: </w:t>
      </w:r>
      <w:r>
        <w:rPr>
          <w:rFonts w:ascii="Times New Roman" w:hAnsi="Times New Roman" w:cs="Times New Roman"/>
          <w:sz w:val="20"/>
          <w:szCs w:val="20"/>
        </w:rPr>
        <w:t>elaboração própria (2022).</w:t>
      </w:r>
    </w:p>
    <w:p w14:paraId="5D70F7B4" w14:textId="77777777" w:rsidR="00A02D70" w:rsidRDefault="00A02D70" w:rsidP="00A02D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Utilizamos o comando </w:t>
      </w:r>
      <w:proofErr w:type="spellStart"/>
      <w:proofErr w:type="gramStart"/>
      <w:r w:rsidRPr="003201B8">
        <w:rPr>
          <w:rFonts w:ascii="Times New Roman" w:hAnsi="Times New Roman" w:cs="Times New Roman"/>
          <w:sz w:val="24"/>
          <w:szCs w:val="24"/>
        </w:rPr>
        <w:t>DefinirValor</w:t>
      </w:r>
      <w:proofErr w:type="spellEnd"/>
      <w:r w:rsidRPr="003201B8">
        <w:rPr>
          <w:rFonts w:ascii="Times New Roman" w:hAnsi="Times New Roman" w:cs="Times New Roman"/>
          <w:sz w:val="24"/>
          <w:szCs w:val="24"/>
        </w:rPr>
        <w:t>(</w:t>
      </w:r>
      <w:proofErr w:type="gramEnd"/>
      <w:r w:rsidRPr="003201B8">
        <w:rPr>
          <w:rFonts w:ascii="Times New Roman" w:hAnsi="Times New Roman" w:cs="Times New Roman"/>
          <w:sz w:val="24"/>
          <w:szCs w:val="24"/>
        </w:rPr>
        <w:t>J, A)</w:t>
      </w:r>
      <w:r>
        <w:rPr>
          <w:rFonts w:ascii="Times New Roman" w:hAnsi="Times New Roman" w:cs="Times New Roman"/>
          <w:sz w:val="24"/>
          <w:szCs w:val="24"/>
        </w:rPr>
        <w:t>, para colocar o J no lugar do A e faremos isso para todos os outros pontos. Ao clicarmos na Entrada e apertar na seta do teclado para cima, aparece os últimos comandos utilizados, isto pode acelerar o processo de criação. Depois de feito isto, tiraremos a exibição dos antigos pontos, eles servirão apenas para retornarmos à posição inicial do jogo. Faremos o mesmo processo de modificar cor e tamanho dos pontos.</w:t>
      </w:r>
    </w:p>
    <w:p w14:paraId="51DB92E0" w14:textId="77777777"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Agora, construímos, com a ferramenta, um Controle Deslizante, nomeado de “a”, que varia de 0 a 1000 e com incremento de 1 em 1. Ele servirá para fazermos ligações com outros objetos. Utilizamos o comando na Entrada: </w:t>
      </w:r>
      <w:proofErr w:type="spellStart"/>
      <w:proofErr w:type="gramStart"/>
      <w:r w:rsidRPr="0020157D">
        <w:rPr>
          <w:rFonts w:ascii="Times New Roman" w:hAnsi="Times New Roman" w:cs="Times New Roman"/>
          <w:sz w:val="24"/>
          <w:szCs w:val="24"/>
        </w:rPr>
        <w:t>EscolherElementoAleatoriamente</w:t>
      </w:r>
      <w:proofErr w:type="spellEnd"/>
      <w:r w:rsidRPr="0020157D">
        <w:rPr>
          <w:rFonts w:ascii="Times New Roman" w:hAnsi="Times New Roman" w:cs="Times New Roman"/>
          <w:sz w:val="24"/>
          <w:szCs w:val="24"/>
        </w:rPr>
        <w:t>(</w:t>
      </w:r>
      <w:proofErr w:type="gramEnd"/>
      <w:r w:rsidRPr="0020157D">
        <w:rPr>
          <w:rFonts w:ascii="Times New Roman" w:hAnsi="Times New Roman" w:cs="Times New Roman"/>
          <w:sz w:val="24"/>
          <w:szCs w:val="24"/>
        </w:rPr>
        <w:t>{0, 1})</w:t>
      </w:r>
      <w:r>
        <w:rPr>
          <w:rFonts w:ascii="Times New Roman" w:hAnsi="Times New Roman" w:cs="Times New Roman"/>
          <w:sz w:val="24"/>
          <w:szCs w:val="24"/>
        </w:rPr>
        <w:t xml:space="preserve">, nomeado de “b”, utilizaremos isto para sortear que cor começará o jogo. Também, digitaremos na Entrada:  </w:t>
      </w:r>
      <w:proofErr w:type="gramStart"/>
      <w:r w:rsidRPr="009E488C">
        <w:rPr>
          <w:rFonts w:ascii="Times New Roman" w:hAnsi="Times New Roman" w:cs="Times New Roman"/>
          <w:sz w:val="24"/>
          <w:szCs w:val="24"/>
        </w:rPr>
        <w:t>Resto(</w:t>
      </w:r>
      <w:proofErr w:type="gramEnd"/>
      <w:r>
        <w:rPr>
          <w:rFonts w:ascii="Times New Roman" w:hAnsi="Times New Roman" w:cs="Times New Roman"/>
          <w:sz w:val="24"/>
          <w:szCs w:val="24"/>
        </w:rPr>
        <w:t>a</w:t>
      </w:r>
      <w:r w:rsidRPr="009E488C">
        <w:rPr>
          <w:rFonts w:ascii="Times New Roman" w:hAnsi="Times New Roman" w:cs="Times New Roman"/>
          <w:sz w:val="24"/>
          <w:szCs w:val="24"/>
        </w:rPr>
        <w:t>, 2)</w:t>
      </w:r>
      <w:r>
        <w:rPr>
          <w:rFonts w:ascii="Times New Roman" w:hAnsi="Times New Roman" w:cs="Times New Roman"/>
          <w:sz w:val="24"/>
          <w:szCs w:val="24"/>
        </w:rPr>
        <w:t xml:space="preserve">, nomeado de “c”, o “a” aqui representa o nosso controle deslizante. Com isso, quando o nosso controle se alterar, teremos os números variando de forma binária, 0 e 1. Essa variação determinará a cor que jogará na rodada. </w:t>
      </w:r>
    </w:p>
    <w:p w14:paraId="6F9E7716" w14:textId="77777777"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Alguns objetos que criamos, dependem de que a construção se atualize, então vamos construir um botão que atualize toda a construção. Apertamos na ferramenta Botão e colocamos na legenda dele: </w:t>
      </w:r>
      <w:r w:rsidRPr="00117D13">
        <w:rPr>
          <w:rFonts w:ascii="Times New Roman" w:hAnsi="Times New Roman" w:cs="Times New Roman"/>
          <w:sz w:val="24"/>
          <w:szCs w:val="24"/>
        </w:rPr>
        <w:t>(</w:t>
      </w:r>
      <w:proofErr w:type="gramStart"/>
      <w:r w:rsidRPr="00117D13">
        <w:rPr>
          <w:rFonts w:ascii="Times New Roman" w:hAnsi="Times New Roman" w:cs="Times New Roman"/>
          <w:sz w:val="24"/>
          <w:szCs w:val="24"/>
        </w:rPr>
        <w:t>Re)Começar</w:t>
      </w:r>
      <w:proofErr w:type="gramEnd"/>
      <w:r w:rsidRPr="00117D13">
        <w:rPr>
          <w:rFonts w:ascii="Times New Roman" w:hAnsi="Times New Roman" w:cs="Times New Roman"/>
          <w:sz w:val="24"/>
          <w:szCs w:val="24"/>
        </w:rPr>
        <w:t xml:space="preserve"> e sortear cor</w:t>
      </w:r>
      <w:r>
        <w:rPr>
          <w:rFonts w:ascii="Times New Roman" w:hAnsi="Times New Roman" w:cs="Times New Roman"/>
          <w:sz w:val="24"/>
          <w:szCs w:val="24"/>
        </w:rPr>
        <w:t xml:space="preserve">, e na parte do Código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xml:space="preserve">, escrevemos: </w:t>
      </w:r>
      <w:proofErr w:type="spellStart"/>
      <w:r w:rsidRPr="00117D13">
        <w:rPr>
          <w:rFonts w:ascii="Times New Roman" w:hAnsi="Times New Roman" w:cs="Times New Roman"/>
          <w:sz w:val="24"/>
          <w:szCs w:val="24"/>
        </w:rPr>
        <w:t>AtualizarCon</w:t>
      </w:r>
      <w:r>
        <w:rPr>
          <w:rFonts w:ascii="Times New Roman" w:hAnsi="Times New Roman" w:cs="Times New Roman"/>
          <w:sz w:val="24"/>
          <w:szCs w:val="24"/>
        </w:rPr>
        <w:t>strução</w:t>
      </w:r>
      <w:proofErr w:type="spellEnd"/>
      <w:r>
        <w:rPr>
          <w:rFonts w:ascii="Times New Roman" w:hAnsi="Times New Roman" w:cs="Times New Roman"/>
          <w:sz w:val="24"/>
          <w:szCs w:val="24"/>
        </w:rPr>
        <w:t>(</w:t>
      </w:r>
      <w:r w:rsidRPr="00117D13">
        <w:rPr>
          <w:rFonts w:ascii="Times New Roman" w:hAnsi="Times New Roman" w:cs="Times New Roman"/>
          <w:sz w:val="24"/>
          <w:szCs w:val="24"/>
        </w:rPr>
        <w:t>)</w:t>
      </w:r>
      <w:r>
        <w:rPr>
          <w:rFonts w:ascii="Times New Roman" w:hAnsi="Times New Roman" w:cs="Times New Roman"/>
          <w:sz w:val="24"/>
          <w:szCs w:val="24"/>
        </w:rPr>
        <w:t xml:space="preserve">, apertamos </w:t>
      </w:r>
      <w:proofErr w:type="spellStart"/>
      <w:r>
        <w:rPr>
          <w:rFonts w:ascii="Times New Roman" w:hAnsi="Times New Roman" w:cs="Times New Roman"/>
          <w:sz w:val="24"/>
          <w:szCs w:val="24"/>
        </w:rPr>
        <w:t>Enter</w:t>
      </w:r>
      <w:proofErr w:type="spellEnd"/>
      <w:r>
        <w:rPr>
          <w:rFonts w:ascii="Times New Roman" w:hAnsi="Times New Roman" w:cs="Times New Roman"/>
          <w:sz w:val="24"/>
          <w:szCs w:val="24"/>
        </w:rPr>
        <w:t xml:space="preserve"> e na segunda linha: </w:t>
      </w:r>
      <w:proofErr w:type="spellStart"/>
      <w:r w:rsidRPr="00C04FDE">
        <w:rPr>
          <w:rFonts w:ascii="Times New Roman" w:hAnsi="Times New Roman" w:cs="Times New Roman"/>
          <w:sz w:val="24"/>
          <w:szCs w:val="24"/>
        </w:rPr>
        <w:t>DefinirValor</w:t>
      </w:r>
      <w:proofErr w:type="spellEnd"/>
      <w:r w:rsidRPr="00C04FDE">
        <w:rPr>
          <w:rFonts w:ascii="Times New Roman" w:hAnsi="Times New Roman" w:cs="Times New Roman"/>
          <w:sz w:val="24"/>
          <w:szCs w:val="24"/>
        </w:rPr>
        <w:t>(</w:t>
      </w:r>
      <w:proofErr w:type="spellStart"/>
      <w:r w:rsidRPr="00C04FDE">
        <w:rPr>
          <w:rFonts w:ascii="Times New Roman" w:hAnsi="Times New Roman" w:cs="Times New Roman"/>
          <w:sz w:val="24"/>
          <w:szCs w:val="24"/>
        </w:rPr>
        <w:t>a,b</w:t>
      </w:r>
      <w:proofErr w:type="spellEnd"/>
      <w:r w:rsidRPr="00C04FDE">
        <w:rPr>
          <w:rFonts w:ascii="Times New Roman" w:hAnsi="Times New Roman" w:cs="Times New Roman"/>
          <w:sz w:val="24"/>
          <w:szCs w:val="24"/>
        </w:rPr>
        <w:t>)</w:t>
      </w:r>
      <w:r>
        <w:rPr>
          <w:rFonts w:ascii="Times New Roman" w:hAnsi="Times New Roman" w:cs="Times New Roman"/>
          <w:sz w:val="24"/>
          <w:szCs w:val="24"/>
        </w:rPr>
        <w:t>, ou seja, o controle iniciará de acordo com o elemento aleatório “b”. Podemos testar o botão e deslizar o controle para observar as modificações.</w:t>
      </w:r>
    </w:p>
    <w:p w14:paraId="2D4B6D6C" w14:textId="77777777"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Criamos um ponto qualquer do mesmo tamanho que as peças, aqui nomeado de “S”, e o colocamos ao lado do tabuleiro. Vamos nas propriedades do botão criado, com o botão direito do mouse, depois em Programação&gt;Ao Clicar e escrevemos </w:t>
      </w:r>
      <w:proofErr w:type="spellStart"/>
      <w:proofErr w:type="gramStart"/>
      <w:r w:rsidRPr="00DC515A">
        <w:rPr>
          <w:rFonts w:ascii="Times New Roman" w:hAnsi="Times New Roman" w:cs="Times New Roman"/>
          <w:sz w:val="24"/>
          <w:szCs w:val="24"/>
        </w:rPr>
        <w:t>DefinirCor</w:t>
      </w:r>
      <w:proofErr w:type="spellEnd"/>
      <w:r w:rsidRPr="00DC515A">
        <w:rPr>
          <w:rFonts w:ascii="Times New Roman" w:hAnsi="Times New Roman" w:cs="Times New Roman"/>
          <w:sz w:val="24"/>
          <w:szCs w:val="24"/>
        </w:rPr>
        <w:t>(</w:t>
      </w:r>
      <w:proofErr w:type="gramEnd"/>
      <w:r>
        <w:rPr>
          <w:rFonts w:ascii="Times New Roman" w:hAnsi="Times New Roman" w:cs="Times New Roman"/>
          <w:sz w:val="24"/>
          <w:szCs w:val="24"/>
        </w:rPr>
        <w:t>S</w:t>
      </w:r>
      <w:r w:rsidRPr="00DC515A">
        <w:rPr>
          <w:rFonts w:ascii="Times New Roman" w:hAnsi="Times New Roman" w:cs="Times New Roman"/>
          <w:sz w:val="24"/>
          <w:szCs w:val="24"/>
        </w:rPr>
        <w:t xml:space="preserve">, </w:t>
      </w:r>
      <w:r>
        <w:rPr>
          <w:rFonts w:ascii="Times New Roman" w:hAnsi="Times New Roman" w:cs="Times New Roman"/>
          <w:sz w:val="24"/>
          <w:szCs w:val="24"/>
        </w:rPr>
        <w:t>b</w:t>
      </w:r>
      <w:r w:rsidRPr="00DC515A">
        <w:rPr>
          <w:rFonts w:ascii="Times New Roman" w:hAnsi="Times New Roman" w:cs="Times New Roman"/>
          <w:sz w:val="24"/>
          <w:szCs w:val="24"/>
        </w:rPr>
        <w:t>,0,0)</w:t>
      </w:r>
      <w:r>
        <w:rPr>
          <w:rFonts w:ascii="Times New Roman" w:hAnsi="Times New Roman" w:cs="Times New Roman"/>
          <w:sz w:val="24"/>
          <w:szCs w:val="24"/>
        </w:rPr>
        <w:t xml:space="preserve">, o “b” aqui, representa o nosso número binário escolhido de forma aleatória. O comando original é assim: </w:t>
      </w:r>
      <w:proofErr w:type="spellStart"/>
      <w:proofErr w:type="gramStart"/>
      <w:r w:rsidRPr="009E4D87">
        <w:rPr>
          <w:rFonts w:ascii="Times New Roman" w:hAnsi="Times New Roman" w:cs="Times New Roman"/>
          <w:sz w:val="24"/>
          <w:szCs w:val="24"/>
        </w:rPr>
        <w:t>DefinirCor</w:t>
      </w:r>
      <w:proofErr w:type="spellEnd"/>
      <w:r w:rsidRPr="009E4D87">
        <w:rPr>
          <w:rFonts w:ascii="Times New Roman" w:hAnsi="Times New Roman" w:cs="Times New Roman"/>
          <w:sz w:val="24"/>
          <w:szCs w:val="24"/>
        </w:rPr>
        <w:t>( &lt;</w:t>
      </w:r>
      <w:proofErr w:type="gramEnd"/>
      <w:r w:rsidRPr="009E4D87">
        <w:rPr>
          <w:rFonts w:ascii="Times New Roman" w:hAnsi="Times New Roman" w:cs="Times New Roman"/>
          <w:sz w:val="24"/>
          <w:szCs w:val="24"/>
        </w:rPr>
        <w:t>Objeto&gt;, &lt;Vermelho&gt;, &lt;Verde&gt;, &lt;Azul&gt; )</w:t>
      </w:r>
      <w:r>
        <w:rPr>
          <w:rFonts w:ascii="Times New Roman" w:hAnsi="Times New Roman" w:cs="Times New Roman"/>
          <w:sz w:val="24"/>
          <w:szCs w:val="24"/>
        </w:rPr>
        <w:t>, o objeto que escolhemos foi o “S”, colocamos a cor do vermelho para alterar entre 0 e 1, por ele ser “b”, a as cores verde e azul para ser 0. Quando todas as cores não são ativas, são 0, o objeto fica preto, e quando ativamos uma cor com o número 1, o objeto fica na cor que contém o número 1. Ou seja, queremos que varie em preto e vermelho. Depois disso, basta alterar o tamanho do ponto, para ficar semelhante às peças. Podemos criar um texto ao lado do ponto para indicar o que aquilo representa, colocamos na ferramenta Texto: “</w:t>
      </w:r>
      <w:r w:rsidRPr="008E7D83">
        <w:rPr>
          <w:rFonts w:ascii="Times New Roman" w:hAnsi="Times New Roman" w:cs="Times New Roman"/>
          <w:sz w:val="24"/>
          <w:szCs w:val="24"/>
        </w:rPr>
        <w:t xml:space="preserve">A cor que começa o jogo </w:t>
      </w:r>
      <w:proofErr w:type="gramStart"/>
      <w:r w:rsidRPr="008E7D83">
        <w:rPr>
          <w:rFonts w:ascii="Times New Roman" w:hAnsi="Times New Roman" w:cs="Times New Roman"/>
          <w:sz w:val="24"/>
          <w:szCs w:val="24"/>
        </w:rPr>
        <w:t>é:</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41B18766" w14:textId="77777777" w:rsidR="00A02D70" w:rsidRPr="003359F5" w:rsidRDefault="00A02D70" w:rsidP="00A02D70">
      <w:pPr>
        <w:spacing w:line="360" w:lineRule="auto"/>
        <w:ind w:firstLine="708"/>
        <w:jc w:val="both"/>
        <w:rPr>
          <w:rFonts w:ascii="Times New Roman" w:hAnsi="Times New Roman" w:cs="Times New Roman"/>
          <w:sz w:val="24"/>
          <w:szCs w:val="24"/>
        </w:rPr>
      </w:pPr>
      <w:r w:rsidRPr="003359F5">
        <w:rPr>
          <w:rFonts w:ascii="Times New Roman" w:hAnsi="Times New Roman" w:cs="Times New Roman"/>
          <w:sz w:val="24"/>
          <w:szCs w:val="24"/>
        </w:rPr>
        <w:lastRenderedPageBreak/>
        <w:t xml:space="preserve">Vamos agora determinar a cor que jogará naquela rodada.  Criamos ainda com a ferramenta Texto: “Vez da </w:t>
      </w:r>
      <w:proofErr w:type="gramStart"/>
      <w:r w:rsidRPr="003359F5">
        <w:rPr>
          <w:rFonts w:ascii="Times New Roman" w:hAnsi="Times New Roman" w:cs="Times New Roman"/>
          <w:sz w:val="24"/>
          <w:szCs w:val="24"/>
        </w:rPr>
        <w:t>cor:”</w:t>
      </w:r>
      <w:proofErr w:type="gramEnd"/>
      <w:r w:rsidRPr="003359F5">
        <w:rPr>
          <w:rFonts w:ascii="Times New Roman" w:hAnsi="Times New Roman" w:cs="Times New Roman"/>
          <w:sz w:val="24"/>
          <w:szCs w:val="24"/>
        </w:rPr>
        <w:t xml:space="preserve">, e criamos dois pontos ao lado do texto, nomeado de “T” e “U” e alteramos os seus tamanhos. Deixamos o primeiro ponto vermelho e o segundo preto. Agora, vamos nas propriedade do primeiro ponto e depois em: Avançado&gt;Condição para Exibir </w:t>
      </w:r>
      <w:proofErr w:type="gramStart"/>
      <w:r w:rsidRPr="003359F5">
        <w:rPr>
          <w:rFonts w:ascii="Times New Roman" w:hAnsi="Times New Roman" w:cs="Times New Roman"/>
          <w:sz w:val="24"/>
          <w:szCs w:val="24"/>
        </w:rPr>
        <w:t>Objeto(</w:t>
      </w:r>
      <w:proofErr w:type="gramEnd"/>
      <w:r w:rsidRPr="003359F5">
        <w:rPr>
          <w:rFonts w:ascii="Times New Roman" w:hAnsi="Times New Roman" w:cs="Times New Roman"/>
          <w:sz w:val="24"/>
          <w:szCs w:val="24"/>
        </w:rPr>
        <w:t xml:space="preserve">s) e escrevemos c==1. Ou seja, se o resto da divisão do nosso controle por 2 for 1, aparecerá o </w:t>
      </w:r>
      <w:r>
        <w:rPr>
          <w:rFonts w:ascii="Times New Roman" w:hAnsi="Times New Roman" w:cs="Times New Roman"/>
          <w:sz w:val="24"/>
          <w:szCs w:val="24"/>
        </w:rPr>
        <w:t xml:space="preserve">ponto </w:t>
      </w:r>
      <w:r w:rsidRPr="003359F5">
        <w:rPr>
          <w:rFonts w:ascii="Times New Roman" w:hAnsi="Times New Roman" w:cs="Times New Roman"/>
          <w:sz w:val="24"/>
          <w:szCs w:val="24"/>
        </w:rPr>
        <w:t>vermelho. Faremos também isso para o círculo preto, porém c</w:t>
      </w:r>
      <w:r>
        <w:rPr>
          <w:rFonts w:ascii="Times New Roman" w:hAnsi="Times New Roman" w:cs="Times New Roman"/>
          <w:sz w:val="24"/>
          <w:szCs w:val="24"/>
        </w:rPr>
        <w:t>==0.</w:t>
      </w:r>
    </w:p>
    <w:p w14:paraId="52A4329D" w14:textId="2215BF07"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Entrada, digitamos {}, com isso criamos uma lista vazia, nomeada de “l3”. Ela servirá para acrescentar elementos nela. Agora, vamos programar para adicionar as peças à esta última lista. Iremos nas propriedades do ponto “Q” e depois em: Avançado&gt;Ao </w:t>
      </w:r>
      <w:proofErr w:type="gramStart"/>
      <w:r>
        <w:rPr>
          <w:rFonts w:ascii="Times New Roman" w:hAnsi="Times New Roman" w:cs="Times New Roman"/>
          <w:sz w:val="24"/>
          <w:szCs w:val="24"/>
        </w:rPr>
        <w:t>Clicar  e</w:t>
      </w:r>
      <w:proofErr w:type="gramEnd"/>
      <w:r>
        <w:rPr>
          <w:rFonts w:ascii="Times New Roman" w:hAnsi="Times New Roman" w:cs="Times New Roman"/>
          <w:sz w:val="24"/>
          <w:szCs w:val="24"/>
        </w:rPr>
        <w:t xml:space="preserve"> escreveremos</w:t>
      </w:r>
      <w:r w:rsidR="0033483C">
        <w:rPr>
          <w:rFonts w:ascii="Times New Roman" w:hAnsi="Times New Roman" w:cs="Times New Roman"/>
          <w:sz w:val="24"/>
          <w:szCs w:val="24"/>
        </w:rPr>
        <w:t xml:space="preserve"> (pedimos ao leitor que pule as linhas ao colar os comandos a seguir)</w:t>
      </w:r>
      <w:r>
        <w:rPr>
          <w:rFonts w:ascii="Times New Roman" w:hAnsi="Times New Roman" w:cs="Times New Roman"/>
          <w:sz w:val="24"/>
          <w:szCs w:val="24"/>
        </w:rPr>
        <w:t xml:space="preserve">: </w:t>
      </w:r>
    </w:p>
    <w:p w14:paraId="48CDB5C9" w14:textId="45571D61" w:rsidR="00A02D70" w:rsidRPr="001533E8" w:rsidRDefault="00A02D70" w:rsidP="00A02D70">
      <w:pPr>
        <w:spacing w:line="240" w:lineRule="auto"/>
        <w:jc w:val="both"/>
        <w:rPr>
          <w:rFonts w:ascii="Times New Roman" w:hAnsi="Times New Roman" w:cs="Times New Roman"/>
          <w:sz w:val="20"/>
          <w:szCs w:val="20"/>
        </w:rPr>
      </w:pPr>
      <w:proofErr w:type="spellStart"/>
      <w:proofErr w:type="gramStart"/>
      <w:r w:rsidRPr="001533E8">
        <w:rPr>
          <w:rFonts w:ascii="Times New Roman" w:hAnsi="Times New Roman" w:cs="Times New Roman"/>
          <w:sz w:val="20"/>
          <w:szCs w:val="20"/>
        </w:rPr>
        <w:t>DefinirValor</w:t>
      </w:r>
      <w:proofErr w:type="spellEnd"/>
      <w:r w:rsidRPr="001533E8">
        <w:rPr>
          <w:rFonts w:ascii="Times New Roman" w:hAnsi="Times New Roman" w:cs="Times New Roman"/>
          <w:sz w:val="20"/>
          <w:szCs w:val="20"/>
        </w:rPr>
        <w:t>(</w:t>
      </w:r>
      <w:proofErr w:type="gramEnd"/>
      <w:r w:rsidRPr="001533E8">
        <w:rPr>
          <w:rFonts w:ascii="Times New Roman" w:hAnsi="Times New Roman" w:cs="Times New Roman"/>
          <w:sz w:val="20"/>
          <w:szCs w:val="20"/>
        </w:rPr>
        <w:t>l3,{})</w:t>
      </w:r>
      <w:r w:rsidR="0033483C">
        <w:rPr>
          <w:rFonts w:ascii="Times New Roman" w:hAnsi="Times New Roman" w:cs="Times New Roman"/>
          <w:sz w:val="20"/>
          <w:szCs w:val="20"/>
        </w:rPr>
        <w:t xml:space="preserve"> </w:t>
      </w:r>
      <w:r w:rsidRPr="001533E8">
        <w:rPr>
          <w:rFonts w:ascii="Times New Roman" w:hAnsi="Times New Roman" w:cs="Times New Roman"/>
          <w:sz w:val="20"/>
          <w:szCs w:val="20"/>
        </w:rPr>
        <w:t xml:space="preserve">Se(c==1,DefinirValor(l3,Anexar(Q,l3))) </w:t>
      </w:r>
    </w:p>
    <w:p w14:paraId="16C3C5DA" w14:textId="77777777" w:rsidR="00A02D70" w:rsidRDefault="00A02D70" w:rsidP="00A02D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Este comando faz com que, ao apertarmos na peça “Q”, a lista fique vazia e se for a vez desta peça vermelha clicada, as coordenadas do ponto “Q” sejam anexadas na lista “l3”. É comum utilizarmos um comando dentro do outro. É interessante que o leitor escreva o início do comando na Entrada do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xml:space="preserve"> para saber o que é cada parte de um comando. Faremos isso para todas as peças vermelhas, modificando apenas o “Q” do comando para os outros pontos. E para programarmos os pontos pretos, modicaremos o c==1, para c==0. Pois, isso determina a vez da cor preta.</w:t>
      </w:r>
    </w:p>
    <w:p w14:paraId="6F89F849" w14:textId="77777777"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Iremos agora programar as peças vazias, que são as brancas do meio.  Colocaremos o seguinte comando na Entrada: </w:t>
      </w:r>
      <w:proofErr w:type="gramStart"/>
      <w:r w:rsidRPr="004C38E8">
        <w:rPr>
          <w:rFonts w:ascii="Times New Roman" w:hAnsi="Times New Roman" w:cs="Times New Roman"/>
          <w:sz w:val="24"/>
          <w:szCs w:val="24"/>
        </w:rPr>
        <w:t>Segmento(</w:t>
      </w:r>
      <w:proofErr w:type="gramEnd"/>
      <w:r w:rsidRPr="004C38E8">
        <w:rPr>
          <w:rFonts w:ascii="Times New Roman" w:hAnsi="Times New Roman" w:cs="Times New Roman"/>
          <w:sz w:val="24"/>
          <w:szCs w:val="24"/>
        </w:rPr>
        <w:t>I, A)</w:t>
      </w:r>
      <w:r>
        <w:rPr>
          <w:rFonts w:ascii="Times New Roman" w:hAnsi="Times New Roman" w:cs="Times New Roman"/>
          <w:sz w:val="24"/>
          <w:szCs w:val="24"/>
        </w:rPr>
        <w:t xml:space="preserve">, nomeado de “n”, com ele, criaremos um segmento do centro até o vértice. Este servirá para utilizarmos a regra de se movimentar por espaços próximos. Depois, no ponto “J”, vamos nas suas propriedades e depois em: </w:t>
      </w:r>
      <w:proofErr w:type="spellStart"/>
      <w:r>
        <w:rPr>
          <w:rFonts w:ascii="Times New Roman" w:hAnsi="Times New Roman" w:cs="Times New Roman"/>
          <w:sz w:val="24"/>
          <w:szCs w:val="24"/>
        </w:rPr>
        <w:t>Programaçao</w:t>
      </w:r>
      <w:proofErr w:type="spellEnd"/>
      <w:r>
        <w:rPr>
          <w:rFonts w:ascii="Times New Roman" w:hAnsi="Times New Roman" w:cs="Times New Roman"/>
          <w:sz w:val="24"/>
          <w:szCs w:val="24"/>
        </w:rPr>
        <w:t>&gt;Ao Clicar e escrevemos (pedimos ao leitor que pule as linhas ao colar os comandos a seguir):</w:t>
      </w:r>
    </w:p>
    <w:p w14:paraId="1B06FC49" w14:textId="77777777" w:rsidR="00A02D70" w:rsidRPr="001533E8" w:rsidRDefault="00A02D70" w:rsidP="00A02D70">
      <w:pPr>
        <w:spacing w:line="240" w:lineRule="auto"/>
        <w:jc w:val="both"/>
        <w:rPr>
          <w:rFonts w:ascii="Times New Roman" w:hAnsi="Times New Roman" w:cs="Times New Roman"/>
          <w:sz w:val="20"/>
          <w:szCs w:val="20"/>
        </w:rPr>
      </w:pPr>
      <w:r w:rsidRPr="001533E8">
        <w:rPr>
          <w:rFonts w:ascii="Times New Roman" w:hAnsi="Times New Roman" w:cs="Times New Roman"/>
          <w:sz w:val="20"/>
          <w:szCs w:val="20"/>
        </w:rPr>
        <w:t>Se(l3(1)==K&amp;&amp;Segmento(K, J)&lt;=</w:t>
      </w:r>
      <w:proofErr w:type="spellStart"/>
      <w:r w:rsidRPr="001533E8">
        <w:rPr>
          <w:rFonts w:ascii="Times New Roman" w:hAnsi="Times New Roman" w:cs="Times New Roman"/>
          <w:sz w:val="20"/>
          <w:szCs w:val="20"/>
        </w:rPr>
        <w:t>n,DefinirValor</w:t>
      </w:r>
      <w:proofErr w:type="spellEnd"/>
      <w:r w:rsidRPr="001533E8">
        <w:rPr>
          <w:rFonts w:ascii="Times New Roman" w:hAnsi="Times New Roman" w:cs="Times New Roman"/>
          <w:sz w:val="20"/>
          <w:szCs w:val="20"/>
        </w:rPr>
        <w:t>(K,J))</w:t>
      </w:r>
      <w:r>
        <w:rPr>
          <w:rFonts w:ascii="Times New Roman" w:hAnsi="Times New Roman" w:cs="Times New Roman"/>
          <w:sz w:val="20"/>
          <w:szCs w:val="20"/>
        </w:rPr>
        <w:t xml:space="preserve"> </w:t>
      </w:r>
      <w:r w:rsidRPr="001533E8">
        <w:rPr>
          <w:rFonts w:ascii="Times New Roman" w:hAnsi="Times New Roman" w:cs="Times New Roman"/>
          <w:sz w:val="20"/>
          <w:szCs w:val="20"/>
        </w:rPr>
        <w:t>Se(l3(1)==L&amp;&amp;Segmento(L, J)&lt;=</w:t>
      </w:r>
      <w:proofErr w:type="spellStart"/>
      <w:r w:rsidRPr="001533E8">
        <w:rPr>
          <w:rFonts w:ascii="Times New Roman" w:hAnsi="Times New Roman" w:cs="Times New Roman"/>
          <w:sz w:val="20"/>
          <w:szCs w:val="20"/>
        </w:rPr>
        <w:t>n,DefinirValor</w:t>
      </w:r>
      <w:proofErr w:type="spellEnd"/>
      <w:r w:rsidRPr="001533E8">
        <w:rPr>
          <w:rFonts w:ascii="Times New Roman" w:hAnsi="Times New Roman" w:cs="Times New Roman"/>
          <w:sz w:val="20"/>
          <w:szCs w:val="20"/>
        </w:rPr>
        <w:t>(L,J))</w:t>
      </w:r>
      <w:r>
        <w:rPr>
          <w:rFonts w:ascii="Times New Roman" w:hAnsi="Times New Roman" w:cs="Times New Roman"/>
          <w:sz w:val="20"/>
          <w:szCs w:val="20"/>
        </w:rPr>
        <w:t xml:space="preserve"> </w:t>
      </w:r>
      <w:r w:rsidRPr="001533E8">
        <w:rPr>
          <w:rFonts w:ascii="Times New Roman" w:hAnsi="Times New Roman" w:cs="Times New Roman"/>
          <w:sz w:val="20"/>
          <w:szCs w:val="20"/>
        </w:rPr>
        <w:t>Se(l3(1)==M&amp;&amp;Segmento(M, J)&lt;=</w:t>
      </w:r>
      <w:proofErr w:type="spellStart"/>
      <w:r w:rsidRPr="001533E8">
        <w:rPr>
          <w:rFonts w:ascii="Times New Roman" w:hAnsi="Times New Roman" w:cs="Times New Roman"/>
          <w:sz w:val="20"/>
          <w:szCs w:val="20"/>
        </w:rPr>
        <w:t>n,DefinirValor</w:t>
      </w:r>
      <w:proofErr w:type="spellEnd"/>
      <w:r w:rsidRPr="001533E8">
        <w:rPr>
          <w:rFonts w:ascii="Times New Roman" w:hAnsi="Times New Roman" w:cs="Times New Roman"/>
          <w:sz w:val="20"/>
          <w:szCs w:val="20"/>
        </w:rPr>
        <w:t>(M,J))</w:t>
      </w:r>
      <w:r>
        <w:rPr>
          <w:rFonts w:ascii="Times New Roman" w:hAnsi="Times New Roman" w:cs="Times New Roman"/>
          <w:sz w:val="20"/>
          <w:szCs w:val="20"/>
        </w:rPr>
        <w:t xml:space="preserve"> </w:t>
      </w:r>
      <w:r w:rsidRPr="001533E8">
        <w:rPr>
          <w:rFonts w:ascii="Times New Roman" w:hAnsi="Times New Roman" w:cs="Times New Roman"/>
          <w:sz w:val="20"/>
          <w:szCs w:val="20"/>
        </w:rPr>
        <w:t>Se(l3(1)==O&amp;&amp;Segmento(P, J)&lt;=</w:t>
      </w:r>
      <w:proofErr w:type="spellStart"/>
      <w:r w:rsidRPr="001533E8">
        <w:rPr>
          <w:rFonts w:ascii="Times New Roman" w:hAnsi="Times New Roman" w:cs="Times New Roman"/>
          <w:sz w:val="20"/>
          <w:szCs w:val="20"/>
        </w:rPr>
        <w:t>n,DefinirValor</w:t>
      </w:r>
      <w:proofErr w:type="spellEnd"/>
      <w:r w:rsidRPr="001533E8">
        <w:rPr>
          <w:rFonts w:ascii="Times New Roman" w:hAnsi="Times New Roman" w:cs="Times New Roman"/>
          <w:sz w:val="20"/>
          <w:szCs w:val="20"/>
        </w:rPr>
        <w:t>(P,J))</w:t>
      </w:r>
      <w:r>
        <w:rPr>
          <w:rFonts w:ascii="Times New Roman" w:hAnsi="Times New Roman" w:cs="Times New Roman"/>
          <w:sz w:val="20"/>
          <w:szCs w:val="20"/>
        </w:rPr>
        <w:t xml:space="preserve"> </w:t>
      </w:r>
      <w:r w:rsidRPr="001533E8">
        <w:rPr>
          <w:rFonts w:ascii="Times New Roman" w:hAnsi="Times New Roman" w:cs="Times New Roman"/>
          <w:sz w:val="20"/>
          <w:szCs w:val="20"/>
        </w:rPr>
        <w:t>Se(l3(1)==P&amp;&amp;Segmento(O, J)&lt;=</w:t>
      </w:r>
      <w:proofErr w:type="spellStart"/>
      <w:r w:rsidRPr="001533E8">
        <w:rPr>
          <w:rFonts w:ascii="Times New Roman" w:hAnsi="Times New Roman" w:cs="Times New Roman"/>
          <w:sz w:val="20"/>
          <w:szCs w:val="20"/>
        </w:rPr>
        <w:t>n,DefinirValor</w:t>
      </w:r>
      <w:proofErr w:type="spellEnd"/>
      <w:r w:rsidRPr="001533E8">
        <w:rPr>
          <w:rFonts w:ascii="Times New Roman" w:hAnsi="Times New Roman" w:cs="Times New Roman"/>
          <w:sz w:val="20"/>
          <w:szCs w:val="20"/>
        </w:rPr>
        <w:t>(O,J))</w:t>
      </w:r>
      <w:r>
        <w:rPr>
          <w:rFonts w:ascii="Times New Roman" w:hAnsi="Times New Roman" w:cs="Times New Roman"/>
          <w:sz w:val="20"/>
          <w:szCs w:val="20"/>
        </w:rPr>
        <w:t xml:space="preserve"> </w:t>
      </w:r>
      <w:r w:rsidRPr="001533E8">
        <w:rPr>
          <w:rFonts w:ascii="Times New Roman" w:hAnsi="Times New Roman" w:cs="Times New Roman"/>
          <w:sz w:val="20"/>
          <w:szCs w:val="20"/>
        </w:rPr>
        <w:t>Se(l3(1)==Q&amp;&amp;Segmento(Q, J)&lt;=</w:t>
      </w:r>
      <w:proofErr w:type="spellStart"/>
      <w:r w:rsidRPr="001533E8">
        <w:rPr>
          <w:rFonts w:ascii="Times New Roman" w:hAnsi="Times New Roman" w:cs="Times New Roman"/>
          <w:sz w:val="20"/>
          <w:szCs w:val="20"/>
        </w:rPr>
        <w:t>n,DefinirValor</w:t>
      </w:r>
      <w:proofErr w:type="spellEnd"/>
      <w:r w:rsidRPr="001533E8">
        <w:rPr>
          <w:rFonts w:ascii="Times New Roman" w:hAnsi="Times New Roman" w:cs="Times New Roman"/>
          <w:sz w:val="20"/>
          <w:szCs w:val="20"/>
        </w:rPr>
        <w:t>(Q,J))</w:t>
      </w:r>
      <w:r>
        <w:rPr>
          <w:rFonts w:ascii="Times New Roman" w:hAnsi="Times New Roman" w:cs="Times New Roman"/>
          <w:sz w:val="20"/>
          <w:szCs w:val="20"/>
        </w:rPr>
        <w:t xml:space="preserve"> </w:t>
      </w:r>
      <w:r w:rsidRPr="001533E8">
        <w:rPr>
          <w:rFonts w:ascii="Times New Roman" w:hAnsi="Times New Roman" w:cs="Times New Roman"/>
          <w:sz w:val="20"/>
          <w:szCs w:val="20"/>
        </w:rPr>
        <w:t>Se(Segmento(J, l3(1))&lt;=</w:t>
      </w:r>
      <w:proofErr w:type="spellStart"/>
      <w:r w:rsidRPr="001533E8">
        <w:rPr>
          <w:rFonts w:ascii="Times New Roman" w:hAnsi="Times New Roman" w:cs="Times New Roman"/>
          <w:sz w:val="20"/>
          <w:szCs w:val="20"/>
        </w:rPr>
        <w:t>n,DefinirValor</w:t>
      </w:r>
      <w:proofErr w:type="spellEnd"/>
      <w:r w:rsidRPr="001533E8">
        <w:rPr>
          <w:rFonts w:ascii="Times New Roman" w:hAnsi="Times New Roman" w:cs="Times New Roman"/>
          <w:sz w:val="20"/>
          <w:szCs w:val="20"/>
        </w:rPr>
        <w:t>(J,l3(1)))</w:t>
      </w:r>
      <w:r>
        <w:rPr>
          <w:rFonts w:ascii="Times New Roman" w:hAnsi="Times New Roman" w:cs="Times New Roman"/>
          <w:sz w:val="20"/>
          <w:szCs w:val="20"/>
        </w:rPr>
        <w:t xml:space="preserve"> </w:t>
      </w:r>
      <w:r w:rsidRPr="001533E8">
        <w:rPr>
          <w:rFonts w:ascii="Times New Roman" w:hAnsi="Times New Roman" w:cs="Times New Roman"/>
          <w:sz w:val="20"/>
          <w:szCs w:val="20"/>
        </w:rPr>
        <w:t>Se(J==l3(1),</w:t>
      </w:r>
      <w:proofErr w:type="spellStart"/>
      <w:r w:rsidRPr="001533E8">
        <w:rPr>
          <w:rFonts w:ascii="Times New Roman" w:hAnsi="Times New Roman" w:cs="Times New Roman"/>
          <w:sz w:val="20"/>
          <w:szCs w:val="20"/>
        </w:rPr>
        <w:t>DefinirValor</w:t>
      </w:r>
      <w:proofErr w:type="spellEnd"/>
      <w:r w:rsidRPr="001533E8">
        <w:rPr>
          <w:rFonts w:ascii="Times New Roman" w:hAnsi="Times New Roman" w:cs="Times New Roman"/>
          <w:sz w:val="20"/>
          <w:szCs w:val="20"/>
        </w:rPr>
        <w:t>(a,a+1))</w:t>
      </w:r>
      <w:r>
        <w:rPr>
          <w:rFonts w:ascii="Times New Roman" w:hAnsi="Times New Roman" w:cs="Times New Roman"/>
          <w:sz w:val="20"/>
          <w:szCs w:val="20"/>
        </w:rPr>
        <w:t xml:space="preserve"> </w:t>
      </w:r>
      <w:proofErr w:type="spellStart"/>
      <w:r w:rsidRPr="001533E8">
        <w:rPr>
          <w:rFonts w:ascii="Times New Roman" w:hAnsi="Times New Roman" w:cs="Times New Roman"/>
          <w:sz w:val="20"/>
          <w:szCs w:val="20"/>
        </w:rPr>
        <w:t>DefinirValor</w:t>
      </w:r>
      <w:proofErr w:type="spellEnd"/>
      <w:r w:rsidRPr="001533E8">
        <w:rPr>
          <w:rFonts w:ascii="Times New Roman" w:hAnsi="Times New Roman" w:cs="Times New Roman"/>
          <w:sz w:val="20"/>
          <w:szCs w:val="20"/>
        </w:rPr>
        <w:t>(l3,{})</w:t>
      </w:r>
    </w:p>
    <w:p w14:paraId="7609486B" w14:textId="77777777" w:rsidR="00A02D70" w:rsidRDefault="00A02D70" w:rsidP="00A02D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Estes comandos funcionam assim, se o elemento da nossa lista, “l3”, for algum dos pontos das peças e suas distâncias forem menores ou iguais ao nosso “n”, vamos trocar o lugar do ponto pelo espaço vazio. Depois, fazemos de forma inversa, trocamos o espaço vazio pelo antigo lugar </w:t>
      </w:r>
      <w:r>
        <w:rPr>
          <w:rFonts w:ascii="Times New Roman" w:hAnsi="Times New Roman" w:cs="Times New Roman"/>
          <w:sz w:val="24"/>
          <w:szCs w:val="24"/>
        </w:rPr>
        <w:lastRenderedPageBreak/>
        <w:t>do ponto, l3(1), elemento 1 da lista, ou seja, o colocamos no lugar ao qual o ponto com cor pertencia. Por fim, se o espaço vazio for igual ao l3(1), queremos que o controle deslizante aumente uma unidade e que o l3 fique vazio novamente para que o controle não fique se alterando sempre que apertar. Temos que fazer isso para os outros espaços vazios, trocando apenas a letra J, para a sua respectiva letra.</w:t>
      </w:r>
    </w:p>
    <w:p w14:paraId="5D2C3126" w14:textId="4B0F400A" w:rsidR="00A02D70" w:rsidRDefault="00A02D70" w:rsidP="00A02D70">
      <w:pPr>
        <w:spacing w:line="360" w:lineRule="auto"/>
        <w:jc w:val="both"/>
        <w:rPr>
          <w:rFonts w:ascii="Times New Roman" w:hAnsi="Times New Roman" w:cs="Times New Roman"/>
          <w:sz w:val="24"/>
          <w:szCs w:val="24"/>
        </w:rPr>
      </w:pPr>
      <w:r>
        <w:rPr>
          <w:rFonts w:ascii="Times New Roman" w:hAnsi="Times New Roman" w:cs="Times New Roman"/>
          <w:sz w:val="24"/>
          <w:szCs w:val="24"/>
        </w:rPr>
        <w:tab/>
        <w:t>Estamos quase finalizando, vamos nas propriedades do botão, para fazermos os pontos voltarem para a posição inicial de jogo, para isso, utilizaremos os primeiros pontos que tiramos a exibição. Voltamos a exibi-los e vamos nas propriedades do botão, depois em: Avançado&gt;Ao Clicar e escrevemos</w:t>
      </w:r>
      <w:r w:rsidR="006A395B">
        <w:rPr>
          <w:rFonts w:ascii="Times New Roman" w:hAnsi="Times New Roman" w:cs="Times New Roman"/>
          <w:sz w:val="24"/>
          <w:szCs w:val="24"/>
        </w:rPr>
        <w:t xml:space="preserve"> (pedimos ao leitor que pule as linhas ao colar os comandos a seguir)</w:t>
      </w:r>
      <w:r>
        <w:rPr>
          <w:rFonts w:ascii="Times New Roman" w:hAnsi="Times New Roman" w:cs="Times New Roman"/>
          <w:sz w:val="24"/>
          <w:szCs w:val="24"/>
        </w:rPr>
        <w:t xml:space="preserve">: </w:t>
      </w:r>
    </w:p>
    <w:p w14:paraId="360EAFA2" w14:textId="6F2B845B" w:rsidR="00A02D70" w:rsidRPr="001533E8" w:rsidRDefault="00A02D70" w:rsidP="00A02D70">
      <w:pPr>
        <w:spacing w:line="240" w:lineRule="auto"/>
        <w:jc w:val="both"/>
        <w:rPr>
          <w:rFonts w:ascii="Times New Roman" w:hAnsi="Times New Roman" w:cs="Times New Roman"/>
          <w:sz w:val="20"/>
          <w:szCs w:val="20"/>
        </w:rPr>
      </w:pPr>
      <w:proofErr w:type="spellStart"/>
      <w:proofErr w:type="gramStart"/>
      <w:r w:rsidRPr="001533E8">
        <w:rPr>
          <w:rFonts w:ascii="Times New Roman" w:hAnsi="Times New Roman" w:cs="Times New Roman"/>
          <w:sz w:val="20"/>
          <w:szCs w:val="20"/>
        </w:rPr>
        <w:t>DefinirValor</w:t>
      </w:r>
      <w:proofErr w:type="spellEnd"/>
      <w:r w:rsidRPr="001533E8">
        <w:rPr>
          <w:rFonts w:ascii="Times New Roman" w:hAnsi="Times New Roman" w:cs="Times New Roman"/>
          <w:sz w:val="20"/>
          <w:szCs w:val="20"/>
        </w:rPr>
        <w:t>(</w:t>
      </w:r>
      <w:proofErr w:type="gramEnd"/>
      <w:r w:rsidRPr="001533E8">
        <w:rPr>
          <w:rFonts w:ascii="Times New Roman" w:hAnsi="Times New Roman" w:cs="Times New Roman"/>
          <w:sz w:val="20"/>
          <w:szCs w:val="20"/>
        </w:rPr>
        <w:t>J,A)</w:t>
      </w:r>
      <w:r w:rsidR="00C32372">
        <w:rPr>
          <w:rFonts w:ascii="Times New Roman" w:hAnsi="Times New Roman" w:cs="Times New Roman"/>
          <w:sz w:val="20"/>
          <w:szCs w:val="20"/>
        </w:rPr>
        <w:t xml:space="preserve"> </w:t>
      </w:r>
      <w:proofErr w:type="spellStart"/>
      <w:r w:rsidRPr="001533E8">
        <w:rPr>
          <w:rFonts w:ascii="Times New Roman" w:hAnsi="Times New Roman" w:cs="Times New Roman"/>
          <w:sz w:val="20"/>
          <w:szCs w:val="20"/>
        </w:rPr>
        <w:t>DefinirValor</w:t>
      </w:r>
      <w:proofErr w:type="spellEnd"/>
      <w:r w:rsidRPr="001533E8">
        <w:rPr>
          <w:rFonts w:ascii="Times New Roman" w:hAnsi="Times New Roman" w:cs="Times New Roman"/>
          <w:sz w:val="20"/>
          <w:szCs w:val="20"/>
        </w:rPr>
        <w:t>(K,B)</w:t>
      </w:r>
      <w:r w:rsidR="00C32372">
        <w:rPr>
          <w:rFonts w:ascii="Times New Roman" w:hAnsi="Times New Roman" w:cs="Times New Roman"/>
          <w:sz w:val="20"/>
          <w:szCs w:val="20"/>
        </w:rPr>
        <w:t xml:space="preserve"> </w:t>
      </w:r>
      <w:proofErr w:type="spellStart"/>
      <w:r w:rsidRPr="001533E8">
        <w:rPr>
          <w:rFonts w:ascii="Times New Roman" w:hAnsi="Times New Roman" w:cs="Times New Roman"/>
          <w:sz w:val="20"/>
          <w:szCs w:val="20"/>
        </w:rPr>
        <w:t>DefinirValor</w:t>
      </w:r>
      <w:proofErr w:type="spellEnd"/>
      <w:r w:rsidRPr="001533E8">
        <w:rPr>
          <w:rFonts w:ascii="Times New Roman" w:hAnsi="Times New Roman" w:cs="Times New Roman"/>
          <w:sz w:val="20"/>
          <w:szCs w:val="20"/>
        </w:rPr>
        <w:t>(L,C)</w:t>
      </w:r>
      <w:r w:rsidR="00C32372">
        <w:rPr>
          <w:rFonts w:ascii="Times New Roman" w:hAnsi="Times New Roman" w:cs="Times New Roman"/>
          <w:sz w:val="20"/>
          <w:szCs w:val="20"/>
        </w:rPr>
        <w:t xml:space="preserve"> </w:t>
      </w:r>
      <w:proofErr w:type="spellStart"/>
      <w:r w:rsidRPr="001533E8">
        <w:rPr>
          <w:rFonts w:ascii="Times New Roman" w:hAnsi="Times New Roman" w:cs="Times New Roman"/>
          <w:sz w:val="20"/>
          <w:szCs w:val="20"/>
        </w:rPr>
        <w:t>DefinirValor</w:t>
      </w:r>
      <w:proofErr w:type="spellEnd"/>
      <w:r w:rsidRPr="001533E8">
        <w:rPr>
          <w:rFonts w:ascii="Times New Roman" w:hAnsi="Times New Roman" w:cs="Times New Roman"/>
          <w:sz w:val="20"/>
          <w:szCs w:val="20"/>
        </w:rPr>
        <w:t>(M,D)</w:t>
      </w:r>
      <w:r w:rsidR="00C32372">
        <w:rPr>
          <w:rFonts w:ascii="Times New Roman" w:hAnsi="Times New Roman" w:cs="Times New Roman"/>
          <w:sz w:val="20"/>
          <w:szCs w:val="20"/>
        </w:rPr>
        <w:t xml:space="preserve"> </w:t>
      </w:r>
      <w:proofErr w:type="spellStart"/>
      <w:r w:rsidRPr="001533E8">
        <w:rPr>
          <w:rFonts w:ascii="Times New Roman" w:hAnsi="Times New Roman" w:cs="Times New Roman"/>
          <w:sz w:val="20"/>
          <w:szCs w:val="20"/>
        </w:rPr>
        <w:t>DefinirValor</w:t>
      </w:r>
      <w:proofErr w:type="spellEnd"/>
      <w:r w:rsidRPr="001533E8">
        <w:rPr>
          <w:rFonts w:ascii="Times New Roman" w:hAnsi="Times New Roman" w:cs="Times New Roman"/>
          <w:sz w:val="20"/>
          <w:szCs w:val="20"/>
        </w:rPr>
        <w:t>(N,E)</w:t>
      </w:r>
      <w:r w:rsidR="00C32372">
        <w:rPr>
          <w:rFonts w:ascii="Times New Roman" w:hAnsi="Times New Roman" w:cs="Times New Roman"/>
          <w:sz w:val="20"/>
          <w:szCs w:val="20"/>
        </w:rPr>
        <w:t xml:space="preserve"> </w:t>
      </w:r>
      <w:proofErr w:type="spellStart"/>
      <w:r w:rsidRPr="001533E8">
        <w:rPr>
          <w:rFonts w:ascii="Times New Roman" w:hAnsi="Times New Roman" w:cs="Times New Roman"/>
          <w:sz w:val="20"/>
          <w:szCs w:val="20"/>
        </w:rPr>
        <w:t>DefinirValor</w:t>
      </w:r>
      <w:proofErr w:type="spellEnd"/>
      <w:r w:rsidRPr="001533E8">
        <w:rPr>
          <w:rFonts w:ascii="Times New Roman" w:hAnsi="Times New Roman" w:cs="Times New Roman"/>
          <w:sz w:val="20"/>
          <w:szCs w:val="20"/>
        </w:rPr>
        <w:t>(O,F)</w:t>
      </w:r>
      <w:r w:rsidR="00C32372">
        <w:rPr>
          <w:rFonts w:ascii="Times New Roman" w:hAnsi="Times New Roman" w:cs="Times New Roman"/>
          <w:sz w:val="20"/>
          <w:szCs w:val="20"/>
        </w:rPr>
        <w:t xml:space="preserve"> </w:t>
      </w:r>
      <w:proofErr w:type="spellStart"/>
      <w:r w:rsidRPr="001533E8">
        <w:rPr>
          <w:rFonts w:ascii="Times New Roman" w:hAnsi="Times New Roman" w:cs="Times New Roman"/>
          <w:sz w:val="20"/>
          <w:szCs w:val="20"/>
        </w:rPr>
        <w:t>DefinirValor</w:t>
      </w:r>
      <w:proofErr w:type="spellEnd"/>
      <w:r w:rsidRPr="001533E8">
        <w:rPr>
          <w:rFonts w:ascii="Times New Roman" w:hAnsi="Times New Roman" w:cs="Times New Roman"/>
          <w:sz w:val="20"/>
          <w:szCs w:val="20"/>
        </w:rPr>
        <w:t>(P,G)</w:t>
      </w:r>
      <w:r w:rsidR="00C32372">
        <w:rPr>
          <w:rFonts w:ascii="Times New Roman" w:hAnsi="Times New Roman" w:cs="Times New Roman"/>
          <w:sz w:val="20"/>
          <w:szCs w:val="20"/>
        </w:rPr>
        <w:t xml:space="preserve"> </w:t>
      </w:r>
      <w:proofErr w:type="spellStart"/>
      <w:r w:rsidRPr="001533E8">
        <w:rPr>
          <w:rFonts w:ascii="Times New Roman" w:hAnsi="Times New Roman" w:cs="Times New Roman"/>
          <w:sz w:val="20"/>
          <w:szCs w:val="20"/>
        </w:rPr>
        <w:t>DefinirValor</w:t>
      </w:r>
      <w:proofErr w:type="spellEnd"/>
      <w:r w:rsidRPr="001533E8">
        <w:rPr>
          <w:rFonts w:ascii="Times New Roman" w:hAnsi="Times New Roman" w:cs="Times New Roman"/>
          <w:sz w:val="20"/>
          <w:szCs w:val="20"/>
        </w:rPr>
        <w:t>(Q,H)</w:t>
      </w:r>
      <w:r w:rsidR="00C32372">
        <w:rPr>
          <w:rFonts w:ascii="Times New Roman" w:hAnsi="Times New Roman" w:cs="Times New Roman"/>
          <w:sz w:val="20"/>
          <w:szCs w:val="20"/>
        </w:rPr>
        <w:t xml:space="preserve"> </w:t>
      </w:r>
      <w:proofErr w:type="spellStart"/>
      <w:r w:rsidRPr="001533E8">
        <w:rPr>
          <w:rFonts w:ascii="Times New Roman" w:hAnsi="Times New Roman" w:cs="Times New Roman"/>
          <w:sz w:val="20"/>
          <w:szCs w:val="20"/>
        </w:rPr>
        <w:t>DefinirValor</w:t>
      </w:r>
      <w:proofErr w:type="spellEnd"/>
      <w:r w:rsidRPr="001533E8">
        <w:rPr>
          <w:rFonts w:ascii="Times New Roman" w:hAnsi="Times New Roman" w:cs="Times New Roman"/>
          <w:sz w:val="20"/>
          <w:szCs w:val="20"/>
        </w:rPr>
        <w:t>(R,I)</w:t>
      </w:r>
    </w:p>
    <w:p w14:paraId="6C74B081" w14:textId="77777777" w:rsidR="00A02D70" w:rsidRPr="005A6B3F"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Falta apenas indicar quem vencerá o jogo. Vamos utilizar a ferramenta Ângulo. Clicamos nos três pontos da mesma cor, de forma que determine o ângulo entre os três pontos. Fazemos isso nas duas cores, criando os ângulos “</w:t>
      </w:r>
      <w:r w:rsidRPr="004C3FBE">
        <w:rPr>
          <w:rFonts w:ascii="Times New Roman" w:hAnsi="Times New Roman" w:cs="Times New Roman"/>
          <w:sz w:val="24"/>
          <w:szCs w:val="24"/>
        </w:rPr>
        <w:t>α</w:t>
      </w:r>
      <w:r>
        <w:rPr>
          <w:rFonts w:ascii="Times New Roman" w:hAnsi="Times New Roman" w:cs="Times New Roman"/>
          <w:sz w:val="24"/>
          <w:szCs w:val="24"/>
        </w:rPr>
        <w:t xml:space="preserve">” </w:t>
      </w:r>
      <w:proofErr w:type="gramStart"/>
      <w:r>
        <w:rPr>
          <w:rFonts w:ascii="Times New Roman" w:hAnsi="Times New Roman" w:cs="Times New Roman"/>
          <w:sz w:val="24"/>
          <w:szCs w:val="24"/>
        </w:rPr>
        <w:t>e  “</w:t>
      </w:r>
      <w:proofErr w:type="gramEnd"/>
      <w:r w:rsidRPr="004C3FBE">
        <w:rPr>
          <w:rFonts w:ascii="Times New Roman" w:hAnsi="Times New Roman" w:cs="Times New Roman"/>
          <w:sz w:val="24"/>
          <w:szCs w:val="24"/>
        </w:rPr>
        <w:t>β</w:t>
      </w:r>
      <w:r>
        <w:rPr>
          <w:rFonts w:ascii="Times New Roman" w:hAnsi="Times New Roman" w:cs="Times New Roman"/>
          <w:sz w:val="24"/>
          <w:szCs w:val="24"/>
        </w:rPr>
        <w:t xml:space="preserve">”. Vamos criar a mensagem de Fim de Jogo com a ferramenta Texto. Depois, nas propriedades do texto e em: Avançado&gt;Condição para Exibir </w:t>
      </w:r>
      <w:proofErr w:type="gramStart"/>
      <w:r>
        <w:rPr>
          <w:rFonts w:ascii="Times New Roman" w:hAnsi="Times New Roman" w:cs="Times New Roman"/>
          <w:sz w:val="24"/>
          <w:szCs w:val="24"/>
        </w:rPr>
        <w:t>Objeto(</w:t>
      </w:r>
      <w:proofErr w:type="gramEnd"/>
      <w:r>
        <w:rPr>
          <w:rFonts w:ascii="Times New Roman" w:hAnsi="Times New Roman" w:cs="Times New Roman"/>
          <w:sz w:val="24"/>
          <w:szCs w:val="24"/>
        </w:rPr>
        <w:t xml:space="preserve">s) e escrevemos: </w:t>
      </w:r>
      <w:r w:rsidRPr="00194FF3">
        <w:rPr>
          <w:rFonts w:ascii="Times New Roman" w:hAnsi="Times New Roman" w:cs="Times New Roman"/>
          <w:sz w:val="24"/>
          <w:szCs w:val="24"/>
        </w:rPr>
        <w:t xml:space="preserve">α </w:t>
      </w:r>
      <w:r>
        <w:rPr>
          <w:rFonts w:ascii="Cambria Math" w:hAnsi="Cambria Math" w:cs="Cambria Math"/>
          <w:sz w:val="24"/>
          <w:szCs w:val="24"/>
        </w:rPr>
        <w:t>==</w:t>
      </w:r>
      <w:r w:rsidRPr="00194FF3">
        <w:rPr>
          <w:rFonts w:ascii="Times New Roman" w:hAnsi="Times New Roman" w:cs="Times New Roman"/>
          <w:sz w:val="24"/>
          <w:szCs w:val="24"/>
        </w:rPr>
        <w:t xml:space="preserve"> 180° </w:t>
      </w:r>
      <w:r w:rsidRPr="00194FF3">
        <w:rPr>
          <w:rFonts w:ascii="Cambria Math" w:hAnsi="Cambria Math" w:cs="Cambria Math"/>
          <w:sz w:val="24"/>
          <w:szCs w:val="24"/>
        </w:rPr>
        <w:t>∨</w:t>
      </w:r>
      <w:r w:rsidRPr="00194FF3">
        <w:rPr>
          <w:rFonts w:ascii="Times New Roman" w:hAnsi="Times New Roman" w:cs="Times New Roman"/>
          <w:sz w:val="24"/>
          <w:szCs w:val="24"/>
        </w:rPr>
        <w:t xml:space="preserve"> α </w:t>
      </w:r>
      <w:r>
        <w:rPr>
          <w:rFonts w:ascii="Cambria Math" w:hAnsi="Cambria Math" w:cs="Cambria Math"/>
          <w:sz w:val="24"/>
          <w:szCs w:val="24"/>
        </w:rPr>
        <w:t>==</w:t>
      </w:r>
      <w:r w:rsidRPr="00194FF3">
        <w:rPr>
          <w:rFonts w:ascii="Times New Roman" w:hAnsi="Times New Roman" w:cs="Times New Roman"/>
          <w:sz w:val="24"/>
          <w:szCs w:val="24"/>
        </w:rPr>
        <w:t xml:space="preserve"> 0° </w:t>
      </w:r>
      <w:r w:rsidRPr="00194FF3">
        <w:rPr>
          <w:rFonts w:ascii="Cambria Math" w:hAnsi="Cambria Math" w:cs="Cambria Math"/>
          <w:sz w:val="24"/>
          <w:szCs w:val="24"/>
        </w:rPr>
        <w:t>∨</w:t>
      </w:r>
      <w:r w:rsidRPr="00194FF3">
        <w:rPr>
          <w:rFonts w:ascii="Times New Roman" w:hAnsi="Times New Roman" w:cs="Times New Roman"/>
          <w:sz w:val="24"/>
          <w:szCs w:val="24"/>
        </w:rPr>
        <w:t xml:space="preserve"> β </w:t>
      </w:r>
      <w:r>
        <w:rPr>
          <w:rFonts w:ascii="Cambria Math" w:hAnsi="Cambria Math" w:cs="Cambria Math"/>
          <w:sz w:val="24"/>
          <w:szCs w:val="24"/>
        </w:rPr>
        <w:t>==</w:t>
      </w:r>
      <w:r w:rsidRPr="00194FF3">
        <w:rPr>
          <w:rFonts w:ascii="Times New Roman" w:hAnsi="Times New Roman" w:cs="Times New Roman"/>
          <w:sz w:val="24"/>
          <w:szCs w:val="24"/>
        </w:rPr>
        <w:t xml:space="preserve"> 180° </w:t>
      </w:r>
      <w:r w:rsidRPr="00194FF3">
        <w:rPr>
          <w:rFonts w:ascii="Cambria Math" w:hAnsi="Cambria Math" w:cs="Cambria Math"/>
          <w:sz w:val="24"/>
          <w:szCs w:val="24"/>
        </w:rPr>
        <w:t>∨</w:t>
      </w:r>
      <w:r w:rsidRPr="00194FF3">
        <w:rPr>
          <w:rFonts w:ascii="Times New Roman" w:hAnsi="Times New Roman" w:cs="Times New Roman"/>
          <w:sz w:val="24"/>
          <w:szCs w:val="24"/>
        </w:rPr>
        <w:t xml:space="preserve"> β </w:t>
      </w:r>
      <w:r>
        <w:rPr>
          <w:rFonts w:ascii="Cambria Math" w:hAnsi="Cambria Math" w:cs="Cambria Math"/>
          <w:sz w:val="24"/>
          <w:szCs w:val="24"/>
        </w:rPr>
        <w:t>==</w:t>
      </w:r>
      <w:r w:rsidRPr="00194FF3">
        <w:rPr>
          <w:rFonts w:ascii="Times New Roman" w:hAnsi="Times New Roman" w:cs="Times New Roman"/>
          <w:sz w:val="24"/>
          <w:szCs w:val="24"/>
        </w:rPr>
        <w:t xml:space="preserve"> 0°</w:t>
      </w:r>
      <w:r>
        <w:rPr>
          <w:rFonts w:ascii="Times New Roman" w:hAnsi="Times New Roman" w:cs="Times New Roman"/>
          <w:sz w:val="24"/>
          <w:szCs w:val="24"/>
        </w:rPr>
        <w:t xml:space="preserve"> . No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os símbolos lógicos</w:t>
      </w:r>
      <w:r w:rsidRPr="00F962C8">
        <w:t xml:space="preserve"> </w:t>
      </w:r>
      <w:r w:rsidRPr="00F962C8">
        <w:rPr>
          <w:rFonts w:ascii="Cambria Math" w:hAnsi="Cambria Math" w:cs="Cambria Math"/>
          <w:sz w:val="24"/>
          <w:szCs w:val="24"/>
        </w:rPr>
        <w:t>∧</w:t>
      </w:r>
      <w:r w:rsidRPr="00F962C8">
        <w:rPr>
          <w:rFonts w:ascii="Times New Roman" w:hAnsi="Times New Roman" w:cs="Times New Roman"/>
          <w:sz w:val="24"/>
          <w:szCs w:val="24"/>
        </w:rPr>
        <w:t xml:space="preserve"> </w:t>
      </w:r>
      <w:r>
        <w:rPr>
          <w:rFonts w:ascii="Times New Roman" w:hAnsi="Times New Roman" w:cs="Times New Roman"/>
          <w:sz w:val="24"/>
          <w:szCs w:val="24"/>
        </w:rPr>
        <w:t xml:space="preserve">e </w:t>
      </w:r>
      <w:r w:rsidRPr="00F962C8">
        <w:rPr>
          <w:rFonts w:ascii="Cambria Math" w:hAnsi="Cambria Math" w:cs="Cambria Math"/>
          <w:sz w:val="24"/>
          <w:szCs w:val="24"/>
        </w:rPr>
        <w:t>∨</w:t>
      </w:r>
      <w:r>
        <w:rPr>
          <w:rFonts w:ascii="Cambria Math" w:hAnsi="Cambria Math" w:cs="Cambria Math"/>
          <w:sz w:val="24"/>
          <w:szCs w:val="24"/>
        </w:rPr>
        <w:t>, devem ser usados respectivamente com &amp;&amp; e ||, ou simplesmente copiado dos símbolos que aparecem no fim da linha da Entrada.</w:t>
      </w:r>
    </w:p>
    <w:p w14:paraId="5D7F2B94" w14:textId="71A6E4D2" w:rsidR="00A02D70" w:rsidRDefault="00A02D70" w:rsidP="00B6244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finalizar, temos que tirar a exibição dos ângulos; selecionar todos os pontos que aparecem e apertar no quarto ícone na Janela de Visualização para fixá-los e no terceiro ícone, esconder, para que seus nomes não apareçam; selecionar todos os segmentos e o controle deslizante, depois desativar suas exibições.</w:t>
      </w:r>
    </w:p>
    <w:p w14:paraId="2AA53D22" w14:textId="77777777" w:rsidR="00B62441" w:rsidRPr="003F7796" w:rsidRDefault="00B62441" w:rsidP="00B62441">
      <w:pPr>
        <w:spacing w:line="360" w:lineRule="auto"/>
        <w:ind w:firstLine="708"/>
        <w:jc w:val="both"/>
        <w:rPr>
          <w:rFonts w:ascii="Times New Roman" w:hAnsi="Times New Roman" w:cs="Times New Roman"/>
          <w:sz w:val="24"/>
          <w:szCs w:val="24"/>
        </w:rPr>
      </w:pPr>
    </w:p>
    <w:p w14:paraId="72B7AA20" w14:textId="77777777" w:rsidR="00A02D70" w:rsidRDefault="00A02D70" w:rsidP="00A02D70">
      <w:pPr>
        <w:spacing w:before="120" w:after="120" w:line="360" w:lineRule="auto"/>
        <w:jc w:val="both"/>
        <w:rPr>
          <w:rFonts w:ascii="Times New Roman" w:hAnsi="Times New Roman" w:cs="Times New Roman"/>
          <w:b/>
          <w:i/>
          <w:sz w:val="24"/>
          <w:szCs w:val="24"/>
        </w:rPr>
      </w:pPr>
      <w:r w:rsidRPr="00B1260F">
        <w:rPr>
          <w:rFonts w:ascii="Times New Roman" w:hAnsi="Times New Roman" w:cs="Times New Roman"/>
          <w:b/>
          <w:sz w:val="24"/>
          <w:szCs w:val="24"/>
        </w:rPr>
        <w:t>JOGOS MULTIJOGADORES NO GEOGEBRA</w:t>
      </w:r>
      <w:r>
        <w:rPr>
          <w:rFonts w:ascii="Times New Roman" w:hAnsi="Times New Roman" w:cs="Times New Roman"/>
          <w:b/>
          <w:sz w:val="24"/>
          <w:szCs w:val="24"/>
        </w:rPr>
        <w:t xml:space="preserve"> ATRAVÉS DO </w:t>
      </w:r>
      <w:r w:rsidRPr="00553920">
        <w:rPr>
          <w:rFonts w:ascii="Times New Roman" w:hAnsi="Times New Roman" w:cs="Times New Roman"/>
          <w:b/>
          <w:i/>
          <w:sz w:val="24"/>
          <w:szCs w:val="24"/>
        </w:rPr>
        <w:t>VIRTUAL MATH TEAM</w:t>
      </w:r>
      <w:r>
        <w:rPr>
          <w:rFonts w:ascii="Times New Roman" w:hAnsi="Times New Roman" w:cs="Times New Roman"/>
          <w:b/>
          <w:i/>
          <w:sz w:val="24"/>
          <w:szCs w:val="24"/>
        </w:rPr>
        <w:t>S</w:t>
      </w:r>
    </w:p>
    <w:p w14:paraId="0B0673E8" w14:textId="77777777" w:rsidR="00A02D70" w:rsidRDefault="00A02D70" w:rsidP="00A02D70">
      <w:pPr>
        <w:spacing w:before="120" w:after="120" w:line="360" w:lineRule="auto"/>
        <w:jc w:val="both"/>
        <w:rPr>
          <w:rFonts w:ascii="Times New Roman" w:hAnsi="Times New Roman" w:cs="Times New Roman"/>
          <w:b/>
          <w:sz w:val="24"/>
          <w:szCs w:val="24"/>
        </w:rPr>
      </w:pPr>
    </w:p>
    <w:p w14:paraId="11993C83" w14:textId="053BAB6D" w:rsidR="00A02D70" w:rsidRDefault="00A02D70" w:rsidP="00A02D70">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Depois de algumas tentativas com algumas outras plataformas, até 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xml:space="preserve"> na versão Beta, conseguimos jogar o </w:t>
      </w:r>
      <w:proofErr w:type="spellStart"/>
      <w:r>
        <w:rPr>
          <w:rFonts w:ascii="Times New Roman" w:hAnsi="Times New Roman" w:cs="Times New Roman"/>
          <w:sz w:val="24"/>
          <w:szCs w:val="24"/>
        </w:rPr>
        <w:t>Shisima</w:t>
      </w:r>
      <w:proofErr w:type="spellEnd"/>
      <w:r>
        <w:rPr>
          <w:rFonts w:ascii="Times New Roman" w:hAnsi="Times New Roman" w:cs="Times New Roman"/>
          <w:sz w:val="24"/>
          <w:szCs w:val="24"/>
        </w:rPr>
        <w:t xml:space="preserve"> em dispositivos diferentes utilizando a mesma construção através do </w:t>
      </w:r>
      <w:r w:rsidRPr="00EF6265">
        <w:rPr>
          <w:rFonts w:ascii="Times New Roman" w:hAnsi="Times New Roman" w:cs="Times New Roman"/>
          <w:i/>
          <w:sz w:val="24"/>
          <w:szCs w:val="24"/>
        </w:rPr>
        <w:t xml:space="preserve">Virtual </w:t>
      </w:r>
      <w:proofErr w:type="spellStart"/>
      <w:r w:rsidRPr="00EF6265">
        <w:rPr>
          <w:rFonts w:ascii="Times New Roman" w:hAnsi="Times New Roman" w:cs="Times New Roman"/>
          <w:i/>
          <w:sz w:val="24"/>
          <w:szCs w:val="24"/>
        </w:rPr>
        <w:t>Math</w:t>
      </w:r>
      <w:proofErr w:type="spellEnd"/>
      <w:r w:rsidRPr="00EF6265">
        <w:rPr>
          <w:rFonts w:ascii="Times New Roman" w:hAnsi="Times New Roman" w:cs="Times New Roman"/>
          <w:i/>
          <w:sz w:val="24"/>
          <w:szCs w:val="24"/>
        </w:rPr>
        <w:t xml:space="preserve"> </w:t>
      </w:r>
      <w:proofErr w:type="spellStart"/>
      <w:r w:rsidRPr="00EF6265">
        <w:rPr>
          <w:rFonts w:ascii="Times New Roman" w:hAnsi="Times New Roman" w:cs="Times New Roman"/>
          <w:i/>
          <w:sz w:val="24"/>
          <w:szCs w:val="24"/>
        </w:rPr>
        <w:t>Teams</w:t>
      </w:r>
      <w:proofErr w:type="spellEnd"/>
      <w:r>
        <w:rPr>
          <w:rFonts w:ascii="Times New Roman" w:hAnsi="Times New Roman" w:cs="Times New Roman"/>
          <w:sz w:val="24"/>
          <w:szCs w:val="24"/>
        </w:rPr>
        <w:t xml:space="preserve"> (VMT). Ele pode ser acessado através do site: </w:t>
      </w:r>
      <w:hyperlink r:id="rId16" w:history="1">
        <w:r w:rsidRPr="00566F2C">
          <w:rPr>
            <w:rStyle w:val="Hyperlink"/>
            <w:rFonts w:ascii="Times New Roman" w:hAnsi="Times New Roman" w:cs="Times New Roman"/>
            <w:sz w:val="24"/>
            <w:szCs w:val="24"/>
          </w:rPr>
          <w:t>https://vmt.mathematicalthinking.org/</w:t>
        </w:r>
      </w:hyperlink>
      <w:r>
        <w:rPr>
          <w:rFonts w:ascii="Times New Roman" w:hAnsi="Times New Roman" w:cs="Times New Roman"/>
          <w:sz w:val="24"/>
          <w:szCs w:val="24"/>
        </w:rPr>
        <w:t xml:space="preserve">. “[Ele] </w:t>
      </w:r>
      <w:r w:rsidRPr="0017739C">
        <w:rPr>
          <w:rFonts w:ascii="Times New Roman" w:hAnsi="Times New Roman" w:cs="Times New Roman"/>
          <w:sz w:val="24"/>
          <w:szCs w:val="24"/>
        </w:rPr>
        <w:t>é um ambiente virtual gratuito utilizado para a resolução colaborativa de atividades de matemática</w:t>
      </w:r>
      <w:r>
        <w:rPr>
          <w:rFonts w:ascii="Times New Roman" w:hAnsi="Times New Roman" w:cs="Times New Roman"/>
          <w:sz w:val="24"/>
          <w:szCs w:val="24"/>
        </w:rPr>
        <w:t xml:space="preserve">” (BAIRRAL; MARQUES, 2016, p. 114). O VMT pode ser integrado ao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xml:space="preserve"> já dentro de seu próprio ambiente virtual. Uma desvantagem é a de o idioma principal ser o inglês e que só uma pessoa por vez te</w:t>
      </w:r>
      <w:r w:rsidR="00F3125C">
        <w:rPr>
          <w:rFonts w:ascii="Times New Roman" w:hAnsi="Times New Roman" w:cs="Times New Roman"/>
          <w:sz w:val="24"/>
          <w:szCs w:val="24"/>
        </w:rPr>
        <w:t>m</w:t>
      </w:r>
      <w:r>
        <w:rPr>
          <w:rFonts w:ascii="Times New Roman" w:hAnsi="Times New Roman" w:cs="Times New Roman"/>
          <w:sz w:val="24"/>
          <w:szCs w:val="24"/>
        </w:rPr>
        <w:t xml:space="preserve"> o controle da construção. “[Ele] </w:t>
      </w:r>
      <w:r w:rsidRPr="0092663D">
        <w:rPr>
          <w:rFonts w:ascii="Times New Roman" w:hAnsi="Times New Roman" w:cs="Times New Roman"/>
          <w:sz w:val="24"/>
          <w:szCs w:val="24"/>
        </w:rPr>
        <w:t>possui o botão Realize/</w:t>
      </w:r>
      <w:proofErr w:type="spellStart"/>
      <w:r w:rsidRPr="0092663D">
        <w:rPr>
          <w:rFonts w:ascii="Times New Roman" w:hAnsi="Times New Roman" w:cs="Times New Roman"/>
          <w:sz w:val="24"/>
          <w:szCs w:val="24"/>
        </w:rPr>
        <w:t>take</w:t>
      </w:r>
      <w:proofErr w:type="spellEnd"/>
      <w:r w:rsidRPr="0092663D">
        <w:rPr>
          <w:rFonts w:ascii="Times New Roman" w:hAnsi="Times New Roman" w:cs="Times New Roman"/>
          <w:sz w:val="24"/>
          <w:szCs w:val="24"/>
        </w:rPr>
        <w:t xml:space="preserve"> </w:t>
      </w:r>
      <w:proofErr w:type="spellStart"/>
      <w:r w:rsidRPr="0092663D">
        <w:rPr>
          <w:rFonts w:ascii="Times New Roman" w:hAnsi="Times New Roman" w:cs="Times New Roman"/>
          <w:sz w:val="24"/>
          <w:szCs w:val="24"/>
        </w:rPr>
        <w:t>control</w:t>
      </w:r>
      <w:proofErr w:type="spellEnd"/>
      <w:r w:rsidRPr="0092663D">
        <w:rPr>
          <w:rFonts w:ascii="Times New Roman" w:hAnsi="Times New Roman" w:cs="Times New Roman"/>
          <w:sz w:val="24"/>
          <w:szCs w:val="24"/>
        </w:rPr>
        <w:t xml:space="preserve"> (Realiza/Passa controle). O objetivo desse botão é que os integrantes das salas trabalhem no programa um a cada vez, ou seja, quando o usuário tem necessidade de construir algo, ele solicita ao grupo o controle do </w:t>
      </w:r>
      <w:proofErr w:type="gramStart"/>
      <w:r w:rsidRPr="0092663D">
        <w:rPr>
          <w:rFonts w:ascii="Times New Roman" w:hAnsi="Times New Roman" w:cs="Times New Roman"/>
          <w:sz w:val="24"/>
          <w:szCs w:val="24"/>
        </w:rPr>
        <w:t>programa.</w:t>
      </w:r>
      <w:r>
        <w:rPr>
          <w:rFonts w:ascii="Times New Roman" w:hAnsi="Times New Roman" w:cs="Times New Roman"/>
          <w:sz w:val="24"/>
          <w:szCs w:val="24"/>
        </w:rPr>
        <w:t>”</w:t>
      </w:r>
      <w:proofErr w:type="gramEnd"/>
      <w:r>
        <w:rPr>
          <w:rFonts w:ascii="Times New Roman" w:hAnsi="Times New Roman" w:cs="Times New Roman"/>
          <w:sz w:val="24"/>
          <w:szCs w:val="24"/>
        </w:rPr>
        <w:t xml:space="preserve"> (BAIRRAL; MARQUES, 2016, p. 115). Neste ambiente virtual, é possível criar uma conta para acessar, ou utilizar salas temporárias e participar da sala sem criar uma conta. Se for por sala temporária, ao iniciar o ambiente, ele pergunta qual plataforma </w:t>
      </w:r>
      <w:r w:rsidR="00290905">
        <w:rPr>
          <w:rFonts w:ascii="Times New Roman" w:hAnsi="Times New Roman" w:cs="Times New Roman"/>
          <w:sz w:val="24"/>
          <w:szCs w:val="24"/>
        </w:rPr>
        <w:t xml:space="preserve">se </w:t>
      </w:r>
      <w:r>
        <w:rPr>
          <w:rFonts w:ascii="Times New Roman" w:hAnsi="Times New Roman" w:cs="Times New Roman"/>
          <w:sz w:val="24"/>
          <w:szCs w:val="24"/>
        </w:rPr>
        <w:t xml:space="preserve">quer criar a sala. Depois de escolher a do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tem que arrastar a construção pronta para dentro do ambiente para que possa ser carregado.</w:t>
      </w:r>
    </w:p>
    <w:p w14:paraId="3EB32E07" w14:textId="7F7A4850" w:rsidR="00A02D70" w:rsidRPr="00B07FF4" w:rsidRDefault="000602C6" w:rsidP="00A02D70">
      <w:pPr>
        <w:spacing w:line="240" w:lineRule="auto"/>
        <w:ind w:firstLine="708"/>
        <w:jc w:val="center"/>
        <w:rPr>
          <w:rFonts w:ascii="Times New Roman" w:hAnsi="Times New Roman" w:cs="Times New Roman"/>
          <w:sz w:val="20"/>
          <w:szCs w:val="20"/>
        </w:rPr>
      </w:pPr>
      <w:r>
        <w:rPr>
          <w:rFonts w:ascii="Times New Roman" w:hAnsi="Times New Roman" w:cs="Times New Roman"/>
          <w:b/>
          <w:sz w:val="20"/>
          <w:szCs w:val="20"/>
        </w:rPr>
        <w:t>Figura 5</w:t>
      </w:r>
      <w:r w:rsidR="00A02D70" w:rsidRPr="00B07FF4">
        <w:rPr>
          <w:rFonts w:ascii="Times New Roman" w:hAnsi="Times New Roman" w:cs="Times New Roman"/>
          <w:sz w:val="20"/>
          <w:szCs w:val="20"/>
        </w:rPr>
        <w:t xml:space="preserve"> – Jogo </w:t>
      </w:r>
      <w:proofErr w:type="spellStart"/>
      <w:r w:rsidR="00A02D70" w:rsidRPr="00B07FF4">
        <w:rPr>
          <w:rFonts w:ascii="Times New Roman" w:hAnsi="Times New Roman" w:cs="Times New Roman"/>
          <w:sz w:val="20"/>
          <w:szCs w:val="20"/>
        </w:rPr>
        <w:t>Shisima</w:t>
      </w:r>
      <w:proofErr w:type="spellEnd"/>
      <w:r w:rsidR="00A02D70" w:rsidRPr="00B07FF4">
        <w:rPr>
          <w:rFonts w:ascii="Times New Roman" w:hAnsi="Times New Roman" w:cs="Times New Roman"/>
          <w:sz w:val="20"/>
          <w:szCs w:val="20"/>
        </w:rPr>
        <w:t xml:space="preserve"> no VMT</w:t>
      </w:r>
    </w:p>
    <w:p w14:paraId="7AF9A479" w14:textId="77777777" w:rsidR="00A02D70" w:rsidRDefault="00A02D70" w:rsidP="00A02D70">
      <w:pPr>
        <w:spacing w:line="240" w:lineRule="auto"/>
        <w:jc w:val="center"/>
        <w:rPr>
          <w:rFonts w:ascii="Times New Roman" w:hAnsi="Times New Roman" w:cs="Times New Roman"/>
          <w:sz w:val="24"/>
          <w:szCs w:val="24"/>
        </w:rPr>
      </w:pPr>
      <w:r>
        <w:rPr>
          <w:noProof/>
          <w:lang w:eastAsia="pt-BR"/>
        </w:rPr>
        <w:drawing>
          <wp:inline distT="0" distB="0" distL="0" distR="0" wp14:anchorId="54F378DC" wp14:editId="1B708423">
            <wp:extent cx="2306710" cy="15624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704" b="4986"/>
                    <a:stretch/>
                  </pic:blipFill>
                  <pic:spPr bwMode="auto">
                    <a:xfrm>
                      <a:off x="0" y="0"/>
                      <a:ext cx="2306710" cy="1562400"/>
                    </a:xfrm>
                    <a:prstGeom prst="rect">
                      <a:avLst/>
                    </a:prstGeom>
                    <a:ln>
                      <a:noFill/>
                    </a:ln>
                    <a:extLst>
                      <a:ext uri="{53640926-AAD7-44D8-BBD7-CCE9431645EC}">
                        <a14:shadowObscured xmlns:a14="http://schemas.microsoft.com/office/drawing/2010/main"/>
                      </a:ext>
                    </a:extLst>
                  </pic:spPr>
                </pic:pic>
              </a:graphicData>
            </a:graphic>
          </wp:inline>
        </w:drawing>
      </w:r>
    </w:p>
    <w:p w14:paraId="56279F4E" w14:textId="77777777" w:rsidR="00A02D70" w:rsidRPr="006C0FAC" w:rsidRDefault="00A02D70" w:rsidP="00A02D70">
      <w:pPr>
        <w:spacing w:line="240" w:lineRule="auto"/>
        <w:ind w:firstLine="708"/>
        <w:jc w:val="center"/>
        <w:rPr>
          <w:rFonts w:ascii="Times New Roman" w:hAnsi="Times New Roman" w:cs="Times New Roman"/>
          <w:sz w:val="20"/>
          <w:szCs w:val="20"/>
        </w:rPr>
      </w:pPr>
      <w:r w:rsidRPr="006C0FAC">
        <w:rPr>
          <w:rFonts w:ascii="Times New Roman" w:hAnsi="Times New Roman" w:cs="Times New Roman"/>
          <w:sz w:val="20"/>
          <w:szCs w:val="20"/>
        </w:rPr>
        <w:t xml:space="preserve">Fonte: </w:t>
      </w:r>
      <w:r>
        <w:rPr>
          <w:rFonts w:ascii="Times New Roman" w:hAnsi="Times New Roman" w:cs="Times New Roman"/>
          <w:sz w:val="20"/>
          <w:szCs w:val="20"/>
        </w:rPr>
        <w:t>elaboração própria (2022).</w:t>
      </w:r>
    </w:p>
    <w:p w14:paraId="49175C29" w14:textId="77777777"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jogar neste ambiente, é preciso que se esteja em comunicação em outro ambiente, para escolher quem vai começar e indicar que terminou a sua jogada. O primeiro jogador deve apertar na lateral direita em </w:t>
      </w:r>
      <w:proofErr w:type="spellStart"/>
      <w:r w:rsidRPr="00F77889">
        <w:rPr>
          <w:rFonts w:ascii="Times New Roman" w:hAnsi="Times New Roman" w:cs="Times New Roman"/>
          <w:i/>
          <w:sz w:val="24"/>
          <w:szCs w:val="24"/>
        </w:rPr>
        <w:t>Take</w:t>
      </w:r>
      <w:proofErr w:type="spellEnd"/>
      <w:r w:rsidRPr="00F77889">
        <w:rPr>
          <w:rFonts w:ascii="Times New Roman" w:hAnsi="Times New Roman" w:cs="Times New Roman"/>
          <w:i/>
          <w:sz w:val="24"/>
          <w:szCs w:val="24"/>
        </w:rPr>
        <w:t xml:space="preserve"> </w:t>
      </w:r>
      <w:proofErr w:type="spellStart"/>
      <w:r w:rsidRPr="00F77889">
        <w:rPr>
          <w:rFonts w:ascii="Times New Roman" w:hAnsi="Times New Roman" w:cs="Times New Roman"/>
          <w:i/>
          <w:sz w:val="24"/>
          <w:szCs w:val="24"/>
        </w:rPr>
        <w:t>Control</w:t>
      </w:r>
      <w:proofErr w:type="spellEnd"/>
      <w:r>
        <w:rPr>
          <w:rFonts w:ascii="Times New Roman" w:hAnsi="Times New Roman" w:cs="Times New Roman"/>
          <w:sz w:val="24"/>
          <w:szCs w:val="24"/>
        </w:rPr>
        <w:t xml:space="preserve"> no VMT, para tomar o controle da construção, apertar no botão superior na construção no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xml:space="preserve"> para sortear a cor e depois iniciar sua jogada. Depois, deve apertar em </w:t>
      </w:r>
      <w:r w:rsidRPr="00F77889">
        <w:rPr>
          <w:rFonts w:ascii="Times New Roman" w:hAnsi="Times New Roman" w:cs="Times New Roman"/>
          <w:i/>
          <w:sz w:val="24"/>
          <w:szCs w:val="24"/>
        </w:rPr>
        <w:t xml:space="preserve">Release </w:t>
      </w:r>
      <w:proofErr w:type="spellStart"/>
      <w:r w:rsidRPr="00F77889">
        <w:rPr>
          <w:rFonts w:ascii="Times New Roman" w:hAnsi="Times New Roman" w:cs="Times New Roman"/>
          <w:i/>
          <w:sz w:val="24"/>
          <w:szCs w:val="24"/>
        </w:rPr>
        <w:t>Control</w:t>
      </w:r>
      <w:proofErr w:type="spellEnd"/>
      <w:r>
        <w:rPr>
          <w:rFonts w:ascii="Times New Roman" w:hAnsi="Times New Roman" w:cs="Times New Roman"/>
          <w:sz w:val="24"/>
          <w:szCs w:val="24"/>
        </w:rPr>
        <w:t xml:space="preserve"> para liberar o controle e se comunicar com o outro jogador, indicando ter finalizado a jogada. O outro jogador, deve tomar o controle e caso o jogo não tenha sido atualizado, ele deve liberar e tomar o controle novamente para que o jogo se atualize. Foi observado que construções muito elaboradas e com muitos objetos e programações, pode fazer o VMT demorar a carregar a construção e também não a atualizar.</w:t>
      </w:r>
    </w:p>
    <w:p w14:paraId="20376F28" w14:textId="77777777" w:rsidR="00A02D70" w:rsidRPr="00EF6265" w:rsidRDefault="00A02D70" w:rsidP="00A02D70">
      <w:pPr>
        <w:spacing w:line="360" w:lineRule="auto"/>
        <w:ind w:firstLine="708"/>
        <w:jc w:val="both"/>
        <w:rPr>
          <w:rFonts w:ascii="Times New Roman" w:hAnsi="Times New Roman" w:cs="Times New Roman"/>
          <w:sz w:val="24"/>
          <w:szCs w:val="24"/>
        </w:rPr>
      </w:pPr>
    </w:p>
    <w:p w14:paraId="5C39127C" w14:textId="0C76043C" w:rsidR="00521138" w:rsidRPr="00B1260F" w:rsidRDefault="00A02D70" w:rsidP="00A02D70">
      <w:pPr>
        <w:spacing w:before="120" w:after="120" w:line="360" w:lineRule="auto"/>
        <w:jc w:val="both"/>
        <w:rPr>
          <w:rFonts w:ascii="Times New Roman" w:hAnsi="Times New Roman" w:cs="Times New Roman"/>
          <w:b/>
          <w:sz w:val="24"/>
          <w:szCs w:val="24"/>
        </w:rPr>
      </w:pPr>
      <w:r w:rsidRPr="00B1260F">
        <w:rPr>
          <w:rFonts w:ascii="Times New Roman" w:hAnsi="Times New Roman" w:cs="Times New Roman"/>
          <w:b/>
          <w:sz w:val="24"/>
          <w:szCs w:val="24"/>
        </w:rPr>
        <w:lastRenderedPageBreak/>
        <w:t>POSSIBILIDADES DE UTILIZAÇÃO</w:t>
      </w:r>
    </w:p>
    <w:p w14:paraId="4E2FAD3C" w14:textId="77777777" w:rsidR="00A02D70" w:rsidRDefault="00A02D70" w:rsidP="00A02D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Este jogo pode ser utilizado desde o ensino fundamental anos inicias sem utilizar o VMT e com a mediação do professor. Pode ser utilizado a partir do 8º ano ensino fundamental anos finais com o VMT. A construção do jogo pode ser feita desde o ensino fundamental anos iniciais com foco nas figuras que compõe o tabuleiro e as peças e sem utilizar a programação. Com a utilização da programação, é interessante que seja no ensino médio e principalmente no ensino superior, que é o maior intuito deste trabalho.</w:t>
      </w:r>
    </w:p>
    <w:p w14:paraId="776A0FF3" w14:textId="3B6CCAF4" w:rsidR="000B2884" w:rsidRPr="00521138" w:rsidRDefault="00A02D70" w:rsidP="0052113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Algumas habilidades do pensamento computacional podem ser desenvolvidas através da construção deste jogo ou de jogos semelhantes a este e que utilize a programação do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xml:space="preserve">. Em Barbosa (2019), em um quadro adaptado da </w:t>
      </w:r>
      <w:proofErr w:type="spellStart"/>
      <w:r w:rsidRPr="00DC2BEC">
        <w:rPr>
          <w:rFonts w:ascii="Times New Roman" w:hAnsi="Times New Roman" w:cs="Times New Roman"/>
          <w:i/>
          <w:sz w:val="24"/>
          <w:szCs w:val="24"/>
        </w:rPr>
        <w:t>International</w:t>
      </w:r>
      <w:proofErr w:type="spellEnd"/>
      <w:r w:rsidRPr="00DC2BEC">
        <w:rPr>
          <w:rFonts w:ascii="Times New Roman" w:hAnsi="Times New Roman" w:cs="Times New Roman"/>
          <w:i/>
          <w:sz w:val="24"/>
          <w:szCs w:val="24"/>
        </w:rPr>
        <w:t xml:space="preserve"> </w:t>
      </w:r>
      <w:proofErr w:type="spellStart"/>
      <w:r w:rsidRPr="00DC2BEC">
        <w:rPr>
          <w:rFonts w:ascii="Times New Roman" w:hAnsi="Times New Roman" w:cs="Times New Roman"/>
          <w:i/>
          <w:sz w:val="24"/>
          <w:szCs w:val="24"/>
        </w:rPr>
        <w:t>Society</w:t>
      </w:r>
      <w:proofErr w:type="spellEnd"/>
      <w:r w:rsidRPr="00DC2BEC">
        <w:rPr>
          <w:rFonts w:ascii="Times New Roman" w:hAnsi="Times New Roman" w:cs="Times New Roman"/>
          <w:i/>
          <w:sz w:val="24"/>
          <w:szCs w:val="24"/>
        </w:rPr>
        <w:t xml:space="preserve"> for Technology in </w:t>
      </w:r>
      <w:proofErr w:type="spellStart"/>
      <w:r w:rsidRPr="00DC2BEC">
        <w:rPr>
          <w:rFonts w:ascii="Times New Roman" w:hAnsi="Times New Roman" w:cs="Times New Roman"/>
          <w:i/>
          <w:sz w:val="24"/>
          <w:szCs w:val="24"/>
        </w:rPr>
        <w:t>Education</w:t>
      </w:r>
      <w:proofErr w:type="spellEnd"/>
      <w:r w:rsidRPr="00DC2BEC">
        <w:rPr>
          <w:rFonts w:ascii="Times New Roman" w:hAnsi="Times New Roman" w:cs="Times New Roman"/>
          <w:sz w:val="24"/>
          <w:szCs w:val="24"/>
        </w:rPr>
        <w:t xml:space="preserve"> (ISTE)</w:t>
      </w:r>
      <w:r>
        <w:rPr>
          <w:rFonts w:ascii="Times New Roman" w:hAnsi="Times New Roman" w:cs="Times New Roman"/>
          <w:sz w:val="24"/>
          <w:szCs w:val="24"/>
        </w:rPr>
        <w:t xml:space="preserve"> e do </w:t>
      </w:r>
      <w:r w:rsidRPr="00DC2BEC">
        <w:rPr>
          <w:rFonts w:ascii="Times New Roman" w:hAnsi="Times New Roman" w:cs="Times New Roman"/>
          <w:i/>
          <w:sz w:val="24"/>
          <w:szCs w:val="24"/>
        </w:rPr>
        <w:t xml:space="preserve">Computer Science </w:t>
      </w:r>
      <w:proofErr w:type="spellStart"/>
      <w:r w:rsidRPr="00DC2BEC">
        <w:rPr>
          <w:rFonts w:ascii="Times New Roman" w:hAnsi="Times New Roman" w:cs="Times New Roman"/>
          <w:i/>
          <w:sz w:val="24"/>
          <w:szCs w:val="24"/>
        </w:rPr>
        <w:t>Teachers</w:t>
      </w:r>
      <w:proofErr w:type="spellEnd"/>
      <w:r w:rsidRPr="00DC2BEC">
        <w:rPr>
          <w:rFonts w:ascii="Times New Roman" w:hAnsi="Times New Roman" w:cs="Times New Roman"/>
          <w:i/>
          <w:sz w:val="24"/>
          <w:szCs w:val="24"/>
        </w:rPr>
        <w:t xml:space="preserve"> </w:t>
      </w:r>
      <w:proofErr w:type="spellStart"/>
      <w:r w:rsidRPr="00DC2BEC">
        <w:rPr>
          <w:rFonts w:ascii="Times New Roman" w:hAnsi="Times New Roman" w:cs="Times New Roman"/>
          <w:i/>
          <w:sz w:val="24"/>
          <w:szCs w:val="24"/>
        </w:rPr>
        <w:t>Association</w:t>
      </w:r>
      <w:proofErr w:type="spellEnd"/>
      <w:r w:rsidRPr="00DC2BEC">
        <w:rPr>
          <w:rFonts w:ascii="Times New Roman" w:hAnsi="Times New Roman" w:cs="Times New Roman"/>
          <w:sz w:val="24"/>
          <w:szCs w:val="24"/>
        </w:rPr>
        <w:t xml:space="preserve"> (CSTA</w:t>
      </w:r>
      <w:r>
        <w:rPr>
          <w:rFonts w:ascii="Times New Roman" w:hAnsi="Times New Roman" w:cs="Times New Roman"/>
          <w:sz w:val="24"/>
          <w:szCs w:val="24"/>
        </w:rPr>
        <w:t xml:space="preserve">), ela apresenta algumas habilidades do pensamento computacional, como decomposição do problema, abstração, automação que podem ser associados a resolução do problema: a construção de um jogo digital. “A Automação [...] visa o uso de tecnologia para automatizar o processo de solução do problema” (GADANIDIS, 2017 apud BARBOSA, 2019, p. 42). Podemos encurtar nosso trabalho de construir algo se o automatizamos. </w:t>
      </w:r>
      <w:proofErr w:type="spellStart"/>
      <w:r>
        <w:rPr>
          <w:rFonts w:ascii="Times New Roman" w:hAnsi="Times New Roman" w:cs="Times New Roman"/>
          <w:sz w:val="24"/>
          <w:szCs w:val="24"/>
        </w:rPr>
        <w:t>Brennan</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Resnick</w:t>
      </w:r>
      <w:proofErr w:type="spellEnd"/>
      <w:r>
        <w:rPr>
          <w:rFonts w:ascii="Times New Roman" w:hAnsi="Times New Roman" w:cs="Times New Roman"/>
          <w:sz w:val="24"/>
          <w:szCs w:val="24"/>
        </w:rPr>
        <w:t xml:space="preserve"> (2012 apud BARBOSA, 2019), consideram ainda outras habilidades como sequencias e operadores, que envolvem expressões matemáticas e lógicas.  A linguagem lógica é muito pertinente no </w:t>
      </w:r>
      <w:proofErr w:type="spellStart"/>
      <w:r>
        <w:rPr>
          <w:rFonts w:ascii="Times New Roman" w:hAnsi="Times New Roman" w:cs="Times New Roman"/>
          <w:sz w:val="24"/>
          <w:szCs w:val="24"/>
        </w:rPr>
        <w:t>GeoGebra</w:t>
      </w:r>
      <w:proofErr w:type="spellEnd"/>
      <w:r>
        <w:rPr>
          <w:rFonts w:ascii="Times New Roman" w:hAnsi="Times New Roman" w:cs="Times New Roman"/>
          <w:sz w:val="24"/>
          <w:szCs w:val="24"/>
        </w:rPr>
        <w:t xml:space="preserve">, seja nos Comandos ou na Condição para Exibir </w:t>
      </w:r>
      <w:proofErr w:type="gramStart"/>
      <w:r>
        <w:rPr>
          <w:rFonts w:ascii="Times New Roman" w:hAnsi="Times New Roman" w:cs="Times New Roman"/>
          <w:sz w:val="24"/>
          <w:szCs w:val="24"/>
        </w:rPr>
        <w:t>Objeto(</w:t>
      </w:r>
      <w:proofErr w:type="gramEnd"/>
      <w:r>
        <w:rPr>
          <w:rFonts w:ascii="Times New Roman" w:hAnsi="Times New Roman" w:cs="Times New Roman"/>
          <w:sz w:val="24"/>
          <w:szCs w:val="24"/>
        </w:rPr>
        <w:t>s). Sempre a utilizamos e devemos saber como o ambiente entende os símbolos lógicos.</w:t>
      </w:r>
    </w:p>
    <w:p w14:paraId="4609AC2B" w14:textId="2E11F64D" w:rsidR="00521138" w:rsidRDefault="000B2884" w:rsidP="00B62441">
      <w:pPr>
        <w:spacing w:before="120" w:after="120" w:line="360" w:lineRule="auto"/>
        <w:jc w:val="both"/>
        <w:rPr>
          <w:rFonts w:ascii="Times New Roman" w:eastAsia="Times New Roman" w:hAnsi="Times New Roman" w:cs="Times New Roman"/>
          <w:b/>
          <w:sz w:val="24"/>
          <w:szCs w:val="24"/>
          <w:lang w:val="pt-PT" w:eastAsia="pt-BR"/>
        </w:rPr>
      </w:pPr>
      <w:r w:rsidRPr="000B2884">
        <w:rPr>
          <w:rFonts w:ascii="Times New Roman" w:eastAsia="Times New Roman" w:hAnsi="Times New Roman" w:cs="Times New Roman"/>
          <w:b/>
          <w:sz w:val="24"/>
          <w:szCs w:val="24"/>
          <w:lang w:val="pt-PT" w:eastAsia="pt-BR"/>
        </w:rPr>
        <w:t>CONSIDERAÇÕES FINAIS</w:t>
      </w:r>
    </w:p>
    <w:p w14:paraId="0222C50A" w14:textId="77777777" w:rsidR="00521138" w:rsidRPr="00B62441" w:rsidRDefault="00521138" w:rsidP="00B62441">
      <w:pPr>
        <w:spacing w:before="120" w:after="120" w:line="360" w:lineRule="auto"/>
        <w:jc w:val="both"/>
        <w:rPr>
          <w:rFonts w:ascii="Times New Roman" w:eastAsia="Times New Roman" w:hAnsi="Times New Roman" w:cs="Times New Roman"/>
          <w:b/>
          <w:sz w:val="24"/>
          <w:szCs w:val="24"/>
          <w:lang w:val="pt-PT" w:eastAsia="pt-BR"/>
        </w:rPr>
      </w:pPr>
    </w:p>
    <w:p w14:paraId="07F521B5" w14:textId="18F0CA96" w:rsidR="0078226A" w:rsidRDefault="0078226A" w:rsidP="0078226A">
      <w:pPr>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Concluímos que é possível construir o jogo digital africano </w:t>
      </w:r>
      <w:proofErr w:type="spellStart"/>
      <w:r>
        <w:rPr>
          <w:rFonts w:ascii="Times New Roman" w:hAnsi="Times New Roman" w:cs="Times New Roman"/>
          <w:bCs/>
          <w:sz w:val="24"/>
          <w:szCs w:val="24"/>
        </w:rPr>
        <w:t>Shisima</w:t>
      </w:r>
      <w:proofErr w:type="spellEnd"/>
      <w:r>
        <w:rPr>
          <w:rFonts w:ascii="Times New Roman" w:hAnsi="Times New Roman" w:cs="Times New Roman"/>
          <w:bCs/>
          <w:sz w:val="24"/>
          <w:szCs w:val="24"/>
        </w:rPr>
        <w:t xml:space="preserve"> no </w:t>
      </w:r>
      <w:proofErr w:type="spellStart"/>
      <w:r>
        <w:rPr>
          <w:rFonts w:ascii="Times New Roman" w:hAnsi="Times New Roman" w:cs="Times New Roman"/>
          <w:bCs/>
          <w:sz w:val="24"/>
          <w:szCs w:val="24"/>
        </w:rPr>
        <w:t>GeoGebra</w:t>
      </w:r>
      <w:proofErr w:type="spellEnd"/>
      <w:r>
        <w:rPr>
          <w:rFonts w:ascii="Times New Roman" w:hAnsi="Times New Roman" w:cs="Times New Roman"/>
          <w:bCs/>
          <w:sz w:val="24"/>
          <w:szCs w:val="24"/>
        </w:rPr>
        <w:t xml:space="preserve"> e envolver a lei 11.645/08, jogar jogos multijogadores em dispositivos diferentes através do VMT e desenvolver algumas habilidades do pensamento computacional através da guia Programação e Avançado no </w:t>
      </w:r>
      <w:proofErr w:type="spellStart"/>
      <w:r>
        <w:rPr>
          <w:rFonts w:ascii="Times New Roman" w:hAnsi="Times New Roman" w:cs="Times New Roman"/>
          <w:bCs/>
          <w:sz w:val="24"/>
          <w:szCs w:val="24"/>
        </w:rPr>
        <w:t>GeoGebra</w:t>
      </w:r>
      <w:proofErr w:type="spellEnd"/>
      <w:r>
        <w:rPr>
          <w:rFonts w:ascii="Times New Roman" w:hAnsi="Times New Roman" w:cs="Times New Roman"/>
          <w:bCs/>
          <w:sz w:val="24"/>
          <w:szCs w:val="24"/>
        </w:rPr>
        <w:t>. Foi observado algumas limitações no VMT por ser no idioma inglês e por não suportar construções muito carregadas com programações e objetos.</w:t>
      </w:r>
    </w:p>
    <w:p w14:paraId="621ADE8A" w14:textId="77777777" w:rsidR="0078226A" w:rsidRDefault="0078226A" w:rsidP="0078226A">
      <w:pPr>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Podemos ver que a regra do jogo de não poder repetir a mesma jogada três vezes não foi aplicada na construção, ficando a cargo dos jogadores interromper neste momento. Abre-se a possibilidade de alterar a construção e desenvolvê-la ainda mais. </w:t>
      </w:r>
    </w:p>
    <w:p w14:paraId="5E63C7EF" w14:textId="3E460425" w:rsidR="000B2884" w:rsidRPr="00521138" w:rsidRDefault="0078226A" w:rsidP="00521138">
      <w:pPr>
        <w:spacing w:line="360" w:lineRule="auto"/>
        <w:ind w:firstLine="708"/>
        <w:jc w:val="both"/>
        <w:rPr>
          <w:rFonts w:ascii="Times New Roman" w:hAnsi="Times New Roman" w:cs="Times New Roman"/>
          <w:sz w:val="24"/>
          <w:szCs w:val="24"/>
        </w:rPr>
      </w:pPr>
      <w:r>
        <w:rPr>
          <w:rFonts w:ascii="Times New Roman" w:hAnsi="Times New Roman" w:cs="Times New Roman"/>
          <w:bCs/>
          <w:sz w:val="24"/>
          <w:szCs w:val="24"/>
        </w:rPr>
        <w:lastRenderedPageBreak/>
        <w:t xml:space="preserve">Sugerimos aplicar o jogo em diferentes séries e tentar o construir também. Também, sugerimos criar uma construção dinâmica, ou até editar esta mesma com a história do Quênia, país do jogo, e da população que geralmente joga o </w:t>
      </w:r>
      <w:proofErr w:type="spellStart"/>
      <w:r>
        <w:rPr>
          <w:rFonts w:ascii="Times New Roman" w:hAnsi="Times New Roman" w:cs="Times New Roman"/>
          <w:bCs/>
          <w:sz w:val="24"/>
          <w:szCs w:val="24"/>
        </w:rPr>
        <w:t>Shisima</w:t>
      </w:r>
      <w:proofErr w:type="spellEnd"/>
      <w:r>
        <w:rPr>
          <w:rFonts w:ascii="Times New Roman" w:hAnsi="Times New Roman" w:cs="Times New Roman"/>
          <w:bCs/>
          <w:sz w:val="24"/>
          <w:szCs w:val="24"/>
        </w:rPr>
        <w:t xml:space="preserve">. </w:t>
      </w:r>
    </w:p>
    <w:p w14:paraId="6163CE7A" w14:textId="68C085D3" w:rsidR="00C824FC" w:rsidRDefault="000B2884" w:rsidP="00892A1B">
      <w:pPr>
        <w:spacing w:before="120" w:after="120" w:line="360" w:lineRule="auto"/>
        <w:jc w:val="both"/>
        <w:rPr>
          <w:rFonts w:ascii="Times New Roman" w:eastAsia="Times New Roman" w:hAnsi="Times New Roman" w:cs="Times New Roman"/>
          <w:b/>
          <w:sz w:val="24"/>
          <w:szCs w:val="24"/>
          <w:lang w:eastAsia="pt-BR"/>
        </w:rPr>
      </w:pPr>
      <w:r w:rsidRPr="000B2884">
        <w:rPr>
          <w:rFonts w:ascii="Times New Roman" w:eastAsia="Times New Roman" w:hAnsi="Times New Roman" w:cs="Times New Roman"/>
          <w:b/>
          <w:sz w:val="24"/>
          <w:szCs w:val="24"/>
          <w:lang w:eastAsia="pt-BR"/>
        </w:rPr>
        <w:t>REFERÊNCIAS</w:t>
      </w:r>
    </w:p>
    <w:p w14:paraId="3FE336C4" w14:textId="77777777" w:rsidR="005E1481" w:rsidRDefault="005E1481" w:rsidP="005E1481">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BAIRRAL, M. A.; </w:t>
      </w:r>
      <w:r w:rsidRPr="00D33148">
        <w:rPr>
          <w:rFonts w:ascii="Times New Roman" w:hAnsi="Times New Roman" w:cs="Times New Roman"/>
          <w:bCs/>
          <w:sz w:val="24"/>
          <w:szCs w:val="24"/>
        </w:rPr>
        <w:t xml:space="preserve">MARQUES, F. d. J. R. Onde se </w:t>
      </w:r>
      <w:r>
        <w:rPr>
          <w:rFonts w:ascii="Times New Roman" w:hAnsi="Times New Roman" w:cs="Times New Roman"/>
          <w:bCs/>
          <w:sz w:val="24"/>
          <w:szCs w:val="24"/>
        </w:rPr>
        <w:t xml:space="preserve">localizam os pontos notáveis de </w:t>
      </w:r>
      <w:r w:rsidRPr="00D33148">
        <w:rPr>
          <w:rFonts w:ascii="Times New Roman" w:hAnsi="Times New Roman" w:cs="Times New Roman"/>
          <w:bCs/>
          <w:sz w:val="24"/>
          <w:szCs w:val="24"/>
        </w:rPr>
        <w:t>um triângulo? Futuros professores de matemática interagindo no a</w:t>
      </w:r>
      <w:r>
        <w:rPr>
          <w:rFonts w:ascii="Times New Roman" w:hAnsi="Times New Roman" w:cs="Times New Roman"/>
          <w:bCs/>
          <w:sz w:val="24"/>
          <w:szCs w:val="24"/>
        </w:rPr>
        <w:t xml:space="preserve">mbiente VMT com </w:t>
      </w:r>
      <w:proofErr w:type="spellStart"/>
      <w:r w:rsidRPr="00D33148">
        <w:rPr>
          <w:rFonts w:ascii="Times New Roman" w:hAnsi="Times New Roman" w:cs="Times New Roman"/>
          <w:bCs/>
          <w:sz w:val="24"/>
          <w:szCs w:val="24"/>
        </w:rPr>
        <w:t>GeoGebra</w:t>
      </w:r>
      <w:proofErr w:type="spellEnd"/>
      <w:r w:rsidRPr="00D33148">
        <w:rPr>
          <w:rFonts w:ascii="Times New Roman" w:hAnsi="Times New Roman" w:cs="Times New Roman"/>
          <w:bCs/>
          <w:sz w:val="24"/>
          <w:szCs w:val="24"/>
        </w:rPr>
        <w:t xml:space="preserve">. </w:t>
      </w:r>
      <w:r w:rsidRPr="00D33148">
        <w:rPr>
          <w:rFonts w:ascii="Times New Roman" w:hAnsi="Times New Roman" w:cs="Times New Roman"/>
          <w:b/>
          <w:bCs/>
          <w:sz w:val="24"/>
          <w:szCs w:val="24"/>
        </w:rPr>
        <w:t>Educação Matemática Pesquisa</w:t>
      </w:r>
      <w:r w:rsidRPr="00D33148">
        <w:rPr>
          <w:rFonts w:ascii="Times New Roman" w:hAnsi="Times New Roman" w:cs="Times New Roman"/>
          <w:bCs/>
          <w:sz w:val="24"/>
          <w:szCs w:val="24"/>
        </w:rPr>
        <w:t>, v. 18, n. 1, p. 111-130, 2016.</w:t>
      </w:r>
      <w:r>
        <w:rPr>
          <w:rFonts w:ascii="Times New Roman" w:hAnsi="Times New Roman" w:cs="Times New Roman"/>
          <w:bCs/>
          <w:sz w:val="24"/>
          <w:szCs w:val="24"/>
        </w:rPr>
        <w:t xml:space="preserve"> Disponível em: </w:t>
      </w:r>
      <w:hyperlink r:id="rId18" w:history="1">
        <w:r w:rsidRPr="00566F2C">
          <w:rPr>
            <w:rStyle w:val="Hyperlink"/>
            <w:rFonts w:ascii="Times New Roman" w:hAnsi="Times New Roman" w:cs="Times New Roman"/>
            <w:bCs/>
            <w:sz w:val="24"/>
            <w:szCs w:val="24"/>
          </w:rPr>
          <w:t>https://revistas.pucsp.br/index.php/emp/article/view/24076</w:t>
        </w:r>
      </w:hyperlink>
      <w:r>
        <w:rPr>
          <w:rFonts w:ascii="Times New Roman" w:hAnsi="Times New Roman" w:cs="Times New Roman"/>
          <w:bCs/>
          <w:sz w:val="24"/>
          <w:szCs w:val="24"/>
        </w:rPr>
        <w:t xml:space="preserve">. Acesso em 22 fev. 2022. </w:t>
      </w:r>
    </w:p>
    <w:p w14:paraId="0AB8C969" w14:textId="77777777" w:rsidR="005E1481" w:rsidRDefault="005E1481" w:rsidP="005E1481">
      <w:pPr>
        <w:spacing w:line="240" w:lineRule="auto"/>
        <w:rPr>
          <w:rFonts w:ascii="Times New Roman" w:hAnsi="Times New Roman" w:cs="Times New Roman"/>
          <w:bCs/>
          <w:sz w:val="24"/>
          <w:szCs w:val="24"/>
        </w:rPr>
      </w:pPr>
      <w:r w:rsidRPr="004167B8">
        <w:rPr>
          <w:rFonts w:ascii="Times New Roman" w:hAnsi="Times New Roman" w:cs="Times New Roman"/>
          <w:bCs/>
          <w:sz w:val="24"/>
          <w:szCs w:val="24"/>
        </w:rPr>
        <w:t xml:space="preserve">BARBOSA, L. M. </w:t>
      </w:r>
      <w:r w:rsidRPr="004167B8">
        <w:rPr>
          <w:rFonts w:ascii="Times New Roman" w:hAnsi="Times New Roman" w:cs="Times New Roman"/>
          <w:b/>
          <w:bCs/>
          <w:sz w:val="24"/>
          <w:szCs w:val="24"/>
        </w:rPr>
        <w:t xml:space="preserve">Aspectos do Pensamento Computacional na Construção de Fractais com o software </w:t>
      </w:r>
      <w:proofErr w:type="spellStart"/>
      <w:r w:rsidRPr="004167B8">
        <w:rPr>
          <w:rFonts w:ascii="Times New Roman" w:hAnsi="Times New Roman" w:cs="Times New Roman"/>
          <w:b/>
          <w:bCs/>
          <w:sz w:val="24"/>
          <w:szCs w:val="24"/>
        </w:rPr>
        <w:t>GeoGebra</w:t>
      </w:r>
      <w:proofErr w:type="spellEnd"/>
      <w:r w:rsidRPr="004167B8">
        <w:rPr>
          <w:rFonts w:ascii="Times New Roman" w:hAnsi="Times New Roman" w:cs="Times New Roman"/>
          <w:bCs/>
          <w:sz w:val="24"/>
          <w:szCs w:val="24"/>
        </w:rPr>
        <w:t>. Dissertação Me</w:t>
      </w:r>
      <w:r>
        <w:rPr>
          <w:rFonts w:ascii="Times New Roman" w:hAnsi="Times New Roman" w:cs="Times New Roman"/>
          <w:bCs/>
          <w:sz w:val="24"/>
          <w:szCs w:val="24"/>
        </w:rPr>
        <w:t xml:space="preserve">strado em Educação Matemática). </w:t>
      </w:r>
      <w:r w:rsidRPr="004167B8">
        <w:rPr>
          <w:rFonts w:ascii="Times New Roman" w:hAnsi="Times New Roman" w:cs="Times New Roman"/>
          <w:bCs/>
          <w:sz w:val="24"/>
          <w:szCs w:val="24"/>
        </w:rPr>
        <w:t>Universidade Estadual Paulista (Unesp), Instituto de Geociências e Ciências Exatas, Rio Claro: 2019.</w:t>
      </w:r>
      <w:r>
        <w:rPr>
          <w:rFonts w:ascii="Times New Roman" w:hAnsi="Times New Roman" w:cs="Times New Roman"/>
          <w:bCs/>
          <w:sz w:val="24"/>
          <w:szCs w:val="24"/>
        </w:rPr>
        <w:t xml:space="preserve"> Disponível em: </w:t>
      </w:r>
      <w:hyperlink r:id="rId19" w:history="1">
        <w:r w:rsidRPr="00566F2C">
          <w:rPr>
            <w:rStyle w:val="Hyperlink"/>
            <w:rFonts w:ascii="Times New Roman" w:hAnsi="Times New Roman" w:cs="Times New Roman"/>
            <w:bCs/>
            <w:sz w:val="24"/>
            <w:szCs w:val="24"/>
          </w:rPr>
          <w:t>http://hdl.handle.net/11449/180523</w:t>
        </w:r>
      </w:hyperlink>
      <w:r>
        <w:rPr>
          <w:rFonts w:ascii="Times New Roman" w:hAnsi="Times New Roman" w:cs="Times New Roman"/>
          <w:bCs/>
          <w:sz w:val="24"/>
          <w:szCs w:val="24"/>
        </w:rPr>
        <w:t xml:space="preserve">. Acesso em: 28 fev. 2022.  </w:t>
      </w:r>
    </w:p>
    <w:p w14:paraId="6E136A34" w14:textId="77777777" w:rsidR="005E1481" w:rsidRDefault="005E1481" w:rsidP="005E1481">
      <w:pPr>
        <w:spacing w:line="240" w:lineRule="auto"/>
        <w:rPr>
          <w:rFonts w:ascii="Times New Roman" w:hAnsi="Times New Roman" w:cs="Times New Roman"/>
          <w:bCs/>
          <w:sz w:val="24"/>
          <w:szCs w:val="24"/>
        </w:rPr>
      </w:pPr>
      <w:r w:rsidRPr="00CB53B6">
        <w:rPr>
          <w:rFonts w:ascii="Times New Roman" w:hAnsi="Times New Roman" w:cs="Times New Roman"/>
          <w:bCs/>
          <w:sz w:val="24"/>
          <w:szCs w:val="24"/>
        </w:rPr>
        <w:t xml:space="preserve">BRASIL. </w:t>
      </w:r>
      <w:r w:rsidRPr="00AE62B3">
        <w:rPr>
          <w:rFonts w:ascii="Times New Roman" w:hAnsi="Times New Roman" w:cs="Times New Roman"/>
          <w:b/>
          <w:bCs/>
          <w:sz w:val="24"/>
          <w:szCs w:val="24"/>
        </w:rPr>
        <w:t>Lei</w:t>
      </w:r>
      <w:r>
        <w:rPr>
          <w:rFonts w:ascii="Times New Roman" w:hAnsi="Times New Roman" w:cs="Times New Roman"/>
          <w:b/>
          <w:bCs/>
          <w:sz w:val="24"/>
          <w:szCs w:val="24"/>
        </w:rPr>
        <w:t xml:space="preserve"> nº</w:t>
      </w:r>
      <w:r w:rsidRPr="00AE62B3">
        <w:rPr>
          <w:rFonts w:ascii="Times New Roman" w:hAnsi="Times New Roman" w:cs="Times New Roman"/>
          <w:b/>
          <w:bCs/>
          <w:sz w:val="24"/>
          <w:szCs w:val="24"/>
        </w:rPr>
        <w:t xml:space="preserve"> 11</w:t>
      </w:r>
      <w:r>
        <w:rPr>
          <w:rFonts w:ascii="Times New Roman" w:hAnsi="Times New Roman" w:cs="Times New Roman"/>
          <w:b/>
          <w:bCs/>
          <w:sz w:val="24"/>
          <w:szCs w:val="24"/>
        </w:rPr>
        <w:t xml:space="preserve">.645, </w:t>
      </w:r>
      <w:r w:rsidRPr="00EC51F2">
        <w:rPr>
          <w:rFonts w:ascii="Times New Roman" w:hAnsi="Times New Roman" w:cs="Times New Roman"/>
          <w:b/>
          <w:bCs/>
          <w:sz w:val="24"/>
          <w:szCs w:val="24"/>
        </w:rPr>
        <w:t>de 10 de março de 2008</w:t>
      </w:r>
      <w:r w:rsidRPr="00CB53B6">
        <w:rPr>
          <w:rFonts w:ascii="Times New Roman" w:hAnsi="Times New Roman" w:cs="Times New Roman"/>
          <w:bCs/>
          <w:sz w:val="24"/>
          <w:szCs w:val="24"/>
        </w:rPr>
        <w:t>.</w:t>
      </w:r>
      <w:r>
        <w:rPr>
          <w:rFonts w:ascii="Times New Roman" w:hAnsi="Times New Roman" w:cs="Times New Roman"/>
          <w:bCs/>
          <w:sz w:val="24"/>
          <w:szCs w:val="24"/>
        </w:rPr>
        <w:t xml:space="preserve"> </w:t>
      </w:r>
      <w:r w:rsidRPr="00EC51F2">
        <w:rPr>
          <w:rFonts w:ascii="Times New Roman" w:hAnsi="Times New Roman" w:cs="Times New Roman"/>
          <w:bCs/>
          <w:sz w:val="24"/>
          <w:szCs w:val="24"/>
        </w:rPr>
        <w:t>Altera a Lei no 9.394, de 20 de dezembro de 1996, modificada pela Lei no 10.639, de 9 de janeiro de 2003, que estabelece as diretrizes e bases da educação nacional, para incluir no currículo oficial da rede de ensino a obrigatoriedade da temática “História e Cultura Afro-Brasileira e Indígena”.</w:t>
      </w:r>
      <w:r>
        <w:rPr>
          <w:rFonts w:ascii="Times New Roman" w:hAnsi="Times New Roman" w:cs="Times New Roman"/>
          <w:bCs/>
          <w:sz w:val="24"/>
          <w:szCs w:val="24"/>
        </w:rPr>
        <w:t xml:space="preserve"> </w:t>
      </w:r>
      <w:r w:rsidRPr="00BC0BD6">
        <w:rPr>
          <w:rFonts w:ascii="Times New Roman" w:hAnsi="Times New Roman" w:cs="Times New Roman"/>
          <w:bCs/>
          <w:sz w:val="24"/>
          <w:szCs w:val="24"/>
        </w:rPr>
        <w:t>Diário Oficial da União</w:t>
      </w:r>
      <w:r>
        <w:rPr>
          <w:rFonts w:ascii="Times New Roman" w:hAnsi="Times New Roman" w:cs="Times New Roman"/>
          <w:bCs/>
          <w:sz w:val="24"/>
          <w:szCs w:val="24"/>
        </w:rPr>
        <w:t>.</w:t>
      </w:r>
      <w:r w:rsidRPr="00CB53B6">
        <w:rPr>
          <w:rFonts w:ascii="Times New Roman" w:hAnsi="Times New Roman" w:cs="Times New Roman"/>
          <w:bCs/>
          <w:sz w:val="24"/>
          <w:szCs w:val="24"/>
        </w:rPr>
        <w:t xml:space="preserve"> Brasília, DF, 2008.</w:t>
      </w:r>
      <w:r>
        <w:rPr>
          <w:rFonts w:ascii="Times New Roman" w:hAnsi="Times New Roman" w:cs="Times New Roman"/>
          <w:bCs/>
          <w:sz w:val="24"/>
          <w:szCs w:val="24"/>
        </w:rPr>
        <w:t xml:space="preserve"> Disponível em: </w:t>
      </w:r>
      <w:hyperlink r:id="rId20" w:history="1">
        <w:r w:rsidRPr="00AD35EA">
          <w:rPr>
            <w:rStyle w:val="Hyperlink"/>
            <w:rFonts w:ascii="Times New Roman" w:hAnsi="Times New Roman" w:cs="Times New Roman"/>
            <w:bCs/>
            <w:sz w:val="24"/>
            <w:szCs w:val="24"/>
          </w:rPr>
          <w:t>http://www.planalto.gov.br/ccivil_03/_ato2007-2010/2008/lei/l11645.htm</w:t>
        </w:r>
      </w:hyperlink>
      <w:r>
        <w:rPr>
          <w:rFonts w:ascii="Times New Roman" w:hAnsi="Times New Roman" w:cs="Times New Roman"/>
          <w:bCs/>
          <w:sz w:val="24"/>
          <w:szCs w:val="24"/>
        </w:rPr>
        <w:t>. Acesso em 12 fev. 2022.</w:t>
      </w:r>
    </w:p>
    <w:p w14:paraId="79DE3B68" w14:textId="77777777" w:rsidR="005E1481" w:rsidRDefault="005E1481" w:rsidP="005E1481">
      <w:pPr>
        <w:spacing w:line="240" w:lineRule="auto"/>
        <w:rPr>
          <w:rFonts w:ascii="Times New Roman" w:hAnsi="Times New Roman" w:cs="Times New Roman"/>
          <w:bCs/>
          <w:sz w:val="24"/>
          <w:szCs w:val="24"/>
        </w:rPr>
      </w:pPr>
      <w:r w:rsidRPr="00CD46D6">
        <w:rPr>
          <w:rFonts w:ascii="Times New Roman" w:hAnsi="Times New Roman" w:cs="Times New Roman"/>
          <w:bCs/>
          <w:sz w:val="24"/>
          <w:szCs w:val="24"/>
        </w:rPr>
        <w:t>BRAZ, R</w:t>
      </w:r>
      <w:r>
        <w:rPr>
          <w:rFonts w:ascii="Times New Roman" w:hAnsi="Times New Roman" w:cs="Times New Roman"/>
          <w:bCs/>
          <w:sz w:val="24"/>
          <w:szCs w:val="24"/>
        </w:rPr>
        <w:t>.</w:t>
      </w:r>
      <w:r w:rsidRPr="00CD46D6">
        <w:rPr>
          <w:rFonts w:ascii="Times New Roman" w:hAnsi="Times New Roman" w:cs="Times New Roman"/>
          <w:bCs/>
          <w:sz w:val="24"/>
          <w:szCs w:val="24"/>
        </w:rPr>
        <w:t xml:space="preserve"> A</w:t>
      </w:r>
      <w:r>
        <w:rPr>
          <w:rFonts w:ascii="Times New Roman" w:hAnsi="Times New Roman" w:cs="Times New Roman"/>
          <w:bCs/>
          <w:sz w:val="24"/>
          <w:szCs w:val="24"/>
        </w:rPr>
        <w:t>.</w:t>
      </w:r>
      <w:r w:rsidRPr="00CD46D6">
        <w:rPr>
          <w:rFonts w:ascii="Times New Roman" w:hAnsi="Times New Roman" w:cs="Times New Roman"/>
          <w:bCs/>
          <w:sz w:val="24"/>
          <w:szCs w:val="24"/>
        </w:rPr>
        <w:t xml:space="preserve"> </w:t>
      </w:r>
      <w:r>
        <w:rPr>
          <w:rFonts w:ascii="Times New Roman" w:hAnsi="Times New Roman" w:cs="Times New Roman"/>
          <w:bCs/>
          <w:sz w:val="24"/>
          <w:szCs w:val="24"/>
        </w:rPr>
        <w:t>F.</w:t>
      </w:r>
      <w:r w:rsidRPr="00CD46D6">
        <w:rPr>
          <w:rFonts w:ascii="Times New Roman" w:hAnsi="Times New Roman" w:cs="Times New Roman"/>
          <w:bCs/>
          <w:sz w:val="24"/>
          <w:szCs w:val="24"/>
        </w:rPr>
        <w:t xml:space="preserve"> S. </w:t>
      </w:r>
      <w:proofErr w:type="spellStart"/>
      <w:r w:rsidRPr="00FA71EE">
        <w:rPr>
          <w:rFonts w:ascii="Times New Roman" w:hAnsi="Times New Roman" w:cs="Times New Roman"/>
          <w:b/>
          <w:bCs/>
          <w:sz w:val="24"/>
          <w:szCs w:val="24"/>
        </w:rPr>
        <w:t>GeoGebra</w:t>
      </w:r>
      <w:proofErr w:type="spellEnd"/>
      <w:r w:rsidRPr="00FA71EE">
        <w:rPr>
          <w:rFonts w:ascii="Times New Roman" w:hAnsi="Times New Roman" w:cs="Times New Roman"/>
          <w:b/>
          <w:bCs/>
          <w:sz w:val="24"/>
          <w:szCs w:val="24"/>
        </w:rPr>
        <w:t xml:space="preserve"> e a resolução de problemas na aprendizagem da função polinomial</w:t>
      </w:r>
      <w:r w:rsidRPr="00CD46D6">
        <w:rPr>
          <w:rFonts w:ascii="Times New Roman" w:hAnsi="Times New Roman" w:cs="Times New Roman"/>
          <w:bCs/>
          <w:sz w:val="24"/>
          <w:szCs w:val="24"/>
        </w:rPr>
        <w:t>. 2020. 136f. Tese (Doutorado em Ensino de Ciências e Matemática) - Centro de Ciências Exatas e da Terra, Universidade Federal do Rio Grande do Norte, Natal, 2020.</w:t>
      </w:r>
      <w:r>
        <w:rPr>
          <w:rFonts w:ascii="Times New Roman" w:hAnsi="Times New Roman" w:cs="Times New Roman"/>
          <w:bCs/>
          <w:sz w:val="24"/>
          <w:szCs w:val="24"/>
        </w:rPr>
        <w:t xml:space="preserve"> Disponível em: </w:t>
      </w:r>
      <w:hyperlink r:id="rId21" w:history="1">
        <w:r w:rsidRPr="00AD35EA">
          <w:rPr>
            <w:rStyle w:val="Hyperlink"/>
            <w:rFonts w:ascii="Times New Roman" w:hAnsi="Times New Roman" w:cs="Times New Roman"/>
            <w:bCs/>
            <w:sz w:val="24"/>
            <w:szCs w:val="24"/>
          </w:rPr>
          <w:t>https://repositorio.ufrn.br/handle/123456789/30434</w:t>
        </w:r>
      </w:hyperlink>
      <w:r>
        <w:rPr>
          <w:rFonts w:ascii="Times New Roman" w:hAnsi="Times New Roman" w:cs="Times New Roman"/>
          <w:bCs/>
          <w:sz w:val="24"/>
          <w:szCs w:val="24"/>
        </w:rPr>
        <w:t>. Acesso em: 14 fev. 2022.</w:t>
      </w:r>
    </w:p>
    <w:p w14:paraId="5D9A01FC" w14:textId="77777777" w:rsidR="005E1481" w:rsidRPr="004E3E3C" w:rsidRDefault="005E1481" w:rsidP="005E1481">
      <w:pPr>
        <w:rPr>
          <w:rFonts w:ascii="Times New Roman" w:hAnsi="Times New Roman" w:cs="Times New Roman"/>
          <w:bCs/>
          <w:sz w:val="24"/>
          <w:szCs w:val="24"/>
          <w:lang w:val="en-US"/>
        </w:rPr>
      </w:pPr>
      <w:r w:rsidRPr="00FA0626">
        <w:rPr>
          <w:rFonts w:ascii="Times New Roman" w:hAnsi="Times New Roman" w:cs="Times New Roman"/>
          <w:bCs/>
          <w:sz w:val="24"/>
          <w:szCs w:val="24"/>
          <w:lang w:val="en-US"/>
        </w:rPr>
        <w:t xml:space="preserve">BRENNAN, K.; RESNICK, M. </w:t>
      </w:r>
      <w:r w:rsidRPr="00AE7C3E">
        <w:rPr>
          <w:rFonts w:ascii="Times New Roman" w:hAnsi="Times New Roman" w:cs="Times New Roman"/>
          <w:bCs/>
          <w:sz w:val="24"/>
          <w:szCs w:val="24"/>
          <w:lang w:val="en-US"/>
        </w:rPr>
        <w:t>New frameworks for studying and assessing the development of computational thinking</w:t>
      </w:r>
      <w:r w:rsidRPr="00FA0626">
        <w:rPr>
          <w:rFonts w:ascii="Times New Roman" w:hAnsi="Times New Roman" w:cs="Times New Roman"/>
          <w:bCs/>
          <w:sz w:val="24"/>
          <w:szCs w:val="24"/>
          <w:lang w:val="en-US"/>
        </w:rPr>
        <w:t xml:space="preserve">. </w:t>
      </w:r>
      <w:r w:rsidRPr="004E3E3C">
        <w:rPr>
          <w:rFonts w:ascii="Times New Roman" w:hAnsi="Times New Roman" w:cs="Times New Roman"/>
          <w:b/>
          <w:bCs/>
          <w:sz w:val="24"/>
          <w:szCs w:val="24"/>
        </w:rPr>
        <w:t>AERA 2012</w:t>
      </w:r>
      <w:r w:rsidRPr="004E3E3C">
        <w:rPr>
          <w:rFonts w:ascii="Times New Roman" w:hAnsi="Times New Roman" w:cs="Times New Roman"/>
          <w:bCs/>
          <w:sz w:val="24"/>
          <w:szCs w:val="24"/>
        </w:rPr>
        <w:t xml:space="preserve">, Vancouver, </w:t>
      </w:r>
      <w:proofErr w:type="gramStart"/>
      <w:r w:rsidRPr="004E3E3C">
        <w:rPr>
          <w:rFonts w:ascii="Times New Roman" w:hAnsi="Times New Roman" w:cs="Times New Roman"/>
          <w:bCs/>
          <w:sz w:val="24"/>
          <w:szCs w:val="24"/>
        </w:rPr>
        <w:t>Canada</w:t>
      </w:r>
      <w:proofErr w:type="gramEnd"/>
      <w:r w:rsidRPr="004E3E3C">
        <w:rPr>
          <w:rFonts w:ascii="Times New Roman" w:hAnsi="Times New Roman" w:cs="Times New Roman"/>
          <w:bCs/>
          <w:sz w:val="24"/>
          <w:szCs w:val="24"/>
        </w:rPr>
        <w:t xml:space="preserve">, 2012. </w:t>
      </w:r>
      <w:proofErr w:type="spellStart"/>
      <w:r w:rsidRPr="00FA0626">
        <w:rPr>
          <w:rFonts w:ascii="Times New Roman" w:hAnsi="Times New Roman" w:cs="Times New Roman"/>
          <w:bCs/>
          <w:sz w:val="24"/>
          <w:szCs w:val="24"/>
        </w:rPr>
        <w:t>Disponivel</w:t>
      </w:r>
      <w:proofErr w:type="spellEnd"/>
      <w:r w:rsidRPr="00FA0626">
        <w:rPr>
          <w:rFonts w:ascii="Times New Roman" w:hAnsi="Times New Roman" w:cs="Times New Roman"/>
          <w:bCs/>
          <w:sz w:val="24"/>
          <w:szCs w:val="24"/>
        </w:rPr>
        <w:t xml:space="preserve"> em: </w:t>
      </w:r>
      <w:hyperlink r:id="rId22" w:history="1">
        <w:r w:rsidRPr="00566F2C">
          <w:rPr>
            <w:rStyle w:val="Hyperlink"/>
            <w:rFonts w:ascii="Times New Roman" w:hAnsi="Times New Roman" w:cs="Times New Roman"/>
            <w:bCs/>
            <w:sz w:val="24"/>
            <w:szCs w:val="24"/>
          </w:rPr>
          <w:t>http://web.media.mit.edu/~kbrennan/files/Brennan_Resnick_AERA2012_CT.pdf</w:t>
        </w:r>
      </w:hyperlink>
      <w:r>
        <w:rPr>
          <w:rFonts w:ascii="Times New Roman" w:hAnsi="Times New Roman" w:cs="Times New Roman"/>
          <w:bCs/>
          <w:sz w:val="24"/>
          <w:szCs w:val="24"/>
        </w:rPr>
        <w:t xml:space="preserve">. </w:t>
      </w:r>
      <w:proofErr w:type="spellStart"/>
      <w:r w:rsidRPr="004E3E3C">
        <w:rPr>
          <w:rFonts w:ascii="Times New Roman" w:hAnsi="Times New Roman" w:cs="Times New Roman"/>
          <w:bCs/>
          <w:sz w:val="24"/>
          <w:szCs w:val="24"/>
          <w:lang w:val="en-US"/>
        </w:rPr>
        <w:t>Acesso</w:t>
      </w:r>
      <w:proofErr w:type="spellEnd"/>
      <w:r w:rsidRPr="004E3E3C">
        <w:rPr>
          <w:rFonts w:ascii="Times New Roman" w:hAnsi="Times New Roman" w:cs="Times New Roman"/>
          <w:bCs/>
          <w:sz w:val="24"/>
          <w:szCs w:val="24"/>
          <w:lang w:val="en-US"/>
        </w:rPr>
        <w:t xml:space="preserve"> </w:t>
      </w:r>
      <w:proofErr w:type="spellStart"/>
      <w:r w:rsidRPr="004E3E3C">
        <w:rPr>
          <w:rFonts w:ascii="Times New Roman" w:hAnsi="Times New Roman" w:cs="Times New Roman"/>
          <w:bCs/>
          <w:sz w:val="24"/>
          <w:szCs w:val="24"/>
          <w:lang w:val="en-US"/>
        </w:rPr>
        <w:t>em</w:t>
      </w:r>
      <w:proofErr w:type="spellEnd"/>
      <w:r w:rsidRPr="004E3E3C">
        <w:rPr>
          <w:rFonts w:ascii="Times New Roman" w:hAnsi="Times New Roman" w:cs="Times New Roman"/>
          <w:bCs/>
          <w:sz w:val="24"/>
          <w:szCs w:val="24"/>
          <w:lang w:val="en-US"/>
        </w:rPr>
        <w:t xml:space="preserve">: 28 </w:t>
      </w:r>
      <w:proofErr w:type="spellStart"/>
      <w:r w:rsidRPr="004E3E3C">
        <w:rPr>
          <w:rFonts w:ascii="Times New Roman" w:hAnsi="Times New Roman" w:cs="Times New Roman"/>
          <w:bCs/>
          <w:sz w:val="24"/>
          <w:szCs w:val="24"/>
          <w:lang w:val="en-US"/>
        </w:rPr>
        <w:t>fev</w:t>
      </w:r>
      <w:proofErr w:type="spellEnd"/>
      <w:r w:rsidRPr="004E3E3C">
        <w:rPr>
          <w:rFonts w:ascii="Times New Roman" w:hAnsi="Times New Roman" w:cs="Times New Roman"/>
          <w:bCs/>
          <w:sz w:val="24"/>
          <w:szCs w:val="24"/>
          <w:lang w:val="en-US"/>
        </w:rPr>
        <w:t>. 2022.</w:t>
      </w:r>
    </w:p>
    <w:p w14:paraId="784B0E77" w14:textId="77777777" w:rsidR="005E1481" w:rsidRPr="00E11AC1" w:rsidRDefault="005E1481" w:rsidP="005E1481">
      <w:pPr>
        <w:rPr>
          <w:rFonts w:ascii="Times New Roman" w:hAnsi="Times New Roman" w:cs="Times New Roman"/>
          <w:bCs/>
          <w:sz w:val="24"/>
          <w:szCs w:val="24"/>
          <w:lang w:val="en-US"/>
        </w:rPr>
      </w:pPr>
      <w:r w:rsidRPr="00E11AC1">
        <w:rPr>
          <w:rFonts w:ascii="Times New Roman" w:hAnsi="Times New Roman" w:cs="Times New Roman"/>
          <w:bCs/>
          <w:sz w:val="24"/>
          <w:szCs w:val="24"/>
          <w:lang w:val="en-US"/>
        </w:rPr>
        <w:t>GADANIDIS, G. Five Affordances of Computational</w:t>
      </w:r>
      <w:r>
        <w:rPr>
          <w:rFonts w:ascii="Times New Roman" w:hAnsi="Times New Roman" w:cs="Times New Roman"/>
          <w:bCs/>
          <w:sz w:val="24"/>
          <w:szCs w:val="24"/>
          <w:lang w:val="en-US"/>
        </w:rPr>
        <w:t xml:space="preserve"> Thinking to Support Elementary </w:t>
      </w:r>
      <w:r w:rsidRPr="00E11AC1">
        <w:rPr>
          <w:rFonts w:ascii="Times New Roman" w:hAnsi="Times New Roman" w:cs="Times New Roman"/>
          <w:bCs/>
          <w:sz w:val="24"/>
          <w:szCs w:val="24"/>
          <w:lang w:val="en-US"/>
        </w:rPr>
        <w:t>Mathematics Education</w:t>
      </w:r>
      <w:r w:rsidRPr="00E11AC1">
        <w:rPr>
          <w:rFonts w:ascii="Times New Roman" w:hAnsi="Times New Roman" w:cs="Times New Roman"/>
          <w:b/>
          <w:bCs/>
          <w:sz w:val="24"/>
          <w:szCs w:val="24"/>
          <w:lang w:val="en-US"/>
        </w:rPr>
        <w:t>. Journal of Computers in Mathematics and Science Teaching</w:t>
      </w:r>
      <w:r>
        <w:rPr>
          <w:rFonts w:ascii="Times New Roman" w:hAnsi="Times New Roman" w:cs="Times New Roman"/>
          <w:bCs/>
          <w:sz w:val="24"/>
          <w:szCs w:val="24"/>
          <w:lang w:val="en-US"/>
        </w:rPr>
        <w:t xml:space="preserve">, </w:t>
      </w:r>
      <w:r w:rsidRPr="00E11AC1">
        <w:rPr>
          <w:rFonts w:ascii="Times New Roman" w:hAnsi="Times New Roman" w:cs="Times New Roman"/>
          <w:bCs/>
          <w:sz w:val="24"/>
          <w:szCs w:val="24"/>
          <w:lang w:val="en-US"/>
        </w:rPr>
        <w:t>v.36 n.2 p.143-151, 2017.</w:t>
      </w:r>
    </w:p>
    <w:p w14:paraId="7276D6FA" w14:textId="77777777" w:rsidR="005E1481" w:rsidRDefault="005E1481" w:rsidP="005E1481">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HOMA, A. I. R.; </w:t>
      </w:r>
      <w:r w:rsidRPr="00C204DC">
        <w:rPr>
          <w:rFonts w:ascii="Times New Roman" w:hAnsi="Times New Roman" w:cs="Times New Roman"/>
          <w:bCs/>
          <w:sz w:val="24"/>
          <w:szCs w:val="24"/>
        </w:rPr>
        <w:t xml:space="preserve">GROENWALD, C. L. O. (2020). Jogos didáticos e tecnologias digitais: uma integração possível no planejamento didático do professor de Matemática. </w:t>
      </w:r>
      <w:r w:rsidRPr="00B10169">
        <w:rPr>
          <w:rFonts w:ascii="Times New Roman" w:hAnsi="Times New Roman" w:cs="Times New Roman"/>
          <w:b/>
          <w:bCs/>
          <w:sz w:val="24"/>
          <w:szCs w:val="24"/>
        </w:rPr>
        <w:t xml:space="preserve">Revista Do Instituto </w:t>
      </w:r>
      <w:proofErr w:type="spellStart"/>
      <w:r w:rsidRPr="00B10169">
        <w:rPr>
          <w:rFonts w:ascii="Times New Roman" w:hAnsi="Times New Roman" w:cs="Times New Roman"/>
          <w:b/>
          <w:bCs/>
          <w:sz w:val="24"/>
          <w:szCs w:val="24"/>
        </w:rPr>
        <w:t>GeoGebra</w:t>
      </w:r>
      <w:proofErr w:type="spellEnd"/>
      <w:r w:rsidRPr="00B10169">
        <w:rPr>
          <w:rFonts w:ascii="Times New Roman" w:hAnsi="Times New Roman" w:cs="Times New Roman"/>
          <w:b/>
          <w:bCs/>
          <w:sz w:val="24"/>
          <w:szCs w:val="24"/>
        </w:rPr>
        <w:t xml:space="preserve"> Internacional De São Paulo</w:t>
      </w:r>
      <w:r w:rsidRPr="00C204DC">
        <w:rPr>
          <w:rFonts w:ascii="Times New Roman" w:hAnsi="Times New Roman" w:cs="Times New Roman"/>
          <w:bCs/>
          <w:sz w:val="24"/>
          <w:szCs w:val="24"/>
        </w:rPr>
        <w:t xml:space="preserve">, </w:t>
      </w:r>
      <w:r>
        <w:rPr>
          <w:rFonts w:ascii="Times New Roman" w:hAnsi="Times New Roman" w:cs="Times New Roman"/>
          <w:bCs/>
          <w:sz w:val="24"/>
          <w:szCs w:val="24"/>
        </w:rPr>
        <w:t xml:space="preserve">v. </w:t>
      </w:r>
      <w:r w:rsidRPr="00C204DC">
        <w:rPr>
          <w:rFonts w:ascii="Times New Roman" w:hAnsi="Times New Roman" w:cs="Times New Roman"/>
          <w:bCs/>
          <w:sz w:val="24"/>
          <w:szCs w:val="24"/>
        </w:rPr>
        <w:t>9</w:t>
      </w:r>
      <w:r>
        <w:rPr>
          <w:rFonts w:ascii="Times New Roman" w:hAnsi="Times New Roman" w:cs="Times New Roman"/>
          <w:bCs/>
          <w:sz w:val="24"/>
          <w:szCs w:val="24"/>
        </w:rPr>
        <w:t>, n. 3, 30-</w:t>
      </w:r>
      <w:r w:rsidRPr="00C204DC">
        <w:rPr>
          <w:rFonts w:ascii="Times New Roman" w:hAnsi="Times New Roman" w:cs="Times New Roman"/>
          <w:bCs/>
          <w:sz w:val="24"/>
          <w:szCs w:val="24"/>
        </w:rPr>
        <w:t>45</w:t>
      </w:r>
      <w:r>
        <w:rPr>
          <w:rFonts w:ascii="Times New Roman" w:hAnsi="Times New Roman" w:cs="Times New Roman"/>
          <w:bCs/>
          <w:sz w:val="24"/>
          <w:szCs w:val="24"/>
        </w:rPr>
        <w:t>, 2020</w:t>
      </w:r>
      <w:r w:rsidRPr="00C204DC">
        <w:rPr>
          <w:rFonts w:ascii="Times New Roman" w:hAnsi="Times New Roman" w:cs="Times New Roman"/>
          <w:bCs/>
          <w:sz w:val="24"/>
          <w:szCs w:val="24"/>
        </w:rPr>
        <w:t xml:space="preserve">. </w:t>
      </w:r>
      <w:r>
        <w:rPr>
          <w:rFonts w:ascii="Times New Roman" w:hAnsi="Times New Roman" w:cs="Times New Roman"/>
          <w:bCs/>
          <w:sz w:val="24"/>
          <w:szCs w:val="24"/>
        </w:rPr>
        <w:t xml:space="preserve">Disponível em: </w:t>
      </w:r>
      <w:hyperlink r:id="rId23" w:history="1">
        <w:r w:rsidRPr="00AD35EA">
          <w:rPr>
            <w:rStyle w:val="Hyperlink"/>
            <w:rFonts w:ascii="Times New Roman" w:hAnsi="Times New Roman" w:cs="Times New Roman"/>
            <w:bCs/>
            <w:sz w:val="24"/>
            <w:szCs w:val="24"/>
          </w:rPr>
          <w:t>https://doi.org/10.23925/2237-9657.2020.v9i3p030-045</w:t>
        </w:r>
      </w:hyperlink>
      <w:r>
        <w:rPr>
          <w:rFonts w:ascii="Times New Roman" w:hAnsi="Times New Roman" w:cs="Times New Roman"/>
          <w:bCs/>
          <w:sz w:val="24"/>
          <w:szCs w:val="24"/>
        </w:rPr>
        <w:t>. Acesso em: 14 fev. 2022.</w:t>
      </w:r>
    </w:p>
    <w:p w14:paraId="3E1FE5D2" w14:textId="3D5002E8" w:rsidR="00C824FC" w:rsidRPr="00521138" w:rsidRDefault="005E1481" w:rsidP="00521138">
      <w:pPr>
        <w:spacing w:line="240" w:lineRule="auto"/>
        <w:rPr>
          <w:rFonts w:ascii="Times New Roman" w:hAnsi="Times New Roman" w:cs="Times New Roman"/>
          <w:bCs/>
          <w:sz w:val="24"/>
          <w:szCs w:val="24"/>
        </w:rPr>
      </w:pPr>
      <w:r w:rsidRPr="000E181A">
        <w:rPr>
          <w:rFonts w:ascii="Times New Roman" w:hAnsi="Times New Roman" w:cs="Times New Roman"/>
          <w:bCs/>
          <w:sz w:val="24"/>
          <w:szCs w:val="24"/>
        </w:rPr>
        <w:t xml:space="preserve">ZASLAVSKY, C. </w:t>
      </w:r>
      <w:r w:rsidRPr="000E181A">
        <w:rPr>
          <w:rFonts w:ascii="Times New Roman" w:hAnsi="Times New Roman" w:cs="Times New Roman"/>
          <w:b/>
          <w:bCs/>
          <w:sz w:val="24"/>
          <w:szCs w:val="24"/>
        </w:rPr>
        <w:t>Jogos e Atividades Matemáticas do Mundo Inteiro</w:t>
      </w:r>
      <w:r w:rsidRPr="000E181A">
        <w:rPr>
          <w:rFonts w:ascii="Times New Roman" w:hAnsi="Times New Roman" w:cs="Times New Roman"/>
          <w:bCs/>
          <w:sz w:val="24"/>
          <w:szCs w:val="24"/>
        </w:rPr>
        <w:t>. Porto Alegre/RS: Artmed, 2000.</w:t>
      </w:r>
    </w:p>
    <w:p w14:paraId="6E2F6129" w14:textId="410E0957" w:rsidR="00DC7485" w:rsidRPr="000B2884" w:rsidRDefault="00DC7485" w:rsidP="000B2884"/>
    <w:sectPr w:rsidR="00DC7485" w:rsidRPr="000B2884" w:rsidSect="007A0EB4">
      <w:headerReference w:type="even" r:id="rId24"/>
      <w:headerReference w:type="default" r:id="rId25"/>
      <w:headerReference w:type="first" r:id="rId26"/>
      <w:pgSz w:w="11906" w:h="16838"/>
      <w:pgMar w:top="1701" w:right="1134" w:bottom="1134" w:left="170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1969C" w14:textId="77777777" w:rsidR="00B86563" w:rsidRDefault="00B86563" w:rsidP="00F2496C">
      <w:pPr>
        <w:spacing w:after="0" w:line="240" w:lineRule="auto"/>
      </w:pPr>
      <w:r>
        <w:separator/>
      </w:r>
    </w:p>
  </w:endnote>
  <w:endnote w:type="continuationSeparator" w:id="0">
    <w:p w14:paraId="5ED5DD6C" w14:textId="77777777" w:rsidR="00B86563" w:rsidRDefault="00B86563" w:rsidP="00F24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0000000000000000000"/>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A60E6" w14:textId="77777777" w:rsidR="00B86563" w:rsidRDefault="00B86563" w:rsidP="00F2496C">
      <w:pPr>
        <w:spacing w:after="0" w:line="240" w:lineRule="auto"/>
      </w:pPr>
      <w:r>
        <w:separator/>
      </w:r>
    </w:p>
  </w:footnote>
  <w:footnote w:type="continuationSeparator" w:id="0">
    <w:p w14:paraId="7DFDB0DD" w14:textId="77777777" w:rsidR="00B86563" w:rsidRDefault="00B86563" w:rsidP="00F2496C">
      <w:pPr>
        <w:spacing w:after="0" w:line="240" w:lineRule="auto"/>
      </w:pPr>
      <w:r>
        <w:continuationSeparator/>
      </w:r>
    </w:p>
  </w:footnote>
  <w:footnote w:id="1">
    <w:p w14:paraId="204F4217" w14:textId="44829CBE" w:rsidR="005C473F" w:rsidRDefault="005C473F" w:rsidP="005C473F">
      <w:pPr>
        <w:pStyle w:val="Textodenotaderodap"/>
        <w:jc w:val="both"/>
      </w:pPr>
      <w:r w:rsidRPr="00654C88">
        <w:rPr>
          <w:rStyle w:val="Refdenotaderodap"/>
        </w:rPr>
        <w:footnoteRef/>
      </w:r>
      <w:r w:rsidRPr="00654C88">
        <w:t xml:space="preserve"> </w:t>
      </w:r>
      <w:r w:rsidR="00C53D46" w:rsidRPr="00C53D46">
        <w:rPr>
          <w:lang w:val="pt-BR"/>
        </w:rPr>
        <w:t xml:space="preserve">Graduando </w:t>
      </w:r>
      <w:r w:rsidR="00C53D46">
        <w:rPr>
          <w:lang w:val="pt-BR"/>
        </w:rPr>
        <w:t>do curso</w:t>
      </w:r>
      <w:r w:rsidR="00C53D46" w:rsidRPr="00C53D46">
        <w:rPr>
          <w:lang w:val="pt-BR"/>
        </w:rPr>
        <w:t xml:space="preserve"> matemática-licenciatura </w:t>
      </w:r>
      <w:r w:rsidR="00C53D46">
        <w:rPr>
          <w:lang w:val="pt-BR"/>
        </w:rPr>
        <w:t>da</w:t>
      </w:r>
      <w:r w:rsidR="00C53D46" w:rsidRPr="00C53D46">
        <w:rPr>
          <w:lang w:val="pt-BR"/>
        </w:rPr>
        <w:t xml:space="preserve"> Unive</w:t>
      </w:r>
      <w:r w:rsidR="00C53D46">
        <w:rPr>
          <w:lang w:val="pt-BR"/>
        </w:rPr>
        <w:t>rsidade Federal de Pernambuco/Centro Acadêmico do Agreste – UFPE/CAA, s</w:t>
      </w:r>
      <w:r w:rsidR="00C53D46" w:rsidRPr="00C53D46">
        <w:rPr>
          <w:lang w:val="pt-BR"/>
        </w:rPr>
        <w:t>emarbrunoufpe@gmail.com</w:t>
      </w:r>
      <w:r w:rsidR="00C53D46">
        <w:rPr>
          <w:lang w:val="pt-BR"/>
        </w:rPr>
        <w:t>.</w:t>
      </w:r>
    </w:p>
    <w:p w14:paraId="0E3796D3" w14:textId="03E3171A" w:rsidR="00C53D46" w:rsidRPr="00654C88" w:rsidRDefault="00C53D46" w:rsidP="005C473F">
      <w:pPr>
        <w:pStyle w:val="Textodenotaderodap"/>
        <w:jc w:val="both"/>
        <w:rPr>
          <w:lang w:val="pt-BR"/>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AF032" w14:textId="77777777" w:rsidR="00E26C61" w:rsidRDefault="00B86563">
    <w:pPr>
      <w:pStyle w:val="Cabealho"/>
    </w:pPr>
    <w:r>
      <w:rPr>
        <w:noProof/>
        <w:lang w:eastAsia="pt-BR"/>
      </w:rPr>
      <w:pict w14:anchorId="36749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7922" o:spid="_x0000_s2053" type="#_x0000_t75" style="position:absolute;margin-left:0;margin-top:0;width:453.1pt;height:641.75pt;z-index:-251657216;mso-position-horizontal:center;mso-position-horizontal-relative:margin;mso-position-vertical:center;mso-position-vertical-relative:margin" o:allowincell="f">
          <v:imagedata r:id="rId1" o:title="TIMBRADO-VERTICAL-sem assinatur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138CB" w14:textId="3FCD8140" w:rsidR="00413F12" w:rsidRDefault="00897038" w:rsidP="00897038">
    <w:pPr>
      <w:pStyle w:val="Cabealho"/>
      <w:tabs>
        <w:tab w:val="left" w:pos="6096"/>
      </w:tabs>
      <w:jc w:val="center"/>
    </w:pPr>
    <w:r>
      <w:rPr>
        <w:noProof/>
        <w:lang w:eastAsia="pt-BR"/>
      </w:rPr>
      <w:drawing>
        <wp:inline distT="0" distB="0" distL="0" distR="0" wp14:anchorId="49E44B9E" wp14:editId="4F6F3BE7">
          <wp:extent cx="3594810" cy="1362075"/>
          <wp:effectExtent l="0" t="0" r="5715" b="0"/>
          <wp:docPr id="10" name="Imagem 10"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ntend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599929" cy="136401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A534E" w14:textId="77777777" w:rsidR="00E26C61" w:rsidRDefault="00B86563">
    <w:pPr>
      <w:pStyle w:val="Cabealho"/>
    </w:pPr>
    <w:r>
      <w:rPr>
        <w:noProof/>
        <w:lang w:eastAsia="pt-BR"/>
      </w:rPr>
      <w:pict w14:anchorId="5161E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7921" o:spid="_x0000_s2052" type="#_x0000_t75" style="position:absolute;margin-left:0;margin-top:0;width:453.1pt;height:641.75pt;z-index:-251658240;mso-position-horizontal:center;mso-position-horizontal-relative:margin;mso-position-vertical:center;mso-position-vertical-relative:margin" o:allowincell="f">
          <v:imagedata r:id="rId1" o:title="TIMBRADO-VERTICAL-sem assinatur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94799"/>
    <w:multiLevelType w:val="hybridMultilevel"/>
    <w:tmpl w:val="DBCA8188"/>
    <w:lvl w:ilvl="0" w:tplc="04160001">
      <w:start w:val="1"/>
      <w:numFmt w:val="bullet"/>
      <w:lvlText w:val=""/>
      <w:lvlJc w:val="left"/>
      <w:pPr>
        <w:ind w:left="36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B806C84"/>
    <w:multiLevelType w:val="hybridMultilevel"/>
    <w:tmpl w:val="8EC829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8754FD"/>
    <w:multiLevelType w:val="hybridMultilevel"/>
    <w:tmpl w:val="5AB89A5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10CE7218"/>
    <w:multiLevelType w:val="hybridMultilevel"/>
    <w:tmpl w:val="96F0F8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33D3912"/>
    <w:multiLevelType w:val="hybridMultilevel"/>
    <w:tmpl w:val="4420EC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156E5549"/>
    <w:multiLevelType w:val="multilevel"/>
    <w:tmpl w:val="3F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A7256"/>
    <w:multiLevelType w:val="hybridMultilevel"/>
    <w:tmpl w:val="4C68C3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FA110E3"/>
    <w:multiLevelType w:val="multilevel"/>
    <w:tmpl w:val="FE18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48116E"/>
    <w:multiLevelType w:val="hybridMultilevel"/>
    <w:tmpl w:val="AA8E74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4CA111B"/>
    <w:multiLevelType w:val="hybridMultilevel"/>
    <w:tmpl w:val="EF6487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87E1ED9"/>
    <w:multiLevelType w:val="multilevel"/>
    <w:tmpl w:val="4CE4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00066"/>
    <w:multiLevelType w:val="hybridMultilevel"/>
    <w:tmpl w:val="FA8A29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6412B43"/>
    <w:multiLevelType w:val="hybridMultilevel"/>
    <w:tmpl w:val="D728B6C4"/>
    <w:lvl w:ilvl="0" w:tplc="2AB2333A">
      <w:start w:val="1"/>
      <w:numFmt w:val="decimal"/>
      <w:lvlText w:val="%1."/>
      <w:lvlJc w:val="left"/>
      <w:pPr>
        <w:ind w:left="502" w:hanging="360"/>
      </w:pPr>
      <w:rPr>
        <w:rFonts w:hint="default"/>
        <w:color w:val="auto"/>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13" w15:restartNumberingAfterBreak="0">
    <w:nsid w:val="36C90663"/>
    <w:multiLevelType w:val="hybridMultilevel"/>
    <w:tmpl w:val="637863B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4" w15:restartNumberingAfterBreak="0">
    <w:nsid w:val="425D2E04"/>
    <w:multiLevelType w:val="hybridMultilevel"/>
    <w:tmpl w:val="F87416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4FD6A29"/>
    <w:multiLevelType w:val="hybridMultilevel"/>
    <w:tmpl w:val="F2D801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99E04A1"/>
    <w:multiLevelType w:val="hybridMultilevel"/>
    <w:tmpl w:val="705E3A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1336126"/>
    <w:multiLevelType w:val="hybridMultilevel"/>
    <w:tmpl w:val="E104135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6682200"/>
    <w:multiLevelType w:val="hybridMultilevel"/>
    <w:tmpl w:val="13CCB7D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7941593"/>
    <w:multiLevelType w:val="hybridMultilevel"/>
    <w:tmpl w:val="BB30A9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B0927E1"/>
    <w:multiLevelType w:val="hybridMultilevel"/>
    <w:tmpl w:val="41C6B43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1" w15:restartNumberingAfterBreak="0">
    <w:nsid w:val="5B2609D1"/>
    <w:multiLevelType w:val="hybridMultilevel"/>
    <w:tmpl w:val="8B107E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FE6430F"/>
    <w:multiLevelType w:val="hybridMultilevel"/>
    <w:tmpl w:val="9460AF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23022A1"/>
    <w:multiLevelType w:val="hybridMultilevel"/>
    <w:tmpl w:val="6A8840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2A7663E"/>
    <w:multiLevelType w:val="hybridMultilevel"/>
    <w:tmpl w:val="29B0C27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15:restartNumberingAfterBreak="0">
    <w:nsid w:val="6E0B6510"/>
    <w:multiLevelType w:val="hybridMultilevel"/>
    <w:tmpl w:val="B226FB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8"/>
  </w:num>
  <w:num w:numId="4">
    <w:abstractNumId w:val="1"/>
  </w:num>
  <w:num w:numId="5">
    <w:abstractNumId w:val="10"/>
  </w:num>
  <w:num w:numId="6">
    <w:abstractNumId w:val="19"/>
  </w:num>
  <w:num w:numId="7">
    <w:abstractNumId w:val="13"/>
  </w:num>
  <w:num w:numId="8">
    <w:abstractNumId w:val="14"/>
  </w:num>
  <w:num w:numId="9">
    <w:abstractNumId w:val="4"/>
  </w:num>
  <w:num w:numId="10">
    <w:abstractNumId w:val="15"/>
  </w:num>
  <w:num w:numId="11">
    <w:abstractNumId w:val="3"/>
  </w:num>
  <w:num w:numId="12">
    <w:abstractNumId w:val="25"/>
  </w:num>
  <w:num w:numId="13">
    <w:abstractNumId w:val="9"/>
  </w:num>
  <w:num w:numId="14">
    <w:abstractNumId w:val="23"/>
  </w:num>
  <w:num w:numId="15">
    <w:abstractNumId w:val="11"/>
  </w:num>
  <w:num w:numId="16">
    <w:abstractNumId w:val="22"/>
  </w:num>
  <w:num w:numId="17">
    <w:abstractNumId w:val="6"/>
  </w:num>
  <w:num w:numId="18">
    <w:abstractNumId w:val="24"/>
  </w:num>
  <w:num w:numId="19">
    <w:abstractNumId w:val="7"/>
  </w:num>
  <w:num w:numId="20">
    <w:abstractNumId w:val="16"/>
  </w:num>
  <w:num w:numId="21">
    <w:abstractNumId w:val="18"/>
  </w:num>
  <w:num w:numId="22">
    <w:abstractNumId w:val="21"/>
  </w:num>
  <w:num w:numId="23">
    <w:abstractNumId w:val="2"/>
  </w:num>
  <w:num w:numId="24">
    <w:abstractNumId w:val="5"/>
  </w:num>
  <w:num w:numId="25">
    <w:abstractNumId w:val="12"/>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6C"/>
    <w:rsid w:val="000031B9"/>
    <w:rsid w:val="000516F5"/>
    <w:rsid w:val="000602C6"/>
    <w:rsid w:val="00083E21"/>
    <w:rsid w:val="000A567E"/>
    <w:rsid w:val="000B2884"/>
    <w:rsid w:val="000F2D43"/>
    <w:rsid w:val="000F43D9"/>
    <w:rsid w:val="001357D1"/>
    <w:rsid w:val="00156A27"/>
    <w:rsid w:val="00196BC8"/>
    <w:rsid w:val="001B087A"/>
    <w:rsid w:val="001C2EB4"/>
    <w:rsid w:val="001E3713"/>
    <w:rsid w:val="00212A3E"/>
    <w:rsid w:val="00227D1A"/>
    <w:rsid w:val="0024116E"/>
    <w:rsid w:val="002420CB"/>
    <w:rsid w:val="00256198"/>
    <w:rsid w:val="00290905"/>
    <w:rsid w:val="002B1693"/>
    <w:rsid w:val="002B5DC8"/>
    <w:rsid w:val="002E268D"/>
    <w:rsid w:val="002F60BF"/>
    <w:rsid w:val="002F67CF"/>
    <w:rsid w:val="00304D5C"/>
    <w:rsid w:val="00307D12"/>
    <w:rsid w:val="00315BFA"/>
    <w:rsid w:val="0033483C"/>
    <w:rsid w:val="003505B5"/>
    <w:rsid w:val="00393BA0"/>
    <w:rsid w:val="003952AD"/>
    <w:rsid w:val="003A52F1"/>
    <w:rsid w:val="003C4733"/>
    <w:rsid w:val="003D7589"/>
    <w:rsid w:val="003F008B"/>
    <w:rsid w:val="00413F12"/>
    <w:rsid w:val="0041597D"/>
    <w:rsid w:val="00417928"/>
    <w:rsid w:val="00417D9D"/>
    <w:rsid w:val="0042635B"/>
    <w:rsid w:val="00440178"/>
    <w:rsid w:val="0044690C"/>
    <w:rsid w:val="00450C7C"/>
    <w:rsid w:val="00475BB5"/>
    <w:rsid w:val="00494270"/>
    <w:rsid w:val="004A55F2"/>
    <w:rsid w:val="004C22DB"/>
    <w:rsid w:val="004D7830"/>
    <w:rsid w:val="004F0BF0"/>
    <w:rsid w:val="00502088"/>
    <w:rsid w:val="00516F35"/>
    <w:rsid w:val="00520DC9"/>
    <w:rsid w:val="00521138"/>
    <w:rsid w:val="00526BF7"/>
    <w:rsid w:val="005350BB"/>
    <w:rsid w:val="00541044"/>
    <w:rsid w:val="00541AB9"/>
    <w:rsid w:val="00577A14"/>
    <w:rsid w:val="0059004C"/>
    <w:rsid w:val="005C2F8E"/>
    <w:rsid w:val="005C473F"/>
    <w:rsid w:val="005C5D6E"/>
    <w:rsid w:val="005D323B"/>
    <w:rsid w:val="005E1481"/>
    <w:rsid w:val="005F7381"/>
    <w:rsid w:val="00625005"/>
    <w:rsid w:val="00650DA6"/>
    <w:rsid w:val="00654C88"/>
    <w:rsid w:val="00656655"/>
    <w:rsid w:val="00660580"/>
    <w:rsid w:val="006A395B"/>
    <w:rsid w:val="006A5298"/>
    <w:rsid w:val="006A53D5"/>
    <w:rsid w:val="006B0C63"/>
    <w:rsid w:val="006D47E5"/>
    <w:rsid w:val="006E1AA5"/>
    <w:rsid w:val="006F57C0"/>
    <w:rsid w:val="00710E05"/>
    <w:rsid w:val="00723542"/>
    <w:rsid w:val="0073282F"/>
    <w:rsid w:val="00744E67"/>
    <w:rsid w:val="0074550C"/>
    <w:rsid w:val="00747AE3"/>
    <w:rsid w:val="00754632"/>
    <w:rsid w:val="00767CB5"/>
    <w:rsid w:val="0078226A"/>
    <w:rsid w:val="007A0EB4"/>
    <w:rsid w:val="007A33B1"/>
    <w:rsid w:val="007A607C"/>
    <w:rsid w:val="007B304C"/>
    <w:rsid w:val="007D602C"/>
    <w:rsid w:val="007F3D84"/>
    <w:rsid w:val="00815B20"/>
    <w:rsid w:val="00820F3C"/>
    <w:rsid w:val="0085547D"/>
    <w:rsid w:val="00863B73"/>
    <w:rsid w:val="00873280"/>
    <w:rsid w:val="00892A1B"/>
    <w:rsid w:val="00897038"/>
    <w:rsid w:val="008A6EF1"/>
    <w:rsid w:val="008B6F9A"/>
    <w:rsid w:val="008C248D"/>
    <w:rsid w:val="008D2D43"/>
    <w:rsid w:val="008E21CC"/>
    <w:rsid w:val="00985CAE"/>
    <w:rsid w:val="009B130B"/>
    <w:rsid w:val="009B72B9"/>
    <w:rsid w:val="00A02D70"/>
    <w:rsid w:val="00A16F8F"/>
    <w:rsid w:val="00A40E38"/>
    <w:rsid w:val="00A55426"/>
    <w:rsid w:val="00A70FC9"/>
    <w:rsid w:val="00A73DC3"/>
    <w:rsid w:val="00A80B3C"/>
    <w:rsid w:val="00A94F69"/>
    <w:rsid w:val="00AC302B"/>
    <w:rsid w:val="00B4356C"/>
    <w:rsid w:val="00B62441"/>
    <w:rsid w:val="00B77C0D"/>
    <w:rsid w:val="00B86563"/>
    <w:rsid w:val="00BC055E"/>
    <w:rsid w:val="00C04958"/>
    <w:rsid w:val="00C0574C"/>
    <w:rsid w:val="00C13518"/>
    <w:rsid w:val="00C24B21"/>
    <w:rsid w:val="00C31EF3"/>
    <w:rsid w:val="00C32372"/>
    <w:rsid w:val="00C53D46"/>
    <w:rsid w:val="00C55462"/>
    <w:rsid w:val="00C56E6A"/>
    <w:rsid w:val="00C60422"/>
    <w:rsid w:val="00C62C57"/>
    <w:rsid w:val="00C66E50"/>
    <w:rsid w:val="00C824FC"/>
    <w:rsid w:val="00C94159"/>
    <w:rsid w:val="00CA71B4"/>
    <w:rsid w:val="00CE29E2"/>
    <w:rsid w:val="00CF4067"/>
    <w:rsid w:val="00D07630"/>
    <w:rsid w:val="00D34911"/>
    <w:rsid w:val="00D873FC"/>
    <w:rsid w:val="00D95DAE"/>
    <w:rsid w:val="00DB4020"/>
    <w:rsid w:val="00DB53D8"/>
    <w:rsid w:val="00DC7485"/>
    <w:rsid w:val="00DD0098"/>
    <w:rsid w:val="00E162BD"/>
    <w:rsid w:val="00E214BB"/>
    <w:rsid w:val="00E26782"/>
    <w:rsid w:val="00E26C61"/>
    <w:rsid w:val="00E3292A"/>
    <w:rsid w:val="00E44F21"/>
    <w:rsid w:val="00E64390"/>
    <w:rsid w:val="00EA23EA"/>
    <w:rsid w:val="00EC3A7F"/>
    <w:rsid w:val="00ED3CF9"/>
    <w:rsid w:val="00EE28D0"/>
    <w:rsid w:val="00F1614A"/>
    <w:rsid w:val="00F2496C"/>
    <w:rsid w:val="00F26899"/>
    <w:rsid w:val="00F3125C"/>
    <w:rsid w:val="00FB44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7289B17"/>
  <w15:docId w15:val="{2BF75DE2-05E2-4B34-8CAA-443DD1DB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2496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496C"/>
  </w:style>
  <w:style w:type="paragraph" w:styleId="Rodap">
    <w:name w:val="footer"/>
    <w:basedOn w:val="Normal"/>
    <w:link w:val="RodapChar"/>
    <w:uiPriority w:val="99"/>
    <w:unhideWhenUsed/>
    <w:rsid w:val="00F2496C"/>
    <w:pPr>
      <w:tabs>
        <w:tab w:val="center" w:pos="4252"/>
        <w:tab w:val="right" w:pos="8504"/>
      </w:tabs>
      <w:spacing w:after="0" w:line="240" w:lineRule="auto"/>
    </w:pPr>
  </w:style>
  <w:style w:type="character" w:customStyle="1" w:styleId="RodapChar">
    <w:name w:val="Rodapé Char"/>
    <w:basedOn w:val="Fontepargpadro"/>
    <w:link w:val="Rodap"/>
    <w:uiPriority w:val="99"/>
    <w:rsid w:val="00F2496C"/>
  </w:style>
  <w:style w:type="character" w:styleId="Hyperlink">
    <w:name w:val="Hyperlink"/>
    <w:basedOn w:val="Fontepargpadro"/>
    <w:uiPriority w:val="99"/>
    <w:unhideWhenUsed/>
    <w:rsid w:val="00F2496C"/>
    <w:rPr>
      <w:color w:val="0563C1" w:themeColor="hyperlink"/>
      <w:u w:val="single"/>
    </w:rPr>
  </w:style>
  <w:style w:type="table" w:styleId="Tabelacomgrade">
    <w:name w:val="Table Grid"/>
    <w:basedOn w:val="Tabelanormal"/>
    <w:uiPriority w:val="39"/>
    <w:rsid w:val="00083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083E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3E21"/>
    <w:rPr>
      <w:rFonts w:ascii="Tahoma" w:hAnsi="Tahoma" w:cs="Tahoma"/>
      <w:sz w:val="16"/>
      <w:szCs w:val="16"/>
    </w:rPr>
  </w:style>
  <w:style w:type="paragraph" w:customStyle="1" w:styleId="SemEspaamento1">
    <w:name w:val="Sem Espaçamento1"/>
    <w:uiPriority w:val="1"/>
    <w:qFormat/>
    <w:rsid w:val="00656655"/>
    <w:pPr>
      <w:spacing w:after="0" w:line="240" w:lineRule="auto"/>
    </w:pPr>
    <w:rPr>
      <w:rFonts w:ascii="Calibri" w:eastAsia="Calibri" w:hAnsi="Calibri" w:cs="Times New Roman"/>
    </w:rPr>
  </w:style>
  <w:style w:type="paragraph" w:styleId="PargrafodaLista">
    <w:name w:val="List Paragraph"/>
    <w:basedOn w:val="Normal"/>
    <w:uiPriority w:val="34"/>
    <w:unhideWhenUsed/>
    <w:qFormat/>
    <w:rsid w:val="00656655"/>
    <w:pPr>
      <w:ind w:left="720"/>
      <w:contextualSpacing/>
    </w:pPr>
  </w:style>
  <w:style w:type="paragraph" w:styleId="Ttulo">
    <w:name w:val="Title"/>
    <w:basedOn w:val="Normal"/>
    <w:next w:val="Normal"/>
    <w:link w:val="TtuloChar"/>
    <w:uiPriority w:val="10"/>
    <w:qFormat/>
    <w:rsid w:val="0065665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uiPriority w:val="10"/>
    <w:rsid w:val="00656655"/>
    <w:rPr>
      <w:rFonts w:asciiTheme="majorHAnsi" w:eastAsiaTheme="majorEastAsia" w:hAnsiTheme="majorHAnsi" w:cstheme="majorBidi"/>
      <w:color w:val="323E4F" w:themeColor="text2" w:themeShade="BF"/>
      <w:spacing w:val="5"/>
      <w:kern w:val="28"/>
      <w:sz w:val="52"/>
      <w:szCs w:val="52"/>
    </w:rPr>
  </w:style>
  <w:style w:type="paragraph" w:customStyle="1" w:styleId="font7">
    <w:name w:val="font_7"/>
    <w:basedOn w:val="Normal"/>
    <w:rsid w:val="00656655"/>
    <w:pPr>
      <w:spacing w:before="100" w:beforeAutospacing="1" w:after="100" w:afterAutospacing="1" w:line="240" w:lineRule="auto"/>
    </w:pPr>
    <w:rPr>
      <w:rFonts w:ascii="Times New Roman" w:eastAsia="Calibri" w:hAnsi="Times New Roman" w:cs="Times New Roman"/>
      <w:sz w:val="24"/>
      <w:szCs w:val="24"/>
      <w:lang w:eastAsia="pt-BR"/>
    </w:rPr>
  </w:style>
  <w:style w:type="character" w:styleId="Forte">
    <w:name w:val="Strong"/>
    <w:basedOn w:val="Fontepargpadro"/>
    <w:uiPriority w:val="22"/>
    <w:qFormat/>
    <w:rsid w:val="0085547D"/>
    <w:rPr>
      <w:b/>
      <w:bCs/>
    </w:rPr>
  </w:style>
  <w:style w:type="paragraph" w:styleId="NormalWeb">
    <w:name w:val="Normal (Web)"/>
    <w:basedOn w:val="Normal"/>
    <w:uiPriority w:val="99"/>
    <w:unhideWhenUsed/>
    <w:rsid w:val="005C5D6E"/>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59"/>
    <w:rsid w:val="00577A14"/>
    <w:pPr>
      <w:spacing w:after="0" w:line="240" w:lineRule="auto"/>
    </w:pPr>
    <w:rPr>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rsid w:val="0041597D"/>
    <w:pPr>
      <w:spacing w:after="0" w:line="240" w:lineRule="auto"/>
    </w:pPr>
    <w:rPr>
      <w:rFonts w:ascii="Times New Roman" w:eastAsia="Times New Roman" w:hAnsi="Times New Roman" w:cs="Times New Roman"/>
      <w:sz w:val="20"/>
      <w:szCs w:val="20"/>
      <w:lang w:val="pt-PT" w:eastAsia="pt-BR"/>
    </w:rPr>
  </w:style>
  <w:style w:type="character" w:customStyle="1" w:styleId="TextodenotaderodapChar">
    <w:name w:val="Texto de nota de rodapé Char"/>
    <w:basedOn w:val="Fontepargpadro"/>
    <w:link w:val="Textodenotaderodap"/>
    <w:rsid w:val="0041597D"/>
    <w:rPr>
      <w:rFonts w:ascii="Times New Roman" w:eastAsia="Times New Roman" w:hAnsi="Times New Roman" w:cs="Times New Roman"/>
      <w:sz w:val="20"/>
      <w:szCs w:val="20"/>
      <w:lang w:val="pt-PT" w:eastAsia="pt-BR"/>
    </w:rPr>
  </w:style>
  <w:style w:type="character" w:styleId="Refdenotaderodap">
    <w:name w:val="footnote reference"/>
    <w:rsid w:val="0041597D"/>
    <w:rPr>
      <w:vertAlign w:val="superscript"/>
    </w:rPr>
  </w:style>
  <w:style w:type="character" w:styleId="nfase">
    <w:name w:val="Emphasis"/>
    <w:basedOn w:val="Fontepargpadro"/>
    <w:uiPriority w:val="20"/>
    <w:qFormat/>
    <w:rsid w:val="005C473F"/>
    <w:rPr>
      <w:i/>
      <w:iCs/>
    </w:rPr>
  </w:style>
  <w:style w:type="paragraph" w:styleId="Corpodetexto">
    <w:name w:val="Body Text"/>
    <w:basedOn w:val="Normal"/>
    <w:link w:val="CorpodetextoChar"/>
    <w:rsid w:val="006F57C0"/>
    <w:pPr>
      <w:spacing w:before="120" w:after="0" w:line="240" w:lineRule="auto"/>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F57C0"/>
    <w:rPr>
      <w:rFonts w:ascii="Times New Roman" w:eastAsia="Times New Roman" w:hAnsi="Times New Roman" w:cs="Times New Roman"/>
      <w:szCs w:val="24"/>
      <w:lang w:eastAsia="pt-BR"/>
    </w:rPr>
  </w:style>
  <w:style w:type="paragraph" w:customStyle="1" w:styleId="Corpodetexto21">
    <w:name w:val="Corpo de texto 21"/>
    <w:basedOn w:val="Normal"/>
    <w:rsid w:val="006F57C0"/>
    <w:pPr>
      <w:spacing w:after="0" w:line="360" w:lineRule="auto"/>
      <w:ind w:left="708"/>
    </w:pPr>
    <w:rPr>
      <w:rFonts w:ascii="Arial" w:eastAsia="Times New Roman" w:hAnsi="Arial" w:cs="Times New Roman"/>
      <w:sz w:val="24"/>
      <w:szCs w:val="20"/>
      <w:lang w:eastAsia="pt-BR"/>
    </w:rPr>
  </w:style>
  <w:style w:type="paragraph" w:customStyle="1" w:styleId="ResumoRevista">
    <w:name w:val="ResumoRevista"/>
    <w:basedOn w:val="Normal"/>
    <w:rsid w:val="00C824FC"/>
    <w:pPr>
      <w:suppressAutoHyphens/>
      <w:spacing w:after="120" w:line="100" w:lineRule="atLeast"/>
      <w:ind w:firstLine="709"/>
      <w:jc w:val="both"/>
    </w:pPr>
    <w:rPr>
      <w:rFonts w:ascii="Calibri" w:eastAsia="Times New Roman" w:hAnsi="Calibri" w:cs="Calibri"/>
      <w:lang w:eastAsia="ar-SA"/>
    </w:rPr>
  </w:style>
  <w:style w:type="character" w:styleId="HiperlinkVisitado">
    <w:name w:val="FollowedHyperlink"/>
    <w:basedOn w:val="Fontepargpadro"/>
    <w:uiPriority w:val="99"/>
    <w:semiHidden/>
    <w:unhideWhenUsed/>
    <w:rsid w:val="00A02D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894997">
      <w:bodyDiv w:val="1"/>
      <w:marLeft w:val="0"/>
      <w:marRight w:val="0"/>
      <w:marTop w:val="0"/>
      <w:marBottom w:val="0"/>
      <w:divBdr>
        <w:top w:val="none" w:sz="0" w:space="0" w:color="auto"/>
        <w:left w:val="none" w:sz="0" w:space="0" w:color="auto"/>
        <w:bottom w:val="none" w:sz="0" w:space="0" w:color="auto"/>
        <w:right w:val="none" w:sz="0" w:space="0" w:color="auto"/>
      </w:divBdr>
      <w:divsChild>
        <w:div w:id="2062820787">
          <w:marLeft w:val="0"/>
          <w:marRight w:val="0"/>
          <w:marTop w:val="0"/>
          <w:marBottom w:val="30"/>
          <w:divBdr>
            <w:top w:val="none" w:sz="0" w:space="0" w:color="auto"/>
            <w:left w:val="none" w:sz="0" w:space="0" w:color="auto"/>
            <w:bottom w:val="none" w:sz="0" w:space="0" w:color="auto"/>
            <w:right w:val="none" w:sz="0" w:space="0" w:color="auto"/>
          </w:divBdr>
          <w:divsChild>
            <w:div w:id="144321075">
              <w:marLeft w:val="150"/>
              <w:marRight w:val="0"/>
              <w:marTop w:val="0"/>
              <w:marBottom w:val="0"/>
              <w:divBdr>
                <w:top w:val="none" w:sz="0" w:space="0" w:color="auto"/>
                <w:left w:val="none" w:sz="0" w:space="0" w:color="auto"/>
                <w:bottom w:val="none" w:sz="0" w:space="0" w:color="auto"/>
                <w:right w:val="none" w:sz="0" w:space="0" w:color="auto"/>
              </w:divBdr>
            </w:div>
          </w:divsChild>
        </w:div>
        <w:div w:id="1603873533">
          <w:marLeft w:val="0"/>
          <w:marRight w:val="0"/>
          <w:marTop w:val="0"/>
          <w:marBottom w:val="30"/>
          <w:divBdr>
            <w:top w:val="none" w:sz="0" w:space="0" w:color="auto"/>
            <w:left w:val="none" w:sz="0" w:space="0" w:color="auto"/>
            <w:bottom w:val="none" w:sz="0" w:space="0" w:color="auto"/>
            <w:right w:val="none" w:sz="0" w:space="0" w:color="auto"/>
          </w:divBdr>
          <w:divsChild>
            <w:div w:id="1177424574">
              <w:marLeft w:val="0"/>
              <w:marRight w:val="0"/>
              <w:marTop w:val="0"/>
              <w:marBottom w:val="0"/>
              <w:divBdr>
                <w:top w:val="none" w:sz="0" w:space="0" w:color="auto"/>
                <w:left w:val="none" w:sz="0" w:space="0" w:color="auto"/>
                <w:bottom w:val="none" w:sz="0" w:space="0" w:color="auto"/>
                <w:right w:val="none" w:sz="0" w:space="0" w:color="auto"/>
              </w:divBdr>
            </w:div>
            <w:div w:id="146283931">
              <w:marLeft w:val="150"/>
              <w:marRight w:val="0"/>
              <w:marTop w:val="0"/>
              <w:marBottom w:val="0"/>
              <w:divBdr>
                <w:top w:val="none" w:sz="0" w:space="0" w:color="auto"/>
                <w:left w:val="none" w:sz="0" w:space="0" w:color="auto"/>
                <w:bottom w:val="none" w:sz="0" w:space="0" w:color="auto"/>
                <w:right w:val="none" w:sz="0" w:space="0" w:color="auto"/>
              </w:divBdr>
            </w:div>
          </w:divsChild>
        </w:div>
        <w:div w:id="1911576272">
          <w:marLeft w:val="0"/>
          <w:marRight w:val="0"/>
          <w:marTop w:val="0"/>
          <w:marBottom w:val="30"/>
          <w:divBdr>
            <w:top w:val="none" w:sz="0" w:space="0" w:color="auto"/>
            <w:left w:val="none" w:sz="0" w:space="0" w:color="auto"/>
            <w:bottom w:val="none" w:sz="0" w:space="0" w:color="auto"/>
            <w:right w:val="none" w:sz="0" w:space="0" w:color="auto"/>
          </w:divBdr>
          <w:divsChild>
            <w:div w:id="908421162">
              <w:marLeft w:val="0"/>
              <w:marRight w:val="0"/>
              <w:marTop w:val="0"/>
              <w:marBottom w:val="0"/>
              <w:divBdr>
                <w:top w:val="none" w:sz="0" w:space="0" w:color="auto"/>
                <w:left w:val="none" w:sz="0" w:space="0" w:color="auto"/>
                <w:bottom w:val="none" w:sz="0" w:space="0" w:color="auto"/>
                <w:right w:val="none" w:sz="0" w:space="0" w:color="auto"/>
              </w:divBdr>
            </w:div>
            <w:div w:id="1206606013">
              <w:marLeft w:val="150"/>
              <w:marRight w:val="0"/>
              <w:marTop w:val="0"/>
              <w:marBottom w:val="0"/>
              <w:divBdr>
                <w:top w:val="none" w:sz="0" w:space="0" w:color="auto"/>
                <w:left w:val="none" w:sz="0" w:space="0" w:color="auto"/>
                <w:bottom w:val="none" w:sz="0" w:space="0" w:color="auto"/>
                <w:right w:val="none" w:sz="0" w:space="0" w:color="auto"/>
              </w:divBdr>
            </w:div>
          </w:divsChild>
        </w:div>
        <w:div w:id="427390734">
          <w:marLeft w:val="0"/>
          <w:marRight w:val="0"/>
          <w:marTop w:val="0"/>
          <w:marBottom w:val="30"/>
          <w:divBdr>
            <w:top w:val="none" w:sz="0" w:space="0" w:color="auto"/>
            <w:left w:val="none" w:sz="0" w:space="0" w:color="auto"/>
            <w:bottom w:val="none" w:sz="0" w:space="0" w:color="auto"/>
            <w:right w:val="none" w:sz="0" w:space="0" w:color="auto"/>
          </w:divBdr>
          <w:divsChild>
            <w:div w:id="397360834">
              <w:marLeft w:val="0"/>
              <w:marRight w:val="0"/>
              <w:marTop w:val="0"/>
              <w:marBottom w:val="0"/>
              <w:divBdr>
                <w:top w:val="none" w:sz="0" w:space="0" w:color="auto"/>
                <w:left w:val="none" w:sz="0" w:space="0" w:color="auto"/>
                <w:bottom w:val="none" w:sz="0" w:space="0" w:color="auto"/>
                <w:right w:val="none" w:sz="0" w:space="0" w:color="auto"/>
              </w:divBdr>
            </w:div>
            <w:div w:id="943537751">
              <w:marLeft w:val="150"/>
              <w:marRight w:val="0"/>
              <w:marTop w:val="0"/>
              <w:marBottom w:val="0"/>
              <w:divBdr>
                <w:top w:val="none" w:sz="0" w:space="0" w:color="auto"/>
                <w:left w:val="none" w:sz="0" w:space="0" w:color="auto"/>
                <w:bottom w:val="none" w:sz="0" w:space="0" w:color="auto"/>
                <w:right w:val="none" w:sz="0" w:space="0" w:color="auto"/>
              </w:divBdr>
            </w:div>
          </w:divsChild>
        </w:div>
        <w:div w:id="385449235">
          <w:marLeft w:val="0"/>
          <w:marRight w:val="0"/>
          <w:marTop w:val="0"/>
          <w:marBottom w:val="30"/>
          <w:divBdr>
            <w:top w:val="none" w:sz="0" w:space="0" w:color="auto"/>
            <w:left w:val="none" w:sz="0" w:space="0" w:color="auto"/>
            <w:bottom w:val="none" w:sz="0" w:space="0" w:color="auto"/>
            <w:right w:val="none" w:sz="0" w:space="0" w:color="auto"/>
          </w:divBdr>
          <w:divsChild>
            <w:div w:id="102849580">
              <w:marLeft w:val="0"/>
              <w:marRight w:val="0"/>
              <w:marTop w:val="0"/>
              <w:marBottom w:val="0"/>
              <w:divBdr>
                <w:top w:val="none" w:sz="0" w:space="0" w:color="auto"/>
                <w:left w:val="none" w:sz="0" w:space="0" w:color="auto"/>
                <w:bottom w:val="none" w:sz="0" w:space="0" w:color="auto"/>
                <w:right w:val="none" w:sz="0" w:space="0" w:color="auto"/>
              </w:divBdr>
            </w:div>
            <w:div w:id="948004748">
              <w:marLeft w:val="150"/>
              <w:marRight w:val="0"/>
              <w:marTop w:val="0"/>
              <w:marBottom w:val="0"/>
              <w:divBdr>
                <w:top w:val="none" w:sz="0" w:space="0" w:color="auto"/>
                <w:left w:val="none" w:sz="0" w:space="0" w:color="auto"/>
                <w:bottom w:val="none" w:sz="0" w:space="0" w:color="auto"/>
                <w:right w:val="none" w:sz="0" w:space="0" w:color="auto"/>
              </w:divBdr>
            </w:div>
          </w:divsChild>
        </w:div>
        <w:div w:id="1878809116">
          <w:marLeft w:val="0"/>
          <w:marRight w:val="0"/>
          <w:marTop w:val="0"/>
          <w:marBottom w:val="30"/>
          <w:divBdr>
            <w:top w:val="none" w:sz="0" w:space="0" w:color="auto"/>
            <w:left w:val="none" w:sz="0" w:space="0" w:color="auto"/>
            <w:bottom w:val="none" w:sz="0" w:space="0" w:color="auto"/>
            <w:right w:val="none" w:sz="0" w:space="0" w:color="auto"/>
          </w:divBdr>
          <w:divsChild>
            <w:div w:id="14382516">
              <w:marLeft w:val="0"/>
              <w:marRight w:val="0"/>
              <w:marTop w:val="0"/>
              <w:marBottom w:val="0"/>
              <w:divBdr>
                <w:top w:val="none" w:sz="0" w:space="0" w:color="auto"/>
                <w:left w:val="none" w:sz="0" w:space="0" w:color="auto"/>
                <w:bottom w:val="none" w:sz="0" w:space="0" w:color="auto"/>
                <w:right w:val="none" w:sz="0" w:space="0" w:color="auto"/>
              </w:divBdr>
            </w:div>
            <w:div w:id="331228212">
              <w:marLeft w:val="150"/>
              <w:marRight w:val="0"/>
              <w:marTop w:val="0"/>
              <w:marBottom w:val="0"/>
              <w:divBdr>
                <w:top w:val="none" w:sz="0" w:space="0" w:color="auto"/>
                <w:left w:val="none" w:sz="0" w:space="0" w:color="auto"/>
                <w:bottom w:val="none" w:sz="0" w:space="0" w:color="auto"/>
                <w:right w:val="none" w:sz="0" w:space="0" w:color="auto"/>
              </w:divBdr>
            </w:div>
          </w:divsChild>
        </w:div>
        <w:div w:id="747387569">
          <w:marLeft w:val="0"/>
          <w:marRight w:val="0"/>
          <w:marTop w:val="0"/>
          <w:marBottom w:val="30"/>
          <w:divBdr>
            <w:top w:val="none" w:sz="0" w:space="0" w:color="auto"/>
            <w:left w:val="none" w:sz="0" w:space="0" w:color="auto"/>
            <w:bottom w:val="none" w:sz="0" w:space="0" w:color="auto"/>
            <w:right w:val="none" w:sz="0" w:space="0" w:color="auto"/>
          </w:divBdr>
          <w:divsChild>
            <w:div w:id="2119786949">
              <w:marLeft w:val="0"/>
              <w:marRight w:val="0"/>
              <w:marTop w:val="0"/>
              <w:marBottom w:val="0"/>
              <w:divBdr>
                <w:top w:val="none" w:sz="0" w:space="0" w:color="auto"/>
                <w:left w:val="none" w:sz="0" w:space="0" w:color="auto"/>
                <w:bottom w:val="none" w:sz="0" w:space="0" w:color="auto"/>
                <w:right w:val="none" w:sz="0" w:space="0" w:color="auto"/>
              </w:divBdr>
            </w:div>
            <w:div w:id="1943031644">
              <w:marLeft w:val="150"/>
              <w:marRight w:val="0"/>
              <w:marTop w:val="0"/>
              <w:marBottom w:val="0"/>
              <w:divBdr>
                <w:top w:val="none" w:sz="0" w:space="0" w:color="auto"/>
                <w:left w:val="none" w:sz="0" w:space="0" w:color="auto"/>
                <w:bottom w:val="none" w:sz="0" w:space="0" w:color="auto"/>
                <w:right w:val="none" w:sz="0" w:space="0" w:color="auto"/>
              </w:divBdr>
            </w:div>
          </w:divsChild>
        </w:div>
        <w:div w:id="561184775">
          <w:marLeft w:val="0"/>
          <w:marRight w:val="0"/>
          <w:marTop w:val="450"/>
          <w:marBottom w:val="0"/>
          <w:divBdr>
            <w:top w:val="none" w:sz="0" w:space="0" w:color="auto"/>
            <w:left w:val="none" w:sz="0" w:space="0" w:color="auto"/>
            <w:bottom w:val="none" w:sz="0" w:space="0" w:color="auto"/>
            <w:right w:val="none" w:sz="0" w:space="0" w:color="auto"/>
          </w:divBdr>
        </w:div>
        <w:div w:id="92091966">
          <w:marLeft w:val="0"/>
          <w:marRight w:val="0"/>
          <w:marTop w:val="1500"/>
          <w:marBottom w:val="150"/>
          <w:divBdr>
            <w:top w:val="none" w:sz="0" w:space="0" w:color="auto"/>
            <w:left w:val="none" w:sz="0" w:space="0" w:color="auto"/>
            <w:bottom w:val="none" w:sz="0" w:space="0" w:color="auto"/>
            <w:right w:val="none" w:sz="0" w:space="0" w:color="auto"/>
          </w:divBdr>
        </w:div>
        <w:div w:id="1036539586">
          <w:marLeft w:val="0"/>
          <w:marRight w:val="0"/>
          <w:marTop w:val="0"/>
          <w:marBottom w:val="30"/>
          <w:divBdr>
            <w:top w:val="none" w:sz="0" w:space="0" w:color="auto"/>
            <w:left w:val="none" w:sz="0" w:space="0" w:color="auto"/>
            <w:bottom w:val="none" w:sz="0" w:space="0" w:color="auto"/>
            <w:right w:val="none" w:sz="0" w:space="0" w:color="auto"/>
          </w:divBdr>
          <w:divsChild>
            <w:div w:id="1958296841">
              <w:marLeft w:val="0"/>
              <w:marRight w:val="0"/>
              <w:marTop w:val="0"/>
              <w:marBottom w:val="0"/>
              <w:divBdr>
                <w:top w:val="none" w:sz="0" w:space="0" w:color="auto"/>
                <w:left w:val="none" w:sz="0" w:space="0" w:color="auto"/>
                <w:bottom w:val="none" w:sz="0" w:space="0" w:color="auto"/>
                <w:right w:val="none" w:sz="0" w:space="0" w:color="auto"/>
              </w:divBdr>
            </w:div>
            <w:div w:id="795220879">
              <w:marLeft w:val="150"/>
              <w:marRight w:val="0"/>
              <w:marTop w:val="0"/>
              <w:marBottom w:val="0"/>
              <w:divBdr>
                <w:top w:val="none" w:sz="0" w:space="0" w:color="auto"/>
                <w:left w:val="none" w:sz="0" w:space="0" w:color="auto"/>
                <w:bottom w:val="none" w:sz="0" w:space="0" w:color="auto"/>
                <w:right w:val="none" w:sz="0" w:space="0" w:color="auto"/>
              </w:divBdr>
            </w:div>
          </w:divsChild>
        </w:div>
        <w:div w:id="952245289">
          <w:marLeft w:val="0"/>
          <w:marRight w:val="0"/>
          <w:marTop w:val="0"/>
          <w:marBottom w:val="30"/>
          <w:divBdr>
            <w:top w:val="none" w:sz="0" w:space="0" w:color="auto"/>
            <w:left w:val="none" w:sz="0" w:space="0" w:color="auto"/>
            <w:bottom w:val="none" w:sz="0" w:space="0" w:color="auto"/>
            <w:right w:val="none" w:sz="0" w:space="0" w:color="auto"/>
          </w:divBdr>
          <w:divsChild>
            <w:div w:id="2010785893">
              <w:marLeft w:val="0"/>
              <w:marRight w:val="0"/>
              <w:marTop w:val="0"/>
              <w:marBottom w:val="0"/>
              <w:divBdr>
                <w:top w:val="none" w:sz="0" w:space="0" w:color="auto"/>
                <w:left w:val="none" w:sz="0" w:space="0" w:color="auto"/>
                <w:bottom w:val="none" w:sz="0" w:space="0" w:color="auto"/>
                <w:right w:val="none" w:sz="0" w:space="0" w:color="auto"/>
              </w:divBdr>
            </w:div>
            <w:div w:id="1225602517">
              <w:marLeft w:val="150"/>
              <w:marRight w:val="0"/>
              <w:marTop w:val="0"/>
              <w:marBottom w:val="0"/>
              <w:divBdr>
                <w:top w:val="none" w:sz="0" w:space="0" w:color="auto"/>
                <w:left w:val="none" w:sz="0" w:space="0" w:color="auto"/>
                <w:bottom w:val="none" w:sz="0" w:space="0" w:color="auto"/>
                <w:right w:val="none" w:sz="0" w:space="0" w:color="auto"/>
              </w:divBdr>
            </w:div>
          </w:divsChild>
        </w:div>
        <w:div w:id="1426806738">
          <w:marLeft w:val="0"/>
          <w:marRight w:val="0"/>
          <w:marTop w:val="0"/>
          <w:marBottom w:val="30"/>
          <w:divBdr>
            <w:top w:val="none" w:sz="0" w:space="0" w:color="auto"/>
            <w:left w:val="none" w:sz="0" w:space="0" w:color="auto"/>
            <w:bottom w:val="none" w:sz="0" w:space="0" w:color="auto"/>
            <w:right w:val="none" w:sz="0" w:space="0" w:color="auto"/>
          </w:divBdr>
          <w:divsChild>
            <w:div w:id="1606964423">
              <w:marLeft w:val="0"/>
              <w:marRight w:val="0"/>
              <w:marTop w:val="0"/>
              <w:marBottom w:val="0"/>
              <w:divBdr>
                <w:top w:val="none" w:sz="0" w:space="0" w:color="auto"/>
                <w:left w:val="none" w:sz="0" w:space="0" w:color="auto"/>
                <w:bottom w:val="none" w:sz="0" w:space="0" w:color="auto"/>
                <w:right w:val="none" w:sz="0" w:space="0" w:color="auto"/>
              </w:divBdr>
            </w:div>
            <w:div w:id="120728441">
              <w:marLeft w:val="150"/>
              <w:marRight w:val="0"/>
              <w:marTop w:val="0"/>
              <w:marBottom w:val="0"/>
              <w:divBdr>
                <w:top w:val="none" w:sz="0" w:space="0" w:color="auto"/>
                <w:left w:val="none" w:sz="0" w:space="0" w:color="auto"/>
                <w:bottom w:val="none" w:sz="0" w:space="0" w:color="auto"/>
                <w:right w:val="none" w:sz="0" w:space="0" w:color="auto"/>
              </w:divBdr>
            </w:div>
          </w:divsChild>
        </w:div>
        <w:div w:id="1946039330">
          <w:marLeft w:val="0"/>
          <w:marRight w:val="0"/>
          <w:marTop w:val="0"/>
          <w:marBottom w:val="30"/>
          <w:divBdr>
            <w:top w:val="none" w:sz="0" w:space="0" w:color="auto"/>
            <w:left w:val="none" w:sz="0" w:space="0" w:color="auto"/>
            <w:bottom w:val="none" w:sz="0" w:space="0" w:color="auto"/>
            <w:right w:val="none" w:sz="0" w:space="0" w:color="auto"/>
          </w:divBdr>
          <w:divsChild>
            <w:div w:id="869604936">
              <w:marLeft w:val="0"/>
              <w:marRight w:val="0"/>
              <w:marTop w:val="0"/>
              <w:marBottom w:val="0"/>
              <w:divBdr>
                <w:top w:val="none" w:sz="0" w:space="0" w:color="auto"/>
                <w:left w:val="none" w:sz="0" w:space="0" w:color="auto"/>
                <w:bottom w:val="none" w:sz="0" w:space="0" w:color="auto"/>
                <w:right w:val="none" w:sz="0" w:space="0" w:color="auto"/>
              </w:divBdr>
            </w:div>
            <w:div w:id="846866064">
              <w:marLeft w:val="150"/>
              <w:marRight w:val="0"/>
              <w:marTop w:val="0"/>
              <w:marBottom w:val="0"/>
              <w:divBdr>
                <w:top w:val="none" w:sz="0" w:space="0" w:color="auto"/>
                <w:left w:val="none" w:sz="0" w:space="0" w:color="auto"/>
                <w:bottom w:val="none" w:sz="0" w:space="0" w:color="auto"/>
                <w:right w:val="none" w:sz="0" w:space="0" w:color="auto"/>
              </w:divBdr>
            </w:div>
          </w:divsChild>
        </w:div>
        <w:div w:id="604195340">
          <w:marLeft w:val="0"/>
          <w:marRight w:val="0"/>
          <w:marTop w:val="0"/>
          <w:marBottom w:val="30"/>
          <w:divBdr>
            <w:top w:val="none" w:sz="0" w:space="0" w:color="auto"/>
            <w:left w:val="none" w:sz="0" w:space="0" w:color="auto"/>
            <w:bottom w:val="none" w:sz="0" w:space="0" w:color="auto"/>
            <w:right w:val="none" w:sz="0" w:space="0" w:color="auto"/>
          </w:divBdr>
          <w:divsChild>
            <w:div w:id="434330659">
              <w:marLeft w:val="0"/>
              <w:marRight w:val="0"/>
              <w:marTop w:val="0"/>
              <w:marBottom w:val="0"/>
              <w:divBdr>
                <w:top w:val="none" w:sz="0" w:space="0" w:color="auto"/>
                <w:left w:val="none" w:sz="0" w:space="0" w:color="auto"/>
                <w:bottom w:val="none" w:sz="0" w:space="0" w:color="auto"/>
                <w:right w:val="none" w:sz="0" w:space="0" w:color="auto"/>
              </w:divBdr>
            </w:div>
            <w:div w:id="1554805112">
              <w:marLeft w:val="150"/>
              <w:marRight w:val="0"/>
              <w:marTop w:val="0"/>
              <w:marBottom w:val="0"/>
              <w:divBdr>
                <w:top w:val="none" w:sz="0" w:space="0" w:color="auto"/>
                <w:left w:val="none" w:sz="0" w:space="0" w:color="auto"/>
                <w:bottom w:val="none" w:sz="0" w:space="0" w:color="auto"/>
                <w:right w:val="none" w:sz="0" w:space="0" w:color="auto"/>
              </w:divBdr>
            </w:div>
          </w:divsChild>
        </w:div>
        <w:div w:id="1387609474">
          <w:marLeft w:val="0"/>
          <w:marRight w:val="0"/>
          <w:marTop w:val="0"/>
          <w:marBottom w:val="30"/>
          <w:divBdr>
            <w:top w:val="none" w:sz="0" w:space="0" w:color="auto"/>
            <w:left w:val="none" w:sz="0" w:space="0" w:color="auto"/>
            <w:bottom w:val="none" w:sz="0" w:space="0" w:color="auto"/>
            <w:right w:val="none" w:sz="0" w:space="0" w:color="auto"/>
          </w:divBdr>
          <w:divsChild>
            <w:div w:id="1601064435">
              <w:marLeft w:val="0"/>
              <w:marRight w:val="0"/>
              <w:marTop w:val="0"/>
              <w:marBottom w:val="0"/>
              <w:divBdr>
                <w:top w:val="none" w:sz="0" w:space="0" w:color="auto"/>
                <w:left w:val="none" w:sz="0" w:space="0" w:color="auto"/>
                <w:bottom w:val="none" w:sz="0" w:space="0" w:color="auto"/>
                <w:right w:val="none" w:sz="0" w:space="0" w:color="auto"/>
              </w:divBdr>
            </w:div>
            <w:div w:id="2097239085">
              <w:marLeft w:val="150"/>
              <w:marRight w:val="0"/>
              <w:marTop w:val="0"/>
              <w:marBottom w:val="0"/>
              <w:divBdr>
                <w:top w:val="none" w:sz="0" w:space="0" w:color="auto"/>
                <w:left w:val="none" w:sz="0" w:space="0" w:color="auto"/>
                <w:bottom w:val="none" w:sz="0" w:space="0" w:color="auto"/>
                <w:right w:val="none" w:sz="0" w:space="0" w:color="auto"/>
              </w:divBdr>
            </w:div>
          </w:divsChild>
        </w:div>
        <w:div w:id="731276887">
          <w:marLeft w:val="0"/>
          <w:marRight w:val="0"/>
          <w:marTop w:val="0"/>
          <w:marBottom w:val="30"/>
          <w:divBdr>
            <w:top w:val="none" w:sz="0" w:space="0" w:color="auto"/>
            <w:left w:val="none" w:sz="0" w:space="0" w:color="auto"/>
            <w:bottom w:val="none" w:sz="0" w:space="0" w:color="auto"/>
            <w:right w:val="none" w:sz="0" w:space="0" w:color="auto"/>
          </w:divBdr>
          <w:divsChild>
            <w:div w:id="811215050">
              <w:marLeft w:val="0"/>
              <w:marRight w:val="0"/>
              <w:marTop w:val="0"/>
              <w:marBottom w:val="0"/>
              <w:divBdr>
                <w:top w:val="none" w:sz="0" w:space="0" w:color="auto"/>
                <w:left w:val="none" w:sz="0" w:space="0" w:color="auto"/>
                <w:bottom w:val="none" w:sz="0" w:space="0" w:color="auto"/>
                <w:right w:val="none" w:sz="0" w:space="0" w:color="auto"/>
              </w:divBdr>
            </w:div>
            <w:div w:id="1368723168">
              <w:marLeft w:val="150"/>
              <w:marRight w:val="0"/>
              <w:marTop w:val="0"/>
              <w:marBottom w:val="0"/>
              <w:divBdr>
                <w:top w:val="none" w:sz="0" w:space="0" w:color="auto"/>
                <w:left w:val="none" w:sz="0" w:space="0" w:color="auto"/>
                <w:bottom w:val="none" w:sz="0" w:space="0" w:color="auto"/>
                <w:right w:val="none" w:sz="0" w:space="0" w:color="auto"/>
              </w:divBdr>
            </w:div>
          </w:divsChild>
        </w:div>
        <w:div w:id="860823031">
          <w:marLeft w:val="0"/>
          <w:marRight w:val="0"/>
          <w:marTop w:val="450"/>
          <w:marBottom w:val="0"/>
          <w:divBdr>
            <w:top w:val="none" w:sz="0" w:space="0" w:color="auto"/>
            <w:left w:val="none" w:sz="0" w:space="0" w:color="auto"/>
            <w:bottom w:val="none" w:sz="0" w:space="0" w:color="auto"/>
            <w:right w:val="none" w:sz="0" w:space="0" w:color="auto"/>
          </w:divBdr>
        </w:div>
        <w:div w:id="794371227">
          <w:marLeft w:val="0"/>
          <w:marRight w:val="0"/>
          <w:marTop w:val="1500"/>
          <w:marBottom w:val="150"/>
          <w:divBdr>
            <w:top w:val="none" w:sz="0" w:space="0" w:color="auto"/>
            <w:left w:val="none" w:sz="0" w:space="0" w:color="auto"/>
            <w:bottom w:val="none" w:sz="0" w:space="0" w:color="auto"/>
            <w:right w:val="none" w:sz="0" w:space="0" w:color="auto"/>
          </w:divBdr>
        </w:div>
        <w:div w:id="1616403577">
          <w:marLeft w:val="0"/>
          <w:marRight w:val="0"/>
          <w:marTop w:val="0"/>
          <w:marBottom w:val="30"/>
          <w:divBdr>
            <w:top w:val="none" w:sz="0" w:space="0" w:color="auto"/>
            <w:left w:val="none" w:sz="0" w:space="0" w:color="auto"/>
            <w:bottom w:val="none" w:sz="0" w:space="0" w:color="auto"/>
            <w:right w:val="none" w:sz="0" w:space="0" w:color="auto"/>
          </w:divBdr>
          <w:divsChild>
            <w:div w:id="1870681389">
              <w:marLeft w:val="0"/>
              <w:marRight w:val="0"/>
              <w:marTop w:val="0"/>
              <w:marBottom w:val="0"/>
              <w:divBdr>
                <w:top w:val="none" w:sz="0" w:space="0" w:color="auto"/>
                <w:left w:val="none" w:sz="0" w:space="0" w:color="auto"/>
                <w:bottom w:val="none" w:sz="0" w:space="0" w:color="auto"/>
                <w:right w:val="none" w:sz="0" w:space="0" w:color="auto"/>
              </w:divBdr>
            </w:div>
            <w:div w:id="851451922">
              <w:marLeft w:val="150"/>
              <w:marRight w:val="0"/>
              <w:marTop w:val="0"/>
              <w:marBottom w:val="0"/>
              <w:divBdr>
                <w:top w:val="none" w:sz="0" w:space="0" w:color="auto"/>
                <w:left w:val="none" w:sz="0" w:space="0" w:color="auto"/>
                <w:bottom w:val="none" w:sz="0" w:space="0" w:color="auto"/>
                <w:right w:val="none" w:sz="0" w:space="0" w:color="auto"/>
              </w:divBdr>
            </w:div>
          </w:divsChild>
        </w:div>
        <w:div w:id="866066712">
          <w:marLeft w:val="0"/>
          <w:marRight w:val="0"/>
          <w:marTop w:val="0"/>
          <w:marBottom w:val="30"/>
          <w:divBdr>
            <w:top w:val="none" w:sz="0" w:space="0" w:color="auto"/>
            <w:left w:val="none" w:sz="0" w:space="0" w:color="auto"/>
            <w:bottom w:val="none" w:sz="0" w:space="0" w:color="auto"/>
            <w:right w:val="none" w:sz="0" w:space="0" w:color="auto"/>
          </w:divBdr>
          <w:divsChild>
            <w:div w:id="1002077830">
              <w:marLeft w:val="0"/>
              <w:marRight w:val="0"/>
              <w:marTop w:val="0"/>
              <w:marBottom w:val="0"/>
              <w:divBdr>
                <w:top w:val="none" w:sz="0" w:space="0" w:color="auto"/>
                <w:left w:val="none" w:sz="0" w:space="0" w:color="auto"/>
                <w:bottom w:val="none" w:sz="0" w:space="0" w:color="auto"/>
                <w:right w:val="none" w:sz="0" w:space="0" w:color="auto"/>
              </w:divBdr>
            </w:div>
            <w:div w:id="280066545">
              <w:marLeft w:val="150"/>
              <w:marRight w:val="0"/>
              <w:marTop w:val="0"/>
              <w:marBottom w:val="0"/>
              <w:divBdr>
                <w:top w:val="none" w:sz="0" w:space="0" w:color="auto"/>
                <w:left w:val="none" w:sz="0" w:space="0" w:color="auto"/>
                <w:bottom w:val="none" w:sz="0" w:space="0" w:color="auto"/>
                <w:right w:val="none" w:sz="0" w:space="0" w:color="auto"/>
              </w:divBdr>
            </w:div>
          </w:divsChild>
        </w:div>
        <w:div w:id="705836453">
          <w:marLeft w:val="0"/>
          <w:marRight w:val="0"/>
          <w:marTop w:val="0"/>
          <w:marBottom w:val="30"/>
          <w:divBdr>
            <w:top w:val="none" w:sz="0" w:space="0" w:color="auto"/>
            <w:left w:val="none" w:sz="0" w:space="0" w:color="auto"/>
            <w:bottom w:val="none" w:sz="0" w:space="0" w:color="auto"/>
            <w:right w:val="none" w:sz="0" w:space="0" w:color="auto"/>
          </w:divBdr>
          <w:divsChild>
            <w:div w:id="677777660">
              <w:marLeft w:val="0"/>
              <w:marRight w:val="0"/>
              <w:marTop w:val="0"/>
              <w:marBottom w:val="0"/>
              <w:divBdr>
                <w:top w:val="none" w:sz="0" w:space="0" w:color="auto"/>
                <w:left w:val="none" w:sz="0" w:space="0" w:color="auto"/>
                <w:bottom w:val="none" w:sz="0" w:space="0" w:color="auto"/>
                <w:right w:val="none" w:sz="0" w:space="0" w:color="auto"/>
              </w:divBdr>
            </w:div>
            <w:div w:id="387068949">
              <w:marLeft w:val="150"/>
              <w:marRight w:val="0"/>
              <w:marTop w:val="0"/>
              <w:marBottom w:val="0"/>
              <w:divBdr>
                <w:top w:val="none" w:sz="0" w:space="0" w:color="auto"/>
                <w:left w:val="none" w:sz="0" w:space="0" w:color="auto"/>
                <w:bottom w:val="none" w:sz="0" w:space="0" w:color="auto"/>
                <w:right w:val="none" w:sz="0" w:space="0" w:color="auto"/>
              </w:divBdr>
            </w:div>
          </w:divsChild>
        </w:div>
        <w:div w:id="1812597137">
          <w:marLeft w:val="0"/>
          <w:marRight w:val="0"/>
          <w:marTop w:val="0"/>
          <w:marBottom w:val="30"/>
          <w:divBdr>
            <w:top w:val="none" w:sz="0" w:space="0" w:color="auto"/>
            <w:left w:val="none" w:sz="0" w:space="0" w:color="auto"/>
            <w:bottom w:val="none" w:sz="0" w:space="0" w:color="auto"/>
            <w:right w:val="none" w:sz="0" w:space="0" w:color="auto"/>
          </w:divBdr>
          <w:divsChild>
            <w:div w:id="466899880">
              <w:marLeft w:val="0"/>
              <w:marRight w:val="0"/>
              <w:marTop w:val="0"/>
              <w:marBottom w:val="0"/>
              <w:divBdr>
                <w:top w:val="none" w:sz="0" w:space="0" w:color="auto"/>
                <w:left w:val="none" w:sz="0" w:space="0" w:color="auto"/>
                <w:bottom w:val="none" w:sz="0" w:space="0" w:color="auto"/>
                <w:right w:val="none" w:sz="0" w:space="0" w:color="auto"/>
              </w:divBdr>
            </w:div>
            <w:div w:id="1995261072">
              <w:marLeft w:val="150"/>
              <w:marRight w:val="0"/>
              <w:marTop w:val="0"/>
              <w:marBottom w:val="0"/>
              <w:divBdr>
                <w:top w:val="none" w:sz="0" w:space="0" w:color="auto"/>
                <w:left w:val="none" w:sz="0" w:space="0" w:color="auto"/>
                <w:bottom w:val="none" w:sz="0" w:space="0" w:color="auto"/>
                <w:right w:val="none" w:sz="0" w:space="0" w:color="auto"/>
              </w:divBdr>
            </w:div>
          </w:divsChild>
        </w:div>
        <w:div w:id="459689751">
          <w:marLeft w:val="0"/>
          <w:marRight w:val="0"/>
          <w:marTop w:val="0"/>
          <w:marBottom w:val="30"/>
          <w:divBdr>
            <w:top w:val="none" w:sz="0" w:space="0" w:color="auto"/>
            <w:left w:val="none" w:sz="0" w:space="0" w:color="auto"/>
            <w:bottom w:val="none" w:sz="0" w:space="0" w:color="auto"/>
            <w:right w:val="none" w:sz="0" w:space="0" w:color="auto"/>
          </w:divBdr>
          <w:divsChild>
            <w:div w:id="2041122807">
              <w:marLeft w:val="0"/>
              <w:marRight w:val="0"/>
              <w:marTop w:val="0"/>
              <w:marBottom w:val="0"/>
              <w:divBdr>
                <w:top w:val="none" w:sz="0" w:space="0" w:color="auto"/>
                <w:left w:val="none" w:sz="0" w:space="0" w:color="auto"/>
                <w:bottom w:val="none" w:sz="0" w:space="0" w:color="auto"/>
                <w:right w:val="none" w:sz="0" w:space="0" w:color="auto"/>
              </w:divBdr>
            </w:div>
            <w:div w:id="1905335552">
              <w:marLeft w:val="150"/>
              <w:marRight w:val="0"/>
              <w:marTop w:val="0"/>
              <w:marBottom w:val="0"/>
              <w:divBdr>
                <w:top w:val="none" w:sz="0" w:space="0" w:color="auto"/>
                <w:left w:val="none" w:sz="0" w:space="0" w:color="auto"/>
                <w:bottom w:val="none" w:sz="0" w:space="0" w:color="auto"/>
                <w:right w:val="none" w:sz="0" w:space="0" w:color="auto"/>
              </w:divBdr>
            </w:div>
          </w:divsChild>
        </w:div>
        <w:div w:id="1225332792">
          <w:marLeft w:val="0"/>
          <w:marRight w:val="0"/>
          <w:marTop w:val="0"/>
          <w:marBottom w:val="30"/>
          <w:divBdr>
            <w:top w:val="none" w:sz="0" w:space="0" w:color="auto"/>
            <w:left w:val="none" w:sz="0" w:space="0" w:color="auto"/>
            <w:bottom w:val="none" w:sz="0" w:space="0" w:color="auto"/>
            <w:right w:val="none" w:sz="0" w:space="0" w:color="auto"/>
          </w:divBdr>
          <w:divsChild>
            <w:div w:id="1359432853">
              <w:marLeft w:val="0"/>
              <w:marRight w:val="0"/>
              <w:marTop w:val="0"/>
              <w:marBottom w:val="0"/>
              <w:divBdr>
                <w:top w:val="none" w:sz="0" w:space="0" w:color="auto"/>
                <w:left w:val="none" w:sz="0" w:space="0" w:color="auto"/>
                <w:bottom w:val="none" w:sz="0" w:space="0" w:color="auto"/>
                <w:right w:val="none" w:sz="0" w:space="0" w:color="auto"/>
              </w:divBdr>
            </w:div>
            <w:div w:id="16278056">
              <w:marLeft w:val="150"/>
              <w:marRight w:val="0"/>
              <w:marTop w:val="0"/>
              <w:marBottom w:val="0"/>
              <w:divBdr>
                <w:top w:val="none" w:sz="0" w:space="0" w:color="auto"/>
                <w:left w:val="none" w:sz="0" w:space="0" w:color="auto"/>
                <w:bottom w:val="none" w:sz="0" w:space="0" w:color="auto"/>
                <w:right w:val="none" w:sz="0" w:space="0" w:color="auto"/>
              </w:divBdr>
            </w:div>
          </w:divsChild>
        </w:div>
        <w:div w:id="912081361">
          <w:marLeft w:val="0"/>
          <w:marRight w:val="0"/>
          <w:marTop w:val="0"/>
          <w:marBottom w:val="30"/>
          <w:divBdr>
            <w:top w:val="none" w:sz="0" w:space="0" w:color="auto"/>
            <w:left w:val="none" w:sz="0" w:space="0" w:color="auto"/>
            <w:bottom w:val="none" w:sz="0" w:space="0" w:color="auto"/>
            <w:right w:val="none" w:sz="0" w:space="0" w:color="auto"/>
          </w:divBdr>
          <w:divsChild>
            <w:div w:id="511843648">
              <w:marLeft w:val="0"/>
              <w:marRight w:val="0"/>
              <w:marTop w:val="0"/>
              <w:marBottom w:val="0"/>
              <w:divBdr>
                <w:top w:val="none" w:sz="0" w:space="0" w:color="auto"/>
                <w:left w:val="none" w:sz="0" w:space="0" w:color="auto"/>
                <w:bottom w:val="none" w:sz="0" w:space="0" w:color="auto"/>
                <w:right w:val="none" w:sz="0" w:space="0" w:color="auto"/>
              </w:divBdr>
            </w:div>
            <w:div w:id="8793669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63694830">
      <w:bodyDiv w:val="1"/>
      <w:marLeft w:val="0"/>
      <w:marRight w:val="0"/>
      <w:marTop w:val="0"/>
      <w:marBottom w:val="0"/>
      <w:divBdr>
        <w:top w:val="none" w:sz="0" w:space="0" w:color="auto"/>
        <w:left w:val="none" w:sz="0" w:space="0" w:color="auto"/>
        <w:bottom w:val="none" w:sz="0" w:space="0" w:color="auto"/>
        <w:right w:val="none" w:sz="0" w:space="0" w:color="auto"/>
      </w:divBdr>
    </w:div>
    <w:div w:id="639042068">
      <w:bodyDiv w:val="1"/>
      <w:marLeft w:val="0"/>
      <w:marRight w:val="0"/>
      <w:marTop w:val="0"/>
      <w:marBottom w:val="0"/>
      <w:divBdr>
        <w:top w:val="none" w:sz="0" w:space="0" w:color="auto"/>
        <w:left w:val="none" w:sz="0" w:space="0" w:color="auto"/>
        <w:bottom w:val="none" w:sz="0" w:space="0" w:color="auto"/>
        <w:right w:val="none" w:sz="0" w:space="0" w:color="auto"/>
      </w:divBdr>
    </w:div>
    <w:div w:id="814562604">
      <w:bodyDiv w:val="1"/>
      <w:marLeft w:val="0"/>
      <w:marRight w:val="0"/>
      <w:marTop w:val="0"/>
      <w:marBottom w:val="0"/>
      <w:divBdr>
        <w:top w:val="none" w:sz="0" w:space="0" w:color="auto"/>
        <w:left w:val="none" w:sz="0" w:space="0" w:color="auto"/>
        <w:bottom w:val="none" w:sz="0" w:space="0" w:color="auto"/>
        <w:right w:val="none" w:sz="0" w:space="0" w:color="auto"/>
      </w:divBdr>
    </w:div>
    <w:div w:id="997922407">
      <w:bodyDiv w:val="1"/>
      <w:marLeft w:val="0"/>
      <w:marRight w:val="0"/>
      <w:marTop w:val="0"/>
      <w:marBottom w:val="0"/>
      <w:divBdr>
        <w:top w:val="none" w:sz="0" w:space="0" w:color="auto"/>
        <w:left w:val="none" w:sz="0" w:space="0" w:color="auto"/>
        <w:bottom w:val="none" w:sz="0" w:space="0" w:color="auto"/>
        <w:right w:val="none" w:sz="0" w:space="0" w:color="auto"/>
      </w:divBdr>
    </w:div>
    <w:div w:id="1322343346">
      <w:bodyDiv w:val="1"/>
      <w:marLeft w:val="0"/>
      <w:marRight w:val="0"/>
      <w:marTop w:val="0"/>
      <w:marBottom w:val="0"/>
      <w:divBdr>
        <w:top w:val="none" w:sz="0" w:space="0" w:color="auto"/>
        <w:left w:val="none" w:sz="0" w:space="0" w:color="auto"/>
        <w:bottom w:val="none" w:sz="0" w:space="0" w:color="auto"/>
        <w:right w:val="none" w:sz="0" w:space="0" w:color="auto"/>
      </w:divBdr>
    </w:div>
    <w:div w:id="147594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ogebra.org/download" TargetMode="External"/><Relationship Id="rId13" Type="http://schemas.openxmlformats.org/officeDocument/2006/relationships/image" Target="media/image3.png"/><Relationship Id="rId18" Type="http://schemas.openxmlformats.org/officeDocument/2006/relationships/hyperlink" Target="https://revistas.pucsp.br/index.php/emp/article/view/24076"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repositorio.ufrn.br/handle/123456789/30434" TargetMode="External"/><Relationship Id="rId7" Type="http://schemas.openxmlformats.org/officeDocument/2006/relationships/endnotes" Target="endnotes.xml"/><Relationship Id="rId12" Type="http://schemas.openxmlformats.org/officeDocument/2006/relationships/hyperlink" Target="https://www.geogebra.org"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vmt.mathematicalthinking.org/" TargetMode="External"/><Relationship Id="rId20" Type="http://schemas.openxmlformats.org/officeDocument/2006/relationships/hyperlink" Target="http://www.planalto.gov.br/ccivil_03/_ato2007-2010/2008/lei/l11645.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23925/2237-9657.2020.v9i3p030-045" TargetMode="External"/><Relationship Id="rId28" Type="http://schemas.openxmlformats.org/officeDocument/2006/relationships/theme" Target="theme/theme1.xml"/><Relationship Id="rId10" Type="http://schemas.openxmlformats.org/officeDocument/2006/relationships/hyperlink" Target="https://www.geogebra.org/m/ufhq73gr" TargetMode="External"/><Relationship Id="rId19" Type="http://schemas.openxmlformats.org/officeDocument/2006/relationships/hyperlink" Target="http://hdl.handle.net/11449/18052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eogebra.org/m/zxtrkguh" TargetMode="External"/><Relationship Id="rId22" Type="http://schemas.openxmlformats.org/officeDocument/2006/relationships/hyperlink" Target="http://web.media.mit.edu/~kbrennan/files/Brennan_Resnick_AERA2012_CT.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78B1F-9E91-438E-AE2C-854AE1D60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12</Pages>
  <Words>4021</Words>
  <Characters>21714</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TEMPLATE CONGRESSO GEOGEGRA</vt:lpstr>
    </vt:vector>
  </TitlesOfParts>
  <Company/>
  <LinksUpToDate>false</LinksUpToDate>
  <CharactersWithSpaces>25684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CONGRESSO GEOGEGRA</dc:title>
  <dc:creator>CTIC</dc:creator>
  <cp:lastModifiedBy>Semar</cp:lastModifiedBy>
  <cp:revision>50</cp:revision>
  <cp:lastPrinted>2018-10-09T18:49:00Z</cp:lastPrinted>
  <dcterms:created xsi:type="dcterms:W3CDTF">2022-01-14T13:51:00Z</dcterms:created>
  <dcterms:modified xsi:type="dcterms:W3CDTF">2022-03-14T05:13:00Z</dcterms:modified>
</cp:coreProperties>
</file>