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67D9C" w14:textId="77777777" w:rsidR="00E1732C" w:rsidRDefault="00396127" w:rsidP="006C1FAB">
      <w:pPr>
        <w:spacing w:after="90"/>
        <w:ind w:left="0" w:right="0" w:firstLine="0"/>
        <w:jc w:val="right"/>
        <w:rPr>
          <w:b/>
          <w:sz w:val="28"/>
        </w:rPr>
      </w:pPr>
      <w:r>
        <w:rPr>
          <w:noProof/>
        </w:rPr>
        <w:drawing>
          <wp:inline distT="0" distB="0" distL="0" distR="0" wp14:anchorId="7BCA0F51" wp14:editId="11BA9A87">
            <wp:extent cx="6101208" cy="1868170"/>
            <wp:effectExtent l="0" t="0" r="0" b="0"/>
            <wp:docPr id="142" name="Picture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1208" cy="186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14:paraId="580005D0" w14:textId="77777777" w:rsidR="00275855" w:rsidRDefault="00275855" w:rsidP="006C1FAB">
      <w:pPr>
        <w:spacing w:after="90"/>
        <w:ind w:left="0" w:right="0" w:firstLine="0"/>
        <w:jc w:val="right"/>
      </w:pPr>
    </w:p>
    <w:p w14:paraId="3C5DE4DA" w14:textId="5446D593" w:rsidR="00FF3B18" w:rsidRDefault="00FF3B18" w:rsidP="006C1FAB">
      <w:pPr>
        <w:spacing w:after="186"/>
        <w:ind w:left="0" w:right="545" w:firstLine="0"/>
        <w:jc w:val="center"/>
        <w:rPr>
          <w:b/>
          <w:sz w:val="28"/>
        </w:rPr>
      </w:pPr>
      <w:r w:rsidRPr="00FF3B18">
        <w:rPr>
          <w:b/>
          <w:sz w:val="28"/>
        </w:rPr>
        <w:t>A INSTRUMENTAÇÃO CIRÚRGICA EFICIENTE NAS CIRURGIAS ABDOMINAIS</w:t>
      </w:r>
      <w:r w:rsidR="00B959A3">
        <w:rPr>
          <w:b/>
          <w:sz w:val="28"/>
        </w:rPr>
        <w:t xml:space="preserve"> ELETIVAS</w:t>
      </w:r>
      <w:r w:rsidRPr="00FF3B18">
        <w:rPr>
          <w:b/>
          <w:sz w:val="28"/>
        </w:rPr>
        <w:t>: UM RELATO DE EXPERIÊNCIA DE ESTUDANTES DE MEDICINA</w:t>
      </w:r>
    </w:p>
    <w:p w14:paraId="4840C529" w14:textId="5F402F27" w:rsidR="00E1732C" w:rsidRDefault="00FF3B18" w:rsidP="006C1FAB">
      <w:pPr>
        <w:spacing w:after="186"/>
        <w:ind w:left="0" w:right="545" w:firstLine="0"/>
        <w:jc w:val="center"/>
      </w:pPr>
      <w:r>
        <w:rPr>
          <w:b/>
        </w:rPr>
        <w:t xml:space="preserve"> </w:t>
      </w:r>
    </w:p>
    <w:p w14:paraId="77D89C78" w14:textId="1D2AEC33" w:rsidR="00E1732C" w:rsidRPr="00030D0E" w:rsidRDefault="00FB3A7E" w:rsidP="006C1FAB">
      <w:pPr>
        <w:spacing w:after="181"/>
        <w:ind w:right="596"/>
        <w:jc w:val="right"/>
      </w:pPr>
      <w:r w:rsidRPr="00030D0E">
        <w:t xml:space="preserve">Da Nóbrega, Mariana Medeiros </w:t>
      </w:r>
      <w:r w:rsidR="00275855">
        <w:rPr>
          <w:rStyle w:val="Refdenotaderodap"/>
        </w:rPr>
        <w:footnoteReference w:id="2"/>
      </w:r>
    </w:p>
    <w:p w14:paraId="4BF79AFC" w14:textId="1167F1E3" w:rsidR="00E1732C" w:rsidRPr="00030D0E" w:rsidRDefault="00FB3A7E" w:rsidP="006C1FAB">
      <w:pPr>
        <w:spacing w:after="181"/>
        <w:ind w:right="596"/>
        <w:jc w:val="right"/>
      </w:pPr>
      <w:r w:rsidRPr="00030D0E">
        <w:t>Cavalcante, Clara Beatriz Vasconcelos Braga</w:t>
      </w:r>
      <w:r>
        <w:t xml:space="preserve"> </w:t>
      </w:r>
      <w:r w:rsidR="00275855">
        <w:rPr>
          <w:rStyle w:val="Refdenotaderodap"/>
        </w:rPr>
        <w:footnoteReference w:id="3"/>
      </w:r>
    </w:p>
    <w:p w14:paraId="1BE116FA" w14:textId="54485C89" w:rsidR="00FB3A7E" w:rsidRDefault="00FB3A7E" w:rsidP="006C1FAB">
      <w:pPr>
        <w:spacing w:after="181"/>
        <w:ind w:right="596"/>
        <w:jc w:val="right"/>
      </w:pPr>
      <w:r>
        <w:t xml:space="preserve"> </w:t>
      </w:r>
      <w:r w:rsidRPr="00030D0E">
        <w:t>Coêlho, Alice da Silva</w:t>
      </w:r>
      <w:r>
        <w:t xml:space="preserve"> </w:t>
      </w:r>
      <w:r w:rsidR="00275855">
        <w:rPr>
          <w:rStyle w:val="Refdenotaderodap"/>
        </w:rPr>
        <w:footnoteReference w:id="4"/>
      </w:r>
      <w:r w:rsidR="00396127" w:rsidRPr="00030D0E">
        <w:t xml:space="preserve"> </w:t>
      </w:r>
    </w:p>
    <w:p w14:paraId="5C1D43E3" w14:textId="56BA5FCE" w:rsidR="00E1732C" w:rsidRPr="00030D0E" w:rsidRDefault="00396127" w:rsidP="006C1FAB">
      <w:pPr>
        <w:spacing w:after="181"/>
        <w:ind w:right="596"/>
        <w:jc w:val="right"/>
      </w:pPr>
      <w:r w:rsidRPr="00030D0E">
        <w:t>Aguiar, Michelle Sales Barros</w:t>
      </w:r>
      <w:r w:rsidR="00FB3A7E">
        <w:t xml:space="preserve"> </w:t>
      </w:r>
      <w:r w:rsidR="00275855">
        <w:rPr>
          <w:rStyle w:val="Refdenotaderodap"/>
        </w:rPr>
        <w:footnoteReference w:id="5"/>
      </w:r>
    </w:p>
    <w:p w14:paraId="69C23FCB" w14:textId="77777777" w:rsidR="00E1732C" w:rsidRPr="00FB6AA2" w:rsidRDefault="00396127" w:rsidP="006C1FAB">
      <w:pPr>
        <w:spacing w:after="136"/>
        <w:ind w:left="0" w:right="546" w:firstLine="0"/>
        <w:jc w:val="right"/>
      </w:pPr>
      <w:r w:rsidRPr="00FB6AA2">
        <w:t xml:space="preserve"> </w:t>
      </w:r>
    </w:p>
    <w:p w14:paraId="0C7D1D88" w14:textId="320F98E6" w:rsidR="00AA4086" w:rsidRPr="00AA4086" w:rsidRDefault="00AA4086" w:rsidP="00FB6AA2">
      <w:pPr>
        <w:spacing w:after="183"/>
        <w:ind w:right="0" w:firstLine="0"/>
      </w:pPr>
      <w:r w:rsidRPr="00AA4086">
        <w:rPr>
          <w:b/>
          <w:bCs/>
        </w:rPr>
        <w:t>RESUMO:</w:t>
      </w:r>
      <w:r w:rsidRPr="00AA4086">
        <w:t xml:space="preserve"> </w:t>
      </w:r>
      <w:r w:rsidRPr="00AA4086">
        <w:rPr>
          <w:b/>
          <w:bCs/>
        </w:rPr>
        <w:t>Introdução:</w:t>
      </w:r>
      <w:r w:rsidRPr="00AA4086">
        <w:t xml:space="preserve"> A instrumentação cirúrgica (IC) vai além do montagem da mesa cirúrgica e da entrega e recolhida dos equipamentos; a prática consiste também no preparo e higiene do ambiente, na garantia da esterilização dos materiais e na antecipação de possíveis necessidades da equipe médica conforme o tipo de procedimento. Falhas na IC podem ocasionar a infecção do sítio cirúrgico (ISC). A ISC está associada a maior tempo de internação hospitalar, a pior qualidade de vida e a altos custos de saúde e produtividade (</w:t>
      </w:r>
      <w:proofErr w:type="spellStart"/>
      <w:r w:rsidRPr="00AA4086">
        <w:t>Bywater</w:t>
      </w:r>
      <w:proofErr w:type="spellEnd"/>
      <w:r w:rsidRPr="00AA4086">
        <w:t xml:space="preserve"> </w:t>
      </w:r>
      <w:r w:rsidRPr="00AA4086">
        <w:rPr>
          <w:i/>
          <w:iCs/>
        </w:rPr>
        <w:t>et al</w:t>
      </w:r>
      <w:r w:rsidRPr="00AA4086">
        <w:t xml:space="preserve">., 2024). A IC </w:t>
      </w:r>
      <w:r w:rsidR="00753A0F">
        <w:t>ef</w:t>
      </w:r>
      <w:r w:rsidR="00C47B62">
        <w:t>icaz</w:t>
      </w:r>
      <w:r w:rsidRPr="00AA4086">
        <w:t xml:space="preserve"> é uma medida simples</w:t>
      </w:r>
      <w:r w:rsidR="0034362A">
        <w:t xml:space="preserve"> </w:t>
      </w:r>
      <w:r w:rsidRPr="00AA4086">
        <w:t>e viável</w:t>
      </w:r>
      <w:r w:rsidR="0034362A">
        <w:t>,</w:t>
      </w:r>
      <w:r w:rsidRPr="00AA4086">
        <w:t xml:space="preserve"> que independe dos cirurgiões</w:t>
      </w:r>
      <w:r w:rsidR="0034362A">
        <w:t>,</w:t>
      </w:r>
      <w:r w:rsidRPr="00AA4086">
        <w:t xml:space="preserve"> de prevenção a ISC (</w:t>
      </w:r>
      <w:proofErr w:type="spellStart"/>
      <w:r w:rsidRPr="00AA4086">
        <w:t>Rajesh</w:t>
      </w:r>
      <w:proofErr w:type="spellEnd"/>
      <w:r w:rsidRPr="00AA4086">
        <w:t xml:space="preserve">; Sorensen; McNamara, 2023). </w:t>
      </w:r>
      <w:r w:rsidRPr="00AA4086">
        <w:rPr>
          <w:b/>
          <w:bCs/>
        </w:rPr>
        <w:t>Objetivos:</w:t>
      </w:r>
      <w:r w:rsidRPr="00AA4086">
        <w:t xml:space="preserve"> Relatar a importância da instrumentação cirúrgica eficiente nas cirurgias abdominais eletivas experienciadas por estudantes de Medicina. </w:t>
      </w:r>
      <w:r w:rsidRPr="00AA4086">
        <w:rPr>
          <w:b/>
          <w:bCs/>
        </w:rPr>
        <w:t>Materiais e métodos:</w:t>
      </w:r>
      <w:r w:rsidRPr="00AA4086">
        <w:t xml:space="preserve"> O presente estudo é um relato de experiência de caráter descritivo e qualitativo que </w:t>
      </w:r>
      <w:r w:rsidR="009B1F9F">
        <w:t>exp</w:t>
      </w:r>
      <w:r w:rsidR="007C4FDE">
        <w:t>õ</w:t>
      </w:r>
      <w:r w:rsidR="009B1F9F">
        <w:t>e</w:t>
      </w:r>
      <w:r w:rsidRPr="00AA4086">
        <w:t xml:space="preserve"> a importância da instrumentação cirúrgica </w:t>
      </w:r>
      <w:r w:rsidR="00EF0847">
        <w:t>qualificada</w:t>
      </w:r>
      <w:r w:rsidRPr="00AA4086">
        <w:t xml:space="preserve"> nas herniorrafias e colecistectomias eletivas presenciados por estudantes de Medicina em um hospital público no município de Itabaiana. Para o arcabouço teórico, foram utilizados os descritores e operadores booleanos (</w:t>
      </w:r>
      <w:proofErr w:type="spellStart"/>
      <w:r w:rsidRPr="00AA4086">
        <w:rPr>
          <w:i/>
          <w:iCs/>
        </w:rPr>
        <w:t>surgical</w:t>
      </w:r>
      <w:proofErr w:type="spellEnd"/>
      <w:r w:rsidRPr="00AA4086">
        <w:rPr>
          <w:i/>
          <w:iCs/>
        </w:rPr>
        <w:t xml:space="preserve"> </w:t>
      </w:r>
      <w:proofErr w:type="spellStart"/>
      <w:r w:rsidRPr="00AA4086">
        <w:rPr>
          <w:i/>
          <w:iCs/>
        </w:rPr>
        <w:t>instruments</w:t>
      </w:r>
      <w:proofErr w:type="spellEnd"/>
      <w:r w:rsidRPr="00AA4086">
        <w:t>) AND (</w:t>
      </w:r>
      <w:r w:rsidRPr="00AA4086">
        <w:rPr>
          <w:i/>
          <w:iCs/>
        </w:rPr>
        <w:t>abdominal</w:t>
      </w:r>
      <w:r w:rsidRPr="00AA4086">
        <w:t xml:space="preserve">) na base de dados </w:t>
      </w:r>
      <w:proofErr w:type="spellStart"/>
      <w:r w:rsidRPr="00AA4086">
        <w:t>PubMed</w:t>
      </w:r>
      <w:proofErr w:type="spellEnd"/>
      <w:r w:rsidRPr="00AA4086">
        <w:t xml:space="preserve"> e encontrados 2.854; utilizando como fatores de inclusão: publicação no último ano, títulos e leitura integral da amostra, obteve-se respectivamente 79, oito e dois. Constatou que apenas dois alinhavam-se com o tema desta pesquisa. </w:t>
      </w:r>
      <w:r w:rsidRPr="00AA4086">
        <w:rPr>
          <w:b/>
          <w:bCs/>
        </w:rPr>
        <w:t>Resultados e discussão:</w:t>
      </w:r>
      <w:r w:rsidRPr="00AA4086">
        <w:t xml:space="preserve"> A partir da articulação entre a teoria e a prática foi possível constatar a relevância da IC eficiente </w:t>
      </w:r>
      <w:r w:rsidRPr="00AA4086">
        <w:lastRenderedPageBreak/>
        <w:t xml:space="preserve">na prevenção a complicações </w:t>
      </w:r>
      <w:proofErr w:type="spellStart"/>
      <w:r w:rsidRPr="00AA4086">
        <w:t>peri</w:t>
      </w:r>
      <w:proofErr w:type="spellEnd"/>
      <w:r w:rsidRPr="00AA4086">
        <w:t xml:space="preserve"> e pós-cirurgias. As vivências ocorreram em julho de 2024 em um hospital da rede pública no município de Itabaiana acompanhadas por cirurgiões gerais associados a uma liga acadêmica catalogada na instituição. Foi possível testemunhar a IC em herniorrafias e colecistectomias </w:t>
      </w:r>
      <w:r w:rsidR="00D8656D">
        <w:t>eletivas</w:t>
      </w:r>
      <w:r w:rsidRPr="00AA4086">
        <w:t xml:space="preserve">. Observou-se a realização de todos os procedimentos padrões, por instrumentadoras capacitadas, de higienização da sala de cirurgia, </w:t>
      </w:r>
      <w:r w:rsidR="001550AD">
        <w:t xml:space="preserve">de </w:t>
      </w:r>
      <w:r w:rsidRPr="00AA4086">
        <w:t xml:space="preserve">paramentação, </w:t>
      </w:r>
      <w:r w:rsidR="001550AD">
        <w:t xml:space="preserve">de </w:t>
      </w:r>
      <w:r w:rsidRPr="00AA4086">
        <w:t>organização da mesa cirúrgica,</w:t>
      </w:r>
      <w:r w:rsidR="001550AD">
        <w:t xml:space="preserve"> do</w:t>
      </w:r>
      <w:r w:rsidRPr="00AA4086">
        <w:t xml:space="preserve"> manuseio dos instrumentais estéreis e </w:t>
      </w:r>
      <w:r w:rsidR="001550AD">
        <w:t xml:space="preserve">do </w:t>
      </w:r>
      <w:r w:rsidR="001550AD" w:rsidRPr="00522736">
        <w:t xml:space="preserve">dinâmica </w:t>
      </w:r>
      <w:r w:rsidR="007B455B" w:rsidRPr="00522736">
        <w:t>de manejo dos instrumentos, da</w:t>
      </w:r>
      <w:r w:rsidRPr="00AA4086">
        <w:t xml:space="preserve"> contagem e dispensa dos materiais utilizados e </w:t>
      </w:r>
      <w:r w:rsidR="00522736">
        <w:t xml:space="preserve">da </w:t>
      </w:r>
      <w:r w:rsidRPr="00AA4086">
        <w:t xml:space="preserve">finalização da sala. Os desfechos foram positivos quanto a ausência de infecções decorrentes de falhas na IC. Contudo, é importante expor que, ainda que benéfica, a IC eficaz não é amplamente praticada devido a dependência de instrumentos avançados, pode ser um problema em áreas com recursos limitados, as necessidade de cuidadosa manutenção, a requisição de treinamento especializado para a utilização correta e a possibilidade </w:t>
      </w:r>
      <w:r w:rsidR="005B5589" w:rsidRPr="00AA4086">
        <w:t>de complicações</w:t>
      </w:r>
      <w:r w:rsidRPr="00AA4086">
        <w:t xml:space="preserve"> cirúrgicas decorrentes de falhas na IC. </w:t>
      </w:r>
      <w:r w:rsidRPr="00AA4086">
        <w:rPr>
          <w:b/>
          <w:bCs/>
        </w:rPr>
        <w:t>Conclusão:</w:t>
      </w:r>
      <w:r w:rsidRPr="00AA4086">
        <w:t xml:space="preserve"> Este relato busca ratificar, por meio da prática, a importância da instrumentação cirúrgica eficiente no êxito das cirurgias abdominais</w:t>
      </w:r>
      <w:r w:rsidR="00522736">
        <w:t xml:space="preserve"> eletivas</w:t>
      </w:r>
      <w:r w:rsidRPr="00AA4086">
        <w:t>.</w:t>
      </w:r>
    </w:p>
    <w:p w14:paraId="63ADA292" w14:textId="77777777" w:rsidR="00E50BCB" w:rsidRPr="000849B6" w:rsidRDefault="00E50BCB" w:rsidP="0093498B">
      <w:pPr>
        <w:spacing w:after="183"/>
        <w:ind w:left="0" w:right="0" w:firstLine="0"/>
        <w:rPr>
          <w:szCs w:val="24"/>
        </w:rPr>
      </w:pPr>
    </w:p>
    <w:p w14:paraId="5186753F" w14:textId="32F4FC22" w:rsidR="00E1732C" w:rsidRPr="000849B6" w:rsidRDefault="00396127" w:rsidP="006C1FAB">
      <w:pPr>
        <w:spacing w:after="146"/>
        <w:ind w:left="-5" w:right="409"/>
        <w:jc w:val="left"/>
        <w:rPr>
          <w:szCs w:val="24"/>
        </w:rPr>
      </w:pPr>
      <w:r w:rsidRPr="000849B6">
        <w:rPr>
          <w:b/>
          <w:szCs w:val="24"/>
        </w:rPr>
        <w:t>Palavras-Chave:</w:t>
      </w:r>
      <w:r w:rsidR="001F7E6F" w:rsidRPr="000849B6">
        <w:rPr>
          <w:bCs/>
          <w:szCs w:val="24"/>
        </w:rPr>
        <w:t xml:space="preserve"> </w:t>
      </w:r>
      <w:r w:rsidR="00E855DB">
        <w:rPr>
          <w:bCs/>
          <w:szCs w:val="24"/>
        </w:rPr>
        <w:t xml:space="preserve">Colecistectomia, </w:t>
      </w:r>
      <w:r w:rsidR="00C33B31">
        <w:rPr>
          <w:bCs/>
          <w:szCs w:val="24"/>
        </w:rPr>
        <w:t>h</w:t>
      </w:r>
      <w:r w:rsidR="000849B6" w:rsidRPr="000849B6">
        <w:rPr>
          <w:bCs/>
          <w:szCs w:val="24"/>
        </w:rPr>
        <w:t>erniorrafia</w:t>
      </w:r>
      <w:r w:rsidR="00C33B31">
        <w:rPr>
          <w:bCs/>
          <w:szCs w:val="24"/>
        </w:rPr>
        <w:t>,</w:t>
      </w:r>
      <w:r w:rsidR="000849B6" w:rsidRPr="000849B6">
        <w:rPr>
          <w:bCs/>
          <w:szCs w:val="24"/>
        </w:rPr>
        <w:t xml:space="preserve"> </w:t>
      </w:r>
      <w:r w:rsidR="00C33B31" w:rsidRPr="000849B6">
        <w:rPr>
          <w:szCs w:val="24"/>
        </w:rPr>
        <w:t>instrumentos cirúrgicos</w:t>
      </w:r>
      <w:r w:rsidR="00C33B31">
        <w:rPr>
          <w:szCs w:val="24"/>
        </w:rPr>
        <w:t>.</w:t>
      </w:r>
      <w:r w:rsidR="00C33B31" w:rsidRPr="000849B6">
        <w:rPr>
          <w:szCs w:val="24"/>
        </w:rPr>
        <w:t xml:space="preserve"> </w:t>
      </w:r>
    </w:p>
    <w:p w14:paraId="2E4CD638" w14:textId="77777777" w:rsidR="00E1732C" w:rsidRDefault="00396127" w:rsidP="006C1FAB">
      <w:pPr>
        <w:spacing w:after="183"/>
        <w:ind w:left="0" w:right="0" w:firstLine="0"/>
        <w:jc w:val="left"/>
      </w:pPr>
      <w:r>
        <w:t xml:space="preserve"> </w:t>
      </w:r>
    </w:p>
    <w:p w14:paraId="54C2DE23" w14:textId="7EF10BB9" w:rsidR="00E1732C" w:rsidRDefault="00396127" w:rsidP="006C1FAB">
      <w:pPr>
        <w:spacing w:after="140"/>
        <w:ind w:left="0" w:right="0" w:firstLine="0"/>
        <w:jc w:val="left"/>
      </w:pPr>
      <w:r>
        <w:rPr>
          <w:b/>
        </w:rPr>
        <w:t>E-mail do autor principal:</w:t>
      </w:r>
      <w:r>
        <w:t xml:space="preserve"> </w:t>
      </w:r>
      <w:r w:rsidR="004A6C7E">
        <w:rPr>
          <w:color w:val="467886"/>
          <w:u w:val="single" w:color="467886"/>
        </w:rPr>
        <w:t>danobrega.mariana</w:t>
      </w:r>
      <w:r>
        <w:rPr>
          <w:color w:val="467886"/>
          <w:u w:val="single" w:color="467886"/>
        </w:rPr>
        <w:t>@gmail.com</w:t>
      </w:r>
      <w:r>
        <w:t xml:space="preserve">  </w:t>
      </w:r>
    </w:p>
    <w:p w14:paraId="52D0BC9B" w14:textId="77777777" w:rsidR="00E1732C" w:rsidRDefault="00396127" w:rsidP="006C1FAB">
      <w:pPr>
        <w:spacing w:after="135"/>
        <w:ind w:left="0" w:right="0" w:firstLine="0"/>
        <w:jc w:val="left"/>
      </w:pPr>
      <w:r>
        <w:t xml:space="preserve"> </w:t>
      </w:r>
    </w:p>
    <w:p w14:paraId="2CE0629F" w14:textId="77777777" w:rsidR="00E1732C" w:rsidRDefault="00396127" w:rsidP="006C1FAB">
      <w:pPr>
        <w:spacing w:after="184"/>
        <w:ind w:left="0" w:right="0" w:firstLine="0"/>
        <w:jc w:val="left"/>
      </w:pPr>
      <w:r>
        <w:t xml:space="preserve"> </w:t>
      </w:r>
    </w:p>
    <w:p w14:paraId="37343F36" w14:textId="77777777" w:rsidR="00E1732C" w:rsidRDefault="00396127" w:rsidP="006C1FAB">
      <w:pPr>
        <w:spacing w:after="135"/>
        <w:ind w:left="0" w:right="0" w:firstLine="0"/>
        <w:jc w:val="left"/>
      </w:pPr>
      <w:r>
        <w:rPr>
          <w:b/>
        </w:rPr>
        <w:t xml:space="preserve">REFERÊNCIAS:  </w:t>
      </w:r>
    </w:p>
    <w:p w14:paraId="1162B832" w14:textId="22DCA49F" w:rsidR="00275855" w:rsidRPr="004A3E05" w:rsidRDefault="00E26173" w:rsidP="006C1FAB">
      <w:pPr>
        <w:spacing w:after="123"/>
        <w:ind w:left="0" w:right="0" w:firstLine="0"/>
        <w:jc w:val="left"/>
        <w:rPr>
          <w:sz w:val="20"/>
          <w:szCs w:val="20"/>
          <w:shd w:val="clear" w:color="auto" w:fill="FFFFFF"/>
          <w:lang w:val="en-GB"/>
        </w:rPr>
      </w:pPr>
      <w:r w:rsidRPr="0016674A">
        <w:rPr>
          <w:sz w:val="20"/>
          <w:szCs w:val="20"/>
          <w:shd w:val="clear" w:color="auto" w:fill="FFFFFF"/>
        </w:rPr>
        <w:t xml:space="preserve">BYWATER, E. et al. </w:t>
      </w:r>
      <w:r w:rsidRPr="004A3E05">
        <w:rPr>
          <w:sz w:val="20"/>
          <w:szCs w:val="20"/>
          <w:shd w:val="clear" w:color="auto" w:fill="FFFFFF"/>
          <w:lang w:val="en-GB"/>
        </w:rPr>
        <w:t>Routine sterile glove and instrument change at the time of abdominal wound closure to prevent surgical site infection (</w:t>
      </w:r>
      <w:proofErr w:type="spellStart"/>
      <w:r w:rsidRPr="004A3E05">
        <w:rPr>
          <w:sz w:val="20"/>
          <w:szCs w:val="20"/>
          <w:shd w:val="clear" w:color="auto" w:fill="FFFFFF"/>
          <w:lang w:val="en-GB"/>
        </w:rPr>
        <w:t>ChEETAh</w:t>
      </w:r>
      <w:proofErr w:type="spellEnd"/>
      <w:r w:rsidRPr="004A3E05">
        <w:rPr>
          <w:sz w:val="20"/>
          <w:szCs w:val="20"/>
          <w:shd w:val="clear" w:color="auto" w:fill="FFFFFF"/>
          <w:lang w:val="en-GB"/>
        </w:rPr>
        <w:t>): a model-based cost-effectiveness analysis of a pragmatic, cluster-randomised trial in seven low-income and middle-income countries.</w:t>
      </w:r>
      <w:r w:rsidRPr="004A3E05">
        <w:rPr>
          <w:rStyle w:val="apple-converted-space"/>
          <w:sz w:val="20"/>
          <w:szCs w:val="20"/>
          <w:shd w:val="clear" w:color="auto" w:fill="FFFFFF"/>
          <w:lang w:val="en-GB"/>
        </w:rPr>
        <w:t> </w:t>
      </w:r>
      <w:r w:rsidR="0016674A" w:rsidRPr="004A3E05">
        <w:rPr>
          <w:rStyle w:val="apple-converted-space"/>
          <w:b/>
          <w:bCs/>
          <w:sz w:val="20"/>
          <w:szCs w:val="20"/>
          <w:shd w:val="clear" w:color="auto" w:fill="FFFFFF"/>
          <w:lang w:val="en-GB"/>
        </w:rPr>
        <w:t xml:space="preserve">The Lancet </w:t>
      </w:r>
      <w:r w:rsidR="00060969" w:rsidRPr="004A3E05">
        <w:rPr>
          <w:rStyle w:val="apple-converted-space"/>
          <w:b/>
          <w:bCs/>
          <w:sz w:val="20"/>
          <w:szCs w:val="20"/>
          <w:shd w:val="clear" w:color="auto" w:fill="FFFFFF"/>
          <w:lang w:val="en-GB"/>
        </w:rPr>
        <w:t>Global Health</w:t>
      </w:r>
      <w:r w:rsidR="00060969" w:rsidRPr="004A3E05">
        <w:rPr>
          <w:rStyle w:val="apple-converted-space"/>
          <w:sz w:val="20"/>
          <w:szCs w:val="20"/>
          <w:shd w:val="clear" w:color="auto" w:fill="FFFFFF"/>
          <w:lang w:val="en-GB"/>
        </w:rPr>
        <w:t xml:space="preserve">, </w:t>
      </w:r>
      <w:r w:rsidRPr="004A3E05">
        <w:rPr>
          <w:sz w:val="20"/>
          <w:szCs w:val="20"/>
          <w:shd w:val="clear" w:color="auto" w:fill="FFFFFF"/>
          <w:lang w:val="en-GB"/>
        </w:rPr>
        <w:t xml:space="preserve">v. 12, n. 2, p. e235–e242, 1 </w:t>
      </w:r>
      <w:proofErr w:type="spellStart"/>
      <w:r w:rsidRPr="004A3E05">
        <w:rPr>
          <w:sz w:val="20"/>
          <w:szCs w:val="20"/>
          <w:shd w:val="clear" w:color="auto" w:fill="FFFFFF"/>
          <w:lang w:val="en-GB"/>
        </w:rPr>
        <w:t>fev</w:t>
      </w:r>
      <w:proofErr w:type="spellEnd"/>
      <w:r w:rsidRPr="004A3E05">
        <w:rPr>
          <w:sz w:val="20"/>
          <w:szCs w:val="20"/>
          <w:shd w:val="clear" w:color="auto" w:fill="FFFFFF"/>
          <w:lang w:val="en-GB"/>
        </w:rPr>
        <w:t>. 2024.</w:t>
      </w:r>
    </w:p>
    <w:p w14:paraId="05E5613C" w14:textId="77777777" w:rsidR="0016674A" w:rsidRPr="0016674A" w:rsidRDefault="0016674A" w:rsidP="006C1FAB">
      <w:pPr>
        <w:spacing w:after="123"/>
        <w:ind w:left="0" w:right="0" w:firstLine="0"/>
        <w:jc w:val="left"/>
        <w:rPr>
          <w:sz w:val="20"/>
          <w:szCs w:val="20"/>
          <w:highlight w:val="yellow"/>
          <w:lang w:val="en-GB"/>
        </w:rPr>
      </w:pPr>
    </w:p>
    <w:p w14:paraId="55318810" w14:textId="153FAF15" w:rsidR="00C478E1" w:rsidRPr="00F263D8" w:rsidRDefault="00394A94" w:rsidP="006C1FAB">
      <w:pPr>
        <w:spacing w:after="123"/>
        <w:ind w:left="0" w:right="0" w:firstLine="0"/>
        <w:jc w:val="left"/>
        <w:rPr>
          <w:b/>
          <w:bCs/>
          <w:sz w:val="20"/>
          <w:szCs w:val="20"/>
          <w:bdr w:val="single" w:sz="2" w:space="0" w:color="E5E7EB" w:frame="1"/>
        </w:rPr>
      </w:pPr>
      <w:r w:rsidRPr="004A3E05">
        <w:rPr>
          <w:sz w:val="20"/>
          <w:szCs w:val="20"/>
          <w:shd w:val="clear" w:color="auto" w:fill="FFFFFF"/>
          <w:lang w:val="en-GB"/>
        </w:rPr>
        <w:t>RAJESH, J.; SORENSEN, J.; MCNAMARA, D. A. Composite quality measures of abdominal surgery at a population level: systematic review.</w:t>
      </w:r>
      <w:r w:rsidR="003566A8" w:rsidRPr="004A3E05">
        <w:rPr>
          <w:sz w:val="20"/>
          <w:szCs w:val="20"/>
          <w:shd w:val="clear" w:color="auto" w:fill="FFFFFF"/>
          <w:lang w:val="en-GB"/>
        </w:rPr>
        <w:t xml:space="preserve"> </w:t>
      </w:r>
      <w:r w:rsidR="003566A8" w:rsidRPr="00F263D8">
        <w:rPr>
          <w:b/>
          <w:bCs/>
          <w:sz w:val="20"/>
          <w:szCs w:val="20"/>
          <w:shd w:val="clear" w:color="auto" w:fill="FFFFFF"/>
        </w:rPr>
        <w:t>BJS Open</w:t>
      </w:r>
      <w:r w:rsidRPr="00C478E1">
        <w:rPr>
          <w:sz w:val="20"/>
          <w:szCs w:val="20"/>
          <w:shd w:val="clear" w:color="auto" w:fill="FFFFFF"/>
        </w:rPr>
        <w:t>, v. 7, n. 6, 1 nov. 2023.</w:t>
      </w:r>
    </w:p>
    <w:p w14:paraId="06733766" w14:textId="77777777" w:rsidR="00C478E1" w:rsidRPr="00C478E1" w:rsidRDefault="00C478E1" w:rsidP="006C1FAB">
      <w:pPr>
        <w:spacing w:after="123"/>
        <w:ind w:left="0" w:right="0" w:firstLine="0"/>
        <w:jc w:val="left"/>
        <w:rPr>
          <w:sz w:val="20"/>
          <w:szCs w:val="20"/>
          <w:shd w:val="clear" w:color="auto" w:fill="FFFFFF"/>
        </w:rPr>
      </w:pPr>
    </w:p>
    <w:p w14:paraId="6BBAE402" w14:textId="77777777" w:rsidR="00E1732C" w:rsidRDefault="00396127" w:rsidP="006C1FAB">
      <w:pPr>
        <w:spacing w:after="0"/>
        <w:ind w:left="0" w:right="1245" w:firstLine="0"/>
        <w:jc w:val="right"/>
      </w:pPr>
      <w:r>
        <w:rPr>
          <w:noProof/>
        </w:rPr>
        <w:drawing>
          <wp:inline distT="0" distB="0" distL="0" distR="0" wp14:anchorId="40F9A92E" wp14:editId="44DC1E9B">
            <wp:extent cx="5314950" cy="1743075"/>
            <wp:effectExtent l="0" t="0" r="0" b="0"/>
            <wp:docPr id="313" name="Picture 3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Picture 3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sectPr w:rsidR="00E1732C" w:rsidSect="00FB3A7E">
      <w:pgSz w:w="11905" w:h="16840"/>
      <w:pgMar w:top="1701" w:right="1134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2691A" w14:textId="77777777" w:rsidR="004C607B" w:rsidRDefault="004C607B" w:rsidP="00FB3A7E">
      <w:pPr>
        <w:spacing w:after="0"/>
      </w:pPr>
      <w:r>
        <w:separator/>
      </w:r>
    </w:p>
  </w:endnote>
  <w:endnote w:type="continuationSeparator" w:id="0">
    <w:p w14:paraId="240F35DD" w14:textId="77777777" w:rsidR="004C607B" w:rsidRDefault="004C607B" w:rsidP="00FB3A7E">
      <w:pPr>
        <w:spacing w:after="0"/>
      </w:pPr>
      <w:r>
        <w:continuationSeparator/>
      </w:r>
    </w:p>
  </w:endnote>
  <w:endnote w:type="continuationNotice" w:id="1">
    <w:p w14:paraId="5DAA0BB7" w14:textId="77777777" w:rsidR="004C607B" w:rsidRDefault="004C607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91EAD" w14:textId="77777777" w:rsidR="004C607B" w:rsidRDefault="004C607B" w:rsidP="00FB3A7E">
      <w:pPr>
        <w:spacing w:after="0"/>
      </w:pPr>
      <w:r>
        <w:separator/>
      </w:r>
    </w:p>
  </w:footnote>
  <w:footnote w:type="continuationSeparator" w:id="0">
    <w:p w14:paraId="0F8E748A" w14:textId="77777777" w:rsidR="004C607B" w:rsidRDefault="004C607B" w:rsidP="00FB3A7E">
      <w:pPr>
        <w:spacing w:after="0"/>
      </w:pPr>
      <w:r>
        <w:continuationSeparator/>
      </w:r>
    </w:p>
  </w:footnote>
  <w:footnote w:type="continuationNotice" w:id="1">
    <w:p w14:paraId="5B01CE01" w14:textId="77777777" w:rsidR="004C607B" w:rsidRDefault="004C607B">
      <w:pPr>
        <w:spacing w:after="0"/>
      </w:pPr>
    </w:p>
  </w:footnote>
  <w:footnote w:id="2">
    <w:p w14:paraId="33B09560" w14:textId="54122122" w:rsidR="00275855" w:rsidRPr="00962A83" w:rsidRDefault="00275855" w:rsidP="00275855">
      <w:pPr>
        <w:pStyle w:val="Textodenotaderodap"/>
        <w:ind w:left="0" w:firstLine="0"/>
        <w:rPr>
          <w:rFonts w:eastAsia="Calibri"/>
        </w:rPr>
      </w:pPr>
      <w:r>
        <w:rPr>
          <w:rStyle w:val="Refdenotaderodap"/>
        </w:rPr>
        <w:footnoteRef/>
      </w:r>
      <w:r>
        <w:rPr>
          <w:rFonts w:ascii="Calibri" w:eastAsia="Calibri" w:hAnsi="Calibri" w:cs="Calibri"/>
        </w:rPr>
        <w:t xml:space="preserve"> </w:t>
      </w:r>
      <w:r w:rsidRPr="00962A83">
        <w:rPr>
          <w:rFonts w:eastAsia="Calibri"/>
        </w:rPr>
        <w:t xml:space="preserve">Medicina, Centro Universitário de João Pessoa – UNIPÊ, João Pessoa PB, </w:t>
      </w:r>
      <w:hyperlink r:id="rId1" w:history="1">
        <w:r w:rsidRPr="00962A83">
          <w:rPr>
            <w:rStyle w:val="Hyperlink"/>
            <w:rFonts w:eastAsia="Calibri"/>
          </w:rPr>
          <w:t>danobrega.mariana@gmail.com</w:t>
        </w:r>
      </w:hyperlink>
      <w:r w:rsidRPr="00962A83">
        <w:rPr>
          <w:rFonts w:eastAsia="Calibri"/>
        </w:rPr>
        <w:t xml:space="preserve"> </w:t>
      </w:r>
    </w:p>
  </w:footnote>
  <w:footnote w:id="3">
    <w:p w14:paraId="5BB74B3C" w14:textId="568DE90C" w:rsidR="00275855" w:rsidRPr="00962A83" w:rsidRDefault="00275855" w:rsidP="00275855">
      <w:pPr>
        <w:pStyle w:val="Textodenotaderodap"/>
        <w:rPr>
          <w:rFonts w:eastAsia="Calibri"/>
          <w:color w:val="467886"/>
          <w:u w:val="single" w:color="467886"/>
        </w:rPr>
      </w:pPr>
      <w:r w:rsidRPr="00962A83">
        <w:rPr>
          <w:rStyle w:val="Refdenotaderodap"/>
        </w:rPr>
        <w:footnoteRef/>
      </w:r>
      <w:r w:rsidRPr="00962A83">
        <w:rPr>
          <w:rFonts w:eastAsia="Calibri"/>
        </w:rPr>
        <w:t xml:space="preserve">Medicina, Centro Universitário de João Pessoa – UNIPÊ, João Pessoa PB, </w:t>
      </w:r>
      <w:hyperlink r:id="rId2" w:history="1">
        <w:r w:rsidRPr="00962A83">
          <w:rPr>
            <w:rStyle w:val="Hyperlink"/>
            <w:rFonts w:eastAsia="Calibri"/>
          </w:rPr>
          <w:t>claravasconcelos1009@gmail.com</w:t>
        </w:r>
      </w:hyperlink>
    </w:p>
  </w:footnote>
  <w:footnote w:id="4">
    <w:p w14:paraId="7712CF7B" w14:textId="1D324714" w:rsidR="00275855" w:rsidRPr="00962A83" w:rsidRDefault="00275855" w:rsidP="00275855">
      <w:pPr>
        <w:pStyle w:val="Textodenotaderodap"/>
        <w:rPr>
          <w:rFonts w:eastAsia="Calibri"/>
        </w:rPr>
      </w:pPr>
      <w:r w:rsidRPr="00962A83">
        <w:rPr>
          <w:rStyle w:val="Refdenotaderodap"/>
        </w:rPr>
        <w:footnoteRef/>
      </w:r>
      <w:r w:rsidRPr="00962A83">
        <w:t xml:space="preserve"> </w:t>
      </w:r>
      <w:r w:rsidRPr="00962A83">
        <w:rPr>
          <w:rFonts w:eastAsia="Calibri"/>
        </w:rPr>
        <w:t xml:space="preserve">Medicina, Centro Universitário de João Pessoa – UNIPÊ, João Pessoa PB, </w:t>
      </w:r>
      <w:hyperlink r:id="rId3" w:history="1">
        <w:r w:rsidRPr="00962A83">
          <w:rPr>
            <w:rStyle w:val="Hyperlink"/>
            <w:rFonts w:eastAsia="Calibri"/>
          </w:rPr>
          <w:t>alice_suds@hotmail.com</w:t>
        </w:r>
      </w:hyperlink>
      <w:r w:rsidRPr="00962A83">
        <w:rPr>
          <w:rFonts w:eastAsia="Calibri"/>
        </w:rPr>
        <w:t xml:space="preserve"> </w:t>
      </w:r>
    </w:p>
  </w:footnote>
  <w:footnote w:id="5">
    <w:p w14:paraId="46FA4AF6" w14:textId="4FF062FB" w:rsidR="00275855" w:rsidRDefault="00275855">
      <w:pPr>
        <w:pStyle w:val="Textodenotaderodap"/>
      </w:pPr>
      <w:r w:rsidRPr="00962A83">
        <w:rPr>
          <w:rStyle w:val="Refdenotaderodap"/>
        </w:rPr>
        <w:footnoteRef/>
      </w:r>
      <w:r w:rsidRPr="00962A83">
        <w:t xml:space="preserve"> </w:t>
      </w:r>
      <w:r w:rsidRPr="00962A83">
        <w:rPr>
          <w:rFonts w:eastAsia="Calibri"/>
        </w:rPr>
        <w:t xml:space="preserve">Engenharia de Produção, Instituto Clínica Escola, João Pessoa PB, </w:t>
      </w:r>
      <w:hyperlink r:id="rId4" w:history="1">
        <w:r w:rsidRPr="00962A83">
          <w:rPr>
            <w:rStyle w:val="Hyperlink"/>
            <w:rFonts w:eastAsia="Calibri"/>
          </w:rPr>
          <w:t>michelleestatistica@gmail.com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32C"/>
    <w:rsid w:val="00016C3E"/>
    <w:rsid w:val="0002707C"/>
    <w:rsid w:val="00030D0E"/>
    <w:rsid w:val="00033AC0"/>
    <w:rsid w:val="00036545"/>
    <w:rsid w:val="00037888"/>
    <w:rsid w:val="0004172B"/>
    <w:rsid w:val="000432CE"/>
    <w:rsid w:val="00046189"/>
    <w:rsid w:val="00054BD6"/>
    <w:rsid w:val="00060969"/>
    <w:rsid w:val="000660F6"/>
    <w:rsid w:val="0007100C"/>
    <w:rsid w:val="000849B6"/>
    <w:rsid w:val="000856B8"/>
    <w:rsid w:val="0009036D"/>
    <w:rsid w:val="000A3B77"/>
    <w:rsid w:val="000B006E"/>
    <w:rsid w:val="000B6B42"/>
    <w:rsid w:val="000B6DC0"/>
    <w:rsid w:val="000E111A"/>
    <w:rsid w:val="000E3FC0"/>
    <w:rsid w:val="001074C4"/>
    <w:rsid w:val="00126DE5"/>
    <w:rsid w:val="0013605E"/>
    <w:rsid w:val="0014164C"/>
    <w:rsid w:val="001550AD"/>
    <w:rsid w:val="0016674A"/>
    <w:rsid w:val="00171217"/>
    <w:rsid w:val="00181C4B"/>
    <w:rsid w:val="001B158A"/>
    <w:rsid w:val="001C758C"/>
    <w:rsid w:val="001D009B"/>
    <w:rsid w:val="001D4616"/>
    <w:rsid w:val="001D6527"/>
    <w:rsid w:val="001E705D"/>
    <w:rsid w:val="001F1D5B"/>
    <w:rsid w:val="001F764A"/>
    <w:rsid w:val="001F7E6F"/>
    <w:rsid w:val="00214198"/>
    <w:rsid w:val="00214AC8"/>
    <w:rsid w:val="00242B11"/>
    <w:rsid w:val="00270C87"/>
    <w:rsid w:val="00275855"/>
    <w:rsid w:val="00282431"/>
    <w:rsid w:val="002A69BF"/>
    <w:rsid w:val="002C6389"/>
    <w:rsid w:val="002C75B0"/>
    <w:rsid w:val="002C76B4"/>
    <w:rsid w:val="0034362A"/>
    <w:rsid w:val="003566A8"/>
    <w:rsid w:val="0035685A"/>
    <w:rsid w:val="003701A2"/>
    <w:rsid w:val="00376E51"/>
    <w:rsid w:val="00394A94"/>
    <w:rsid w:val="00396127"/>
    <w:rsid w:val="003A2677"/>
    <w:rsid w:val="003A2B77"/>
    <w:rsid w:val="003A3460"/>
    <w:rsid w:val="003B1CCA"/>
    <w:rsid w:val="003B2322"/>
    <w:rsid w:val="003B391D"/>
    <w:rsid w:val="003C4BE0"/>
    <w:rsid w:val="003D146B"/>
    <w:rsid w:val="00411D03"/>
    <w:rsid w:val="0041509D"/>
    <w:rsid w:val="00424E13"/>
    <w:rsid w:val="00461BB9"/>
    <w:rsid w:val="004752E8"/>
    <w:rsid w:val="004770B9"/>
    <w:rsid w:val="0048464B"/>
    <w:rsid w:val="00493F98"/>
    <w:rsid w:val="004A3E05"/>
    <w:rsid w:val="004A6C7E"/>
    <w:rsid w:val="004C607B"/>
    <w:rsid w:val="00505D0B"/>
    <w:rsid w:val="00522736"/>
    <w:rsid w:val="00522CCD"/>
    <w:rsid w:val="00526946"/>
    <w:rsid w:val="00536AB4"/>
    <w:rsid w:val="0055329B"/>
    <w:rsid w:val="005536EE"/>
    <w:rsid w:val="00572519"/>
    <w:rsid w:val="00590F3E"/>
    <w:rsid w:val="005A1450"/>
    <w:rsid w:val="005B3B8F"/>
    <w:rsid w:val="005B3F29"/>
    <w:rsid w:val="005B5589"/>
    <w:rsid w:val="005C1907"/>
    <w:rsid w:val="005E7E31"/>
    <w:rsid w:val="005F6F63"/>
    <w:rsid w:val="0060792D"/>
    <w:rsid w:val="00621B61"/>
    <w:rsid w:val="00626B33"/>
    <w:rsid w:val="00641207"/>
    <w:rsid w:val="006474D6"/>
    <w:rsid w:val="00650CED"/>
    <w:rsid w:val="00655C27"/>
    <w:rsid w:val="006576F2"/>
    <w:rsid w:val="0066645C"/>
    <w:rsid w:val="0067024D"/>
    <w:rsid w:val="00675F33"/>
    <w:rsid w:val="00687BAC"/>
    <w:rsid w:val="00692A7A"/>
    <w:rsid w:val="00697705"/>
    <w:rsid w:val="006C1FAB"/>
    <w:rsid w:val="006C3588"/>
    <w:rsid w:val="006D6C34"/>
    <w:rsid w:val="006E38D6"/>
    <w:rsid w:val="006F253F"/>
    <w:rsid w:val="00703449"/>
    <w:rsid w:val="00704388"/>
    <w:rsid w:val="00704C28"/>
    <w:rsid w:val="00715F8F"/>
    <w:rsid w:val="00726192"/>
    <w:rsid w:val="007334B6"/>
    <w:rsid w:val="00737248"/>
    <w:rsid w:val="00753744"/>
    <w:rsid w:val="00753A0F"/>
    <w:rsid w:val="00762CEC"/>
    <w:rsid w:val="007811DB"/>
    <w:rsid w:val="0078135E"/>
    <w:rsid w:val="007873BB"/>
    <w:rsid w:val="007B455B"/>
    <w:rsid w:val="007B5256"/>
    <w:rsid w:val="007C4FDE"/>
    <w:rsid w:val="007C554D"/>
    <w:rsid w:val="007F13B8"/>
    <w:rsid w:val="007F725B"/>
    <w:rsid w:val="00806A22"/>
    <w:rsid w:val="00841235"/>
    <w:rsid w:val="008421C0"/>
    <w:rsid w:val="00842A35"/>
    <w:rsid w:val="008548C9"/>
    <w:rsid w:val="00860F22"/>
    <w:rsid w:val="00871DF7"/>
    <w:rsid w:val="0087435B"/>
    <w:rsid w:val="0088102A"/>
    <w:rsid w:val="008A3A93"/>
    <w:rsid w:val="008B22A2"/>
    <w:rsid w:val="008C05D5"/>
    <w:rsid w:val="008C13B2"/>
    <w:rsid w:val="008C4481"/>
    <w:rsid w:val="008E0742"/>
    <w:rsid w:val="008E70F6"/>
    <w:rsid w:val="0090021F"/>
    <w:rsid w:val="00917885"/>
    <w:rsid w:val="00921419"/>
    <w:rsid w:val="009268F4"/>
    <w:rsid w:val="00931A09"/>
    <w:rsid w:val="0093498B"/>
    <w:rsid w:val="009456EE"/>
    <w:rsid w:val="009534B0"/>
    <w:rsid w:val="00962A83"/>
    <w:rsid w:val="00964A4B"/>
    <w:rsid w:val="0097674D"/>
    <w:rsid w:val="009815C7"/>
    <w:rsid w:val="009A0E58"/>
    <w:rsid w:val="009B1E81"/>
    <w:rsid w:val="009B1F9F"/>
    <w:rsid w:val="009B5113"/>
    <w:rsid w:val="009B78D1"/>
    <w:rsid w:val="009C29EE"/>
    <w:rsid w:val="009D33F6"/>
    <w:rsid w:val="009D5316"/>
    <w:rsid w:val="009D584A"/>
    <w:rsid w:val="009F1D08"/>
    <w:rsid w:val="00A0357D"/>
    <w:rsid w:val="00A0779D"/>
    <w:rsid w:val="00A23D1C"/>
    <w:rsid w:val="00A3312D"/>
    <w:rsid w:val="00A510E7"/>
    <w:rsid w:val="00A567D4"/>
    <w:rsid w:val="00A877F3"/>
    <w:rsid w:val="00A9009D"/>
    <w:rsid w:val="00A97DEE"/>
    <w:rsid w:val="00AA3910"/>
    <w:rsid w:val="00AA4086"/>
    <w:rsid w:val="00AB102E"/>
    <w:rsid w:val="00AB28BF"/>
    <w:rsid w:val="00AC3F4C"/>
    <w:rsid w:val="00AD1FFF"/>
    <w:rsid w:val="00AF32E8"/>
    <w:rsid w:val="00B03C0A"/>
    <w:rsid w:val="00B25F3C"/>
    <w:rsid w:val="00B27531"/>
    <w:rsid w:val="00B6370B"/>
    <w:rsid w:val="00B802FA"/>
    <w:rsid w:val="00B86ADA"/>
    <w:rsid w:val="00B959A3"/>
    <w:rsid w:val="00BE053D"/>
    <w:rsid w:val="00BE1561"/>
    <w:rsid w:val="00BE426C"/>
    <w:rsid w:val="00BE6B22"/>
    <w:rsid w:val="00BF324B"/>
    <w:rsid w:val="00C068E5"/>
    <w:rsid w:val="00C118F3"/>
    <w:rsid w:val="00C11C00"/>
    <w:rsid w:val="00C17B83"/>
    <w:rsid w:val="00C2626D"/>
    <w:rsid w:val="00C32527"/>
    <w:rsid w:val="00C33B31"/>
    <w:rsid w:val="00C478E1"/>
    <w:rsid w:val="00C47B62"/>
    <w:rsid w:val="00C52C52"/>
    <w:rsid w:val="00C65909"/>
    <w:rsid w:val="00C74CC1"/>
    <w:rsid w:val="00C77409"/>
    <w:rsid w:val="00CB215D"/>
    <w:rsid w:val="00CF2F1A"/>
    <w:rsid w:val="00D136D6"/>
    <w:rsid w:val="00D23915"/>
    <w:rsid w:val="00D2480A"/>
    <w:rsid w:val="00D35E72"/>
    <w:rsid w:val="00D42F3A"/>
    <w:rsid w:val="00D50B58"/>
    <w:rsid w:val="00D64038"/>
    <w:rsid w:val="00D75A6F"/>
    <w:rsid w:val="00D863E8"/>
    <w:rsid w:val="00D8656D"/>
    <w:rsid w:val="00D86D50"/>
    <w:rsid w:val="00DC20CC"/>
    <w:rsid w:val="00DC6012"/>
    <w:rsid w:val="00DD753A"/>
    <w:rsid w:val="00DE6ED6"/>
    <w:rsid w:val="00DF0BF1"/>
    <w:rsid w:val="00E1732C"/>
    <w:rsid w:val="00E21B30"/>
    <w:rsid w:val="00E22754"/>
    <w:rsid w:val="00E26173"/>
    <w:rsid w:val="00E26E9C"/>
    <w:rsid w:val="00E317A5"/>
    <w:rsid w:val="00E337D0"/>
    <w:rsid w:val="00E34B69"/>
    <w:rsid w:val="00E43B76"/>
    <w:rsid w:val="00E4718E"/>
    <w:rsid w:val="00E50BCB"/>
    <w:rsid w:val="00E6159D"/>
    <w:rsid w:val="00E65381"/>
    <w:rsid w:val="00E679E1"/>
    <w:rsid w:val="00E73810"/>
    <w:rsid w:val="00E80E84"/>
    <w:rsid w:val="00E80F01"/>
    <w:rsid w:val="00E855DB"/>
    <w:rsid w:val="00E85ECC"/>
    <w:rsid w:val="00E865F0"/>
    <w:rsid w:val="00E96D9A"/>
    <w:rsid w:val="00EB453F"/>
    <w:rsid w:val="00EE0FC4"/>
    <w:rsid w:val="00EF0847"/>
    <w:rsid w:val="00EF14FF"/>
    <w:rsid w:val="00F03473"/>
    <w:rsid w:val="00F263D8"/>
    <w:rsid w:val="00F30412"/>
    <w:rsid w:val="00F32763"/>
    <w:rsid w:val="00F34119"/>
    <w:rsid w:val="00F51008"/>
    <w:rsid w:val="00F62746"/>
    <w:rsid w:val="00F709D4"/>
    <w:rsid w:val="00F77C48"/>
    <w:rsid w:val="00F813E3"/>
    <w:rsid w:val="00F82CE6"/>
    <w:rsid w:val="00FB063A"/>
    <w:rsid w:val="00FB3A7E"/>
    <w:rsid w:val="00FB6AA2"/>
    <w:rsid w:val="00FC7FDD"/>
    <w:rsid w:val="00FD3D7C"/>
    <w:rsid w:val="00FD5903"/>
    <w:rsid w:val="00FE3578"/>
    <w:rsid w:val="00F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A67F9"/>
  <w15:docId w15:val="{E5C4C9D4-3C51-4563-894A-0248F061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0" w:lineRule="auto"/>
      <w:ind w:left="10" w:right="60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30D0E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B3A7E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B3A7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B3A7E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FB3A7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E6538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6538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6538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6538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6538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06A22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806A22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806A22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806A2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ormaltextrun">
    <w:name w:val="normaltextrun"/>
    <w:basedOn w:val="Fontepargpadro"/>
    <w:rsid w:val="00806A22"/>
  </w:style>
  <w:style w:type="paragraph" w:styleId="NormalWeb">
    <w:name w:val="Normal (Web)"/>
    <w:basedOn w:val="Normal"/>
    <w:uiPriority w:val="99"/>
    <w:semiHidden/>
    <w:unhideWhenUsed/>
    <w:rsid w:val="00E679E1"/>
    <w:pPr>
      <w:spacing w:before="100" w:beforeAutospacing="1" w:after="100" w:afterAutospacing="1"/>
      <w:ind w:left="0" w:right="0" w:firstLine="0"/>
      <w:jc w:val="left"/>
    </w:pPr>
    <w:rPr>
      <w:color w:val="auto"/>
      <w:szCs w:val="24"/>
    </w:rPr>
  </w:style>
  <w:style w:type="character" w:customStyle="1" w:styleId="apple-converted-space">
    <w:name w:val="apple-converted-space"/>
    <w:basedOn w:val="Fontepargpadro"/>
    <w:rsid w:val="00E26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2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alice_suds@hotmail.com" TargetMode="External"/><Relationship Id="rId2" Type="http://schemas.openxmlformats.org/officeDocument/2006/relationships/hyperlink" Target="mailto:claravasconcelos1009@gmail.com" TargetMode="External"/><Relationship Id="rId1" Type="http://schemas.openxmlformats.org/officeDocument/2006/relationships/hyperlink" Target="mailto:danobrega.mariana@gmail.com" TargetMode="External"/><Relationship Id="rId4" Type="http://schemas.openxmlformats.org/officeDocument/2006/relationships/hyperlink" Target="mailto:michelleestatistic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98DCA-2253-425F-B375-4188F6E55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</TotalTime>
  <Pages>2</Pages>
  <Words>600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Links>
    <vt:vector size="24" baseType="variant">
      <vt:variant>
        <vt:i4>2031659</vt:i4>
      </vt:variant>
      <vt:variant>
        <vt:i4>9</vt:i4>
      </vt:variant>
      <vt:variant>
        <vt:i4>0</vt:i4>
      </vt:variant>
      <vt:variant>
        <vt:i4>5</vt:i4>
      </vt:variant>
      <vt:variant>
        <vt:lpwstr>mailto:michelleestatistica@gmail.com</vt:lpwstr>
      </vt:variant>
      <vt:variant>
        <vt:lpwstr/>
      </vt:variant>
      <vt:variant>
        <vt:i4>7471214</vt:i4>
      </vt:variant>
      <vt:variant>
        <vt:i4>6</vt:i4>
      </vt:variant>
      <vt:variant>
        <vt:i4>0</vt:i4>
      </vt:variant>
      <vt:variant>
        <vt:i4>5</vt:i4>
      </vt:variant>
      <vt:variant>
        <vt:lpwstr>mailto:alice_suds@hotmail.com</vt:lpwstr>
      </vt:variant>
      <vt:variant>
        <vt:lpwstr/>
      </vt:variant>
      <vt:variant>
        <vt:i4>6488130</vt:i4>
      </vt:variant>
      <vt:variant>
        <vt:i4>3</vt:i4>
      </vt:variant>
      <vt:variant>
        <vt:i4>0</vt:i4>
      </vt:variant>
      <vt:variant>
        <vt:i4>5</vt:i4>
      </vt:variant>
      <vt:variant>
        <vt:lpwstr>mailto:claravasconcelos1009@gmail.com</vt:lpwstr>
      </vt:variant>
      <vt:variant>
        <vt:lpwstr/>
      </vt:variant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mailto:danobrega.mariana@gmail.com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da Nóbrega</dc:creator>
  <cp:keywords/>
  <cp:lastModifiedBy>Mariana da Nóbrega</cp:lastModifiedBy>
  <cp:revision>143</cp:revision>
  <dcterms:created xsi:type="dcterms:W3CDTF">2024-08-24T02:06:00Z</dcterms:created>
  <dcterms:modified xsi:type="dcterms:W3CDTF">2024-09-09T13:45:00Z</dcterms:modified>
</cp:coreProperties>
</file>