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2262F" w14:textId="77777777" w:rsidR="008C358C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MÚSICA E INCLUSÃO:</w:t>
      </w:r>
    </w:p>
    <w:p w14:paraId="6EBFCC16" w14:textId="77777777" w:rsidR="008C358C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práticas pedagógicas de Educação Infantil</w:t>
      </w:r>
    </w:p>
    <w:p w14:paraId="4F05614D" w14:textId="77777777" w:rsidR="008C358C" w:rsidRDefault="008C358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C72A3D0" w14:textId="77777777" w:rsidR="008C358C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Lilian Márcia Pereira da Silva Ramos</w:t>
      </w:r>
    </w:p>
    <w:p w14:paraId="7503180F" w14:textId="77777777" w:rsidR="008C358C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</w:p>
    <w:p w14:paraId="12BEEBD1" w14:textId="77777777" w:rsidR="008C358C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hyperlink r:id="rId6" w:history="1">
        <w:r>
          <w:rPr>
            <w:rStyle w:val="Hyperlink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none"/>
            <w:lang w:eastAsia="pt-BR"/>
          </w:rPr>
          <w:t>Lilianramos0603@gmail.com</w:t>
        </w:r>
      </w:hyperlink>
    </w:p>
    <w:p w14:paraId="416967D9" w14:textId="77777777" w:rsidR="008C358C" w:rsidRDefault="000000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Orientadora: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Dra. </w:t>
      </w:r>
      <w:r>
        <w:rPr>
          <w:rFonts w:ascii="Times New Roman" w:eastAsia="Calibri" w:hAnsi="Times New Roman" w:cs="Times New Roman"/>
          <w:sz w:val="24"/>
          <w:szCs w:val="24"/>
          <w:lang w:bidi="ar"/>
        </w:rPr>
        <w:t>Leonice Vieira de Jesus Paixão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C1CF25" w14:textId="77777777" w:rsidR="008C358C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leonicepibid2011@gmail.com</w:t>
      </w:r>
    </w:p>
    <w:p w14:paraId="3D3473B7" w14:textId="77777777" w:rsidR="008C358C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>
        <w:t xml:space="preserve"> Educação e Diversidade</w:t>
      </w:r>
    </w:p>
    <w:p w14:paraId="204812F1" w14:textId="77777777" w:rsidR="008C358C" w:rsidRDefault="0000000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música; inclusão; educação infantil.</w:t>
      </w:r>
    </w:p>
    <w:p w14:paraId="080B6AC4" w14:textId="77777777" w:rsidR="008C358C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390B920F" w14:textId="3DC82D48" w:rsidR="008C358C" w:rsidRPr="00BC7C8C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t xml:space="preserve">Esta pesquisa em andamento toma como objeto de estudo a “Música e a Inclusão como prática pedagógica na Educação Infantil”. Parte da hipótese de que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 música é facilitadora do processo de inclusão no ambiente educacional.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t xml:space="preserve"> Tem como objetivo compreender como as práticas pedagógicas musicais podem ser integradas no processo educacional inclusivo</w:t>
      </w:r>
      <w:r>
        <w:rPr>
          <w:rFonts w:ascii="Times New Roman" w:eastAsia="Calibri" w:hAnsi="Times New Roman" w:cs="Times New Roman"/>
          <w:color w:val="FF0000"/>
          <w:kern w:val="0"/>
          <w:sz w:val="24"/>
          <w:szCs w:val="24"/>
          <w:shd w:val="clear" w:color="auto" w:fill="FFFFFF"/>
          <w:lang w:eastAsia="pt-BR"/>
          <w14:ligatures w14:val="none"/>
        </w:rPr>
        <w:t>.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Este estudo é, portanto, relevante devido à necessidade crescente de práticas educativas </w:t>
      </w:r>
      <w:r w:rsidRPr="00BC7C8C">
        <w:rPr>
          <w:rFonts w:ascii="Times New Roman" w:hAnsi="Times New Roman" w:cs="Times New Roman"/>
          <w:color w:val="000000" w:themeColor="text1"/>
          <w:sz w:val="24"/>
          <w:szCs w:val="24"/>
        </w:rPr>
        <w:t>inovadoras</w:t>
      </w:r>
      <w:r>
        <w:rPr>
          <w:rFonts w:ascii="Times New Roman" w:hAnsi="Times New Roman" w:cs="Times New Roman"/>
          <w:sz w:val="24"/>
          <w:szCs w:val="24"/>
        </w:rPr>
        <w:t xml:space="preserve"> na atualidade que integrem a música como um recurso pedagógico, promovendo a inclusão e o desenvolvimento das crianças nos aspectos emocionais, sociais, cognitivos e de valores para uma sociedade justa e igualitária.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t xml:space="preserve">Se trata de uma pesquisa descritiva e explicativa, porque descreve os fatos e os fenômenos da realidade em que se inserem as práticas educativas. Quanto aos procedimentos, se trata de uma pesquisa </w:t>
      </w:r>
      <w:r w:rsidRPr="00BC7C8C"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t xml:space="preserve">que utilizará como instrumento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t xml:space="preserve">entrevistas com questões abertas e fechadas. Espera-se </w:t>
      </w:r>
      <w:r>
        <w:rPr>
          <w:rFonts w:ascii="Times New Roman" w:eastAsia="Arial" w:hAnsi="Times New Roman" w:cs="Times New Roman"/>
          <w:kern w:val="0"/>
          <w:sz w:val="24"/>
          <w:szCs w:val="24"/>
          <w:lang w:eastAsia="pt-BR"/>
          <w14:ligatures w14:val="none"/>
        </w:rPr>
        <w:t xml:space="preserve">que esta pesquisa possa contribuir com diálogos e reflexões sobre as necessidades formativas para o PROFEI – Mestrado Profissional em Educação Inclusiva e para o desenvolvimento de práticas pedagógicas </w:t>
      </w:r>
      <w:r w:rsidRPr="00085A44">
        <w:rPr>
          <w:rFonts w:ascii="Times New Roman" w:eastAsia="Arial" w:hAnsi="Times New Roman" w:cs="Times New Roman"/>
          <w:color w:val="000000" w:themeColor="text1"/>
          <w:kern w:val="0"/>
          <w:sz w:val="24"/>
          <w:szCs w:val="24"/>
          <w:lang w:eastAsia="pt-BR"/>
          <w14:ligatures w14:val="none"/>
        </w:rPr>
        <w:t xml:space="preserve">inovadoras </w:t>
      </w:r>
      <w:r>
        <w:rPr>
          <w:rFonts w:ascii="Times New Roman" w:eastAsia="Arial" w:hAnsi="Times New Roman" w:cs="Times New Roman"/>
          <w:kern w:val="0"/>
          <w:sz w:val="24"/>
          <w:szCs w:val="24"/>
          <w:lang w:eastAsia="pt-BR"/>
          <w14:ligatures w14:val="none"/>
        </w:rPr>
        <w:t>na Educação Infantil, destacando a importância de um repertório musical nessa faixa</w:t>
      </w:r>
      <w:r w:rsidR="00FA4B6B">
        <w:rPr>
          <w:rFonts w:ascii="Times New Roman" w:eastAsia="Arial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>
        <w:rPr>
          <w:rFonts w:ascii="Times New Roman" w:eastAsia="Arial" w:hAnsi="Times New Roman" w:cs="Times New Roman"/>
          <w:kern w:val="0"/>
          <w:sz w:val="24"/>
          <w:szCs w:val="24"/>
          <w:lang w:eastAsia="pt-BR"/>
          <w14:ligatures w14:val="none"/>
        </w:rPr>
        <w:t xml:space="preserve">etária e tendo como foco a manutenção e ou implementação de políticas públicas que fortaleçam a formação inicial de professores. O referencial teórico fundamenta-se em documentos oficiais: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t xml:space="preserve">Lei Brasileira de Inclusão (Lei nº 13.146/2015), Base Nacional Comum Curricular (BNCC, 2018), autoras como Lakatos e Marconi (2010), Teca Alencar (2023), Lisbeth Soares (2020) e Thelma Nunes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t>Taets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t xml:space="preserve"> (2020).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BC7C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O objeto de estudo, centrado em </w:t>
      </w:r>
      <w:r w:rsidRPr="00BC7C8C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eastAsia="pt-BR"/>
          <w14:ligatures w14:val="none"/>
        </w:rPr>
        <w:t>práticas pedagógicas musicais na Educação Infantil</w:t>
      </w:r>
      <w:r w:rsidRPr="00BC7C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, insere-se de forma relevante no campo da pesquisa em Educação, especialmente nas discussões sobre ensino, aprendizagem e formação de professores. A temática contribui para a compreensão de como práticas pedagógicas podem favorecer o desenvolvimento de competências essenciais </w:t>
      </w:r>
      <w:r w:rsidR="00BC7C8C" w:rsidRPr="00BC7C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às</w:t>
      </w:r>
      <w:r w:rsidRPr="00BC7C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metodologias, tendo como foco uma aprendizagem individualizada. </w:t>
      </w:r>
      <w:r w:rsidRPr="00BC7C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lastRenderedPageBreak/>
        <w:t>Nesse sentido, dialoga com abordagens que valorizam a inclusão e a equidade no ambiente escolar. A relação com o eixo temático do COPED evidencia-se na articulação com práticas pedagógicas, currículo, educação inclusiva e Educação Infantil. O estudo também se vincula às discussões sobre inovação pedagógica e formação docente. Dessa forma, contribui para a construção de um ensino mais acessível e significativo. O trabalho fortalece o debate acadêmico sobre práticas inclusivas voltadas para a utilização da música. Assim, alinha-se às propostas do COPED voltadas à melhoria da qualidade da educação.</w:t>
      </w:r>
    </w:p>
    <w:p w14:paraId="0BEF0D6A" w14:textId="77777777" w:rsidR="008C358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6CE24551" w14:textId="77777777" w:rsidR="008C358C" w:rsidRDefault="008C35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8A1BE7" w14:textId="77777777" w:rsidR="008C358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BRASIL. </w:t>
      </w:r>
      <w:r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Base Nacional Comum Curricular</w:t>
      </w: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 Brasília, DF: MEC, 2018. Disponível</w:t>
      </w:r>
    </w:p>
    <w:p w14:paraId="305D40EA" w14:textId="77777777" w:rsidR="008C358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em</w:t>
      </w:r>
      <w:r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 xml:space="preserve">: </w:t>
      </w:r>
      <w:hyperlink r:id="rId7" w:history="1">
        <w:r>
          <w:rPr>
            <w:rStyle w:val="Hyperlink"/>
            <w:rFonts w:ascii="Times New Roman" w:eastAsia="SimSun" w:hAnsi="Times New Roman" w:cs="Times New Roman"/>
            <w:color w:val="auto"/>
            <w:kern w:val="0"/>
            <w:sz w:val="24"/>
            <w:szCs w:val="24"/>
            <w:lang w:eastAsia="pt-BR"/>
            <w14:ligatures w14:val="none"/>
          </w:rPr>
          <w:t>https://basenacionalcomum.mec.gov.br/</w:t>
        </w:r>
      </w:hyperlink>
    </w:p>
    <w:p w14:paraId="04901C3D" w14:textId="77777777" w:rsidR="008C358C" w:rsidRDefault="008C3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79811B9" w14:textId="77777777" w:rsidR="008C358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BRASIL. </w:t>
      </w:r>
      <w:r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Lei nº 13.146, de 6 de julho de 2015</w:t>
      </w: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 Institui a Lei Brasileira de Inclusão da</w:t>
      </w:r>
    </w:p>
    <w:p w14:paraId="0FECBD94" w14:textId="77777777" w:rsidR="008C358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Pessoa com Deficiência (Estatuto da Pessoa com Deficiência). Diário Oficial da União,</w:t>
      </w:r>
    </w:p>
    <w:p w14:paraId="0831824D" w14:textId="77777777" w:rsidR="008C358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Brasília, DF, 7 jul. 2015. Disponível em:</w:t>
      </w:r>
    </w:p>
    <w:p w14:paraId="6E608BE7" w14:textId="77777777" w:rsidR="008C358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</w:pPr>
      <w:hyperlink r:id="rId8" w:history="1">
        <w:r>
          <w:rPr>
            <w:rStyle w:val="Hyperlink"/>
            <w:rFonts w:ascii="Times New Roman" w:eastAsia="SimSun" w:hAnsi="Times New Roman" w:cs="Times New Roman"/>
            <w:color w:val="auto"/>
            <w:kern w:val="0"/>
            <w:sz w:val="24"/>
            <w:szCs w:val="24"/>
            <w:lang w:eastAsia="pt-BR"/>
            <w14:ligatures w14:val="none"/>
          </w:rPr>
          <w:t>http://www.planalto.gov.br/ccivil_03/_ato2015-2018/2015/lei/l13146.htm</w:t>
        </w:r>
      </w:hyperlink>
    </w:p>
    <w:p w14:paraId="08E40526" w14:textId="77777777" w:rsidR="008C358C" w:rsidRDefault="008C3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eastAsia="pt-BR"/>
          <w14:ligatures w14:val="none"/>
        </w:rPr>
      </w:pPr>
    </w:p>
    <w:p w14:paraId="2EA62965" w14:textId="77777777" w:rsidR="008C358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BRITO, Teca Alencar de. </w:t>
      </w:r>
      <w:r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Música na educação infantil</w:t>
      </w: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: propostas para a formação</w:t>
      </w:r>
    </w:p>
    <w:p w14:paraId="378ED013" w14:textId="77777777" w:rsidR="008C358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integral da criança. 12. reimpressão. São Paulo: Peirópolis, 2023.</w:t>
      </w:r>
    </w:p>
    <w:p w14:paraId="7CD12E35" w14:textId="77777777" w:rsidR="008C358C" w:rsidRDefault="008C3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7FE6A821" w14:textId="77777777" w:rsidR="008C358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SOARES, Lisbeth. </w:t>
      </w:r>
      <w:r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Música, educação e inclusão</w:t>
      </w: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: reflexões e práticas para o fazer</w:t>
      </w:r>
    </w:p>
    <w:p w14:paraId="4ECCE403" w14:textId="77777777" w:rsidR="008C358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musical. Curitiba: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InterSaberes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2020.</w:t>
      </w:r>
    </w:p>
    <w:p w14:paraId="255421D4" w14:textId="77777777" w:rsidR="008C358C" w:rsidRDefault="008C3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27A29A95" w14:textId="77777777" w:rsidR="008C358C" w:rsidRDefault="00000000">
      <w:pPr>
        <w:pStyle w:val="aapargrafo"/>
        <w:spacing w:line="240" w:lineRule="auto"/>
        <w:ind w:firstLine="0"/>
        <w:rPr>
          <w:rFonts w:cs="Times New Roman"/>
          <w:szCs w:val="24"/>
          <w:lang w:val="pt-BR"/>
        </w:rPr>
      </w:pPr>
      <w:r>
        <w:rPr>
          <w:rFonts w:cs="Times New Roman"/>
          <w:szCs w:val="24"/>
          <w:lang w:val="pt-BR"/>
        </w:rPr>
        <w:t>MARCONI, M. A.; LAKATOS, E. M</w:t>
      </w:r>
      <w:r>
        <w:rPr>
          <w:rFonts w:cs="Times New Roman"/>
          <w:b/>
          <w:bCs/>
          <w:szCs w:val="24"/>
          <w:lang w:val="pt-BR"/>
        </w:rPr>
        <w:t>. Fundamentos de metodologia científica.</w:t>
      </w:r>
      <w:r>
        <w:rPr>
          <w:rFonts w:cs="Times New Roman"/>
          <w:szCs w:val="24"/>
          <w:lang w:val="pt-BR"/>
        </w:rPr>
        <w:t xml:space="preserve"> São Paulo: Editora Atlas, 2010</w:t>
      </w:r>
    </w:p>
    <w:p w14:paraId="2411146E" w14:textId="77777777" w:rsidR="008C358C" w:rsidRDefault="008C3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3E4992AF" w14:textId="77777777" w:rsidR="008C358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 xml:space="preserve">TAETS, Thelma Nunes. </w:t>
      </w:r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Ensino de ética para crianças por meio da música. </w:t>
      </w:r>
      <w:r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>2020.</w:t>
      </w:r>
    </w:p>
    <w:p w14:paraId="278D0B6F" w14:textId="77777777" w:rsidR="008C358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>168 f. Tese (Doutorado) - Curso de Pós-Graduação em Educação, Faculdade de</w:t>
      </w:r>
    </w:p>
    <w:p w14:paraId="68FC5C37" w14:textId="77777777" w:rsidR="008C358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>Educação, Universidade Federal do Rio de Janeiro, Rio de Janeiro, 2020. Disponível em:</w:t>
      </w:r>
    </w:p>
    <w:p w14:paraId="346AA158" w14:textId="77777777" w:rsidR="008C358C" w:rsidRDefault="00000000">
      <w:pPr>
        <w:pStyle w:val="Roda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>https://ppge.fe.ufrj.br/teses2020/tThelma%20Nunes%20Taets.pdf.</w:t>
      </w:r>
    </w:p>
    <w:p w14:paraId="79BC6E01" w14:textId="77777777" w:rsidR="008C358C" w:rsidRDefault="008C358C">
      <w:p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4C74EAB" w14:textId="0689692D" w:rsidR="008C358C" w:rsidRDefault="008C35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8C358C">
      <w:headerReference w:type="default" r:id="rId9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B820A" w14:textId="77777777" w:rsidR="0031161C" w:rsidRDefault="0031161C">
      <w:pPr>
        <w:spacing w:line="240" w:lineRule="auto"/>
      </w:pPr>
      <w:r>
        <w:separator/>
      </w:r>
    </w:p>
  </w:endnote>
  <w:endnote w:type="continuationSeparator" w:id="0">
    <w:p w14:paraId="2A8A24E8" w14:textId="77777777" w:rsidR="0031161C" w:rsidRDefault="003116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A4339" w14:textId="77777777" w:rsidR="0031161C" w:rsidRDefault="0031161C">
      <w:pPr>
        <w:spacing w:after="0"/>
      </w:pPr>
      <w:r>
        <w:separator/>
      </w:r>
    </w:p>
  </w:footnote>
  <w:footnote w:type="continuationSeparator" w:id="0">
    <w:p w14:paraId="4E9D1F93" w14:textId="77777777" w:rsidR="0031161C" w:rsidRDefault="003116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83D9C" w14:textId="77777777" w:rsidR="008C358C" w:rsidRDefault="00000000">
    <w:pPr>
      <w:pStyle w:val="Cabealho"/>
    </w:pPr>
    <w:r>
      <w:rPr>
        <w:noProof/>
      </w:rPr>
      <w:drawing>
        <wp:inline distT="0" distB="0" distL="114300" distR="114300" wp14:anchorId="03ACCA19" wp14:editId="16D1D3A9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1B31"/>
    <w:rsid w:val="00085A44"/>
    <w:rsid w:val="000B16D9"/>
    <w:rsid w:val="000D6293"/>
    <w:rsid w:val="00166B6D"/>
    <w:rsid w:val="00172A27"/>
    <w:rsid w:val="0031161C"/>
    <w:rsid w:val="00357CB7"/>
    <w:rsid w:val="00393E70"/>
    <w:rsid w:val="003B5CFF"/>
    <w:rsid w:val="00473E21"/>
    <w:rsid w:val="00495362"/>
    <w:rsid w:val="00527D78"/>
    <w:rsid w:val="005934B5"/>
    <w:rsid w:val="00677F30"/>
    <w:rsid w:val="006A1EC0"/>
    <w:rsid w:val="006D25C7"/>
    <w:rsid w:val="006F486C"/>
    <w:rsid w:val="0070340A"/>
    <w:rsid w:val="007136A5"/>
    <w:rsid w:val="00741E2B"/>
    <w:rsid w:val="00743449"/>
    <w:rsid w:val="00804DBB"/>
    <w:rsid w:val="008A6BDA"/>
    <w:rsid w:val="008C358C"/>
    <w:rsid w:val="00943B99"/>
    <w:rsid w:val="009558BC"/>
    <w:rsid w:val="00A13F92"/>
    <w:rsid w:val="00AD3CA8"/>
    <w:rsid w:val="00B82A8F"/>
    <w:rsid w:val="00B87B48"/>
    <w:rsid w:val="00BC7C8C"/>
    <w:rsid w:val="00BE1BAC"/>
    <w:rsid w:val="00BF416D"/>
    <w:rsid w:val="00C252FC"/>
    <w:rsid w:val="00D9007E"/>
    <w:rsid w:val="00DE38B2"/>
    <w:rsid w:val="00FA4B6B"/>
    <w:rsid w:val="00FB2B80"/>
    <w:rsid w:val="15492C7F"/>
    <w:rsid w:val="16580EBF"/>
    <w:rsid w:val="169E1E76"/>
    <w:rsid w:val="1A894334"/>
    <w:rsid w:val="1E3450BD"/>
    <w:rsid w:val="1EF63937"/>
    <w:rsid w:val="221653A0"/>
    <w:rsid w:val="22184B3D"/>
    <w:rsid w:val="25485496"/>
    <w:rsid w:val="27CD66DB"/>
    <w:rsid w:val="2D0A23B4"/>
    <w:rsid w:val="2DDC7BAA"/>
    <w:rsid w:val="39113C01"/>
    <w:rsid w:val="3C7303B6"/>
    <w:rsid w:val="404406C3"/>
    <w:rsid w:val="491A0918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11159D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60D76"/>
  <w15:docId w15:val="{A2779C86-04FA-4A83-9353-200FCA05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apargrafo">
    <w:name w:val="aaparágrafo"/>
    <w:basedOn w:val="Normal"/>
    <w:qFormat/>
    <w:pPr>
      <w:spacing w:after="0" w:line="360" w:lineRule="auto"/>
      <w:ind w:firstLine="709"/>
      <w:jc w:val="both"/>
    </w:pPr>
    <w:rPr>
      <w:rFonts w:ascii="Times New Roman" w:hAnsi="Times New Roman"/>
      <w:kern w:val="0"/>
      <w:sz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15-2018/2015/lei/l13146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nacionalcomum.mec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lianramos0603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665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User</cp:lastModifiedBy>
  <cp:revision>8</cp:revision>
  <cp:lastPrinted>2026-05-14T01:19:00Z</cp:lastPrinted>
  <dcterms:created xsi:type="dcterms:W3CDTF">2026-05-13T22:06:00Z</dcterms:created>
  <dcterms:modified xsi:type="dcterms:W3CDTF">2026-05-14T01:35:00Z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1046-12.1.0.26372</vt:lpwstr>
  </property>
  <property fmtid="{D5CDD505-2E9C-101B-9397-08002B2CF9AE}" pid="3" name="ICV">
    <vt:lpwstr>760206FDAE2D4B138811D58D97017CD2_13</vt:lpwstr>
  </property>
  <property fmtid="{D5CDD505-2E9C-101B-9397-08002B2CF9AE}" pid="4" name="KSOTemplateDocerSaveRecord">
    <vt:lpwstr>eyJoZGlkIjoiNDAzYjIwNGU5OWI5YTQ1NDgxMTI4MTcwOGIyYjgxZDQifQ==</vt:lpwstr>
  </property>
</Properties>
</file>