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EVOLUÇÃO DA IMAGEM CARDIOVASCULAR: AVANÇOS EM RADIOLOGIA PARA O DIAGNÓSTICO DE DOENÇAS CARDÍACAS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Andressa Sobral Uchoa, Gabriel Lima Abreu, Sofia Correia Lima Aguiar, Laís Vitória Lima Linhares, Rafael Tito Pereira Sobreira e Clarice Tito Pereira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 de medicina, Liga de Diagnóstico por Imagem (LIDIM), Universidade de Fortaleza (UNIFOR), Fortaleza-Ceará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AUTORES: 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Andressa Sobral Uchoa /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andressasobral@hotmail.com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/ 072.703.233.05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Gabriel Lima Abreu /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gabrielabreu00@edu.unifor.br</w:t>
        </w:r>
      </w:hyperlink>
      <w:r w:rsidDel="00000000" w:rsidR="00000000" w:rsidRPr="00000000">
        <w:rPr>
          <w:sz w:val="24"/>
          <w:szCs w:val="24"/>
          <w:rtl w:val="0"/>
        </w:rPr>
        <w:t xml:space="preserve"> / 01380173361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sofia correia lima aguiar/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sofiaclaguiar@edu.unifor.br</w:t>
        </w:r>
      </w:hyperlink>
      <w:r w:rsidDel="00000000" w:rsidR="00000000" w:rsidRPr="00000000">
        <w:rPr>
          <w:sz w:val="24"/>
          <w:szCs w:val="24"/>
          <w:rtl w:val="0"/>
        </w:rPr>
        <w:t xml:space="preserve">/ 016.959.793-89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Laís Vitória Lima Linhares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laislinhares.med@edu.unifor.br</w:t>
        </w:r>
      </w:hyperlink>
      <w:r w:rsidDel="00000000" w:rsidR="00000000" w:rsidRPr="00000000">
        <w:rPr>
          <w:sz w:val="24"/>
          <w:szCs w:val="24"/>
          <w:rtl w:val="0"/>
        </w:rPr>
        <w:t xml:space="preserve"> / 06491381390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Tito Pereira Sobreira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rafaeltito000@edu.unifor.br</w:t>
        </w:r>
      </w:hyperlink>
      <w:r w:rsidDel="00000000" w:rsidR="00000000" w:rsidRPr="00000000">
        <w:rPr>
          <w:sz w:val="24"/>
          <w:szCs w:val="24"/>
          <w:rtl w:val="0"/>
        </w:rPr>
        <w:t xml:space="preserve">) / 01738855350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Clarice Tito Pereira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claricetito@gmail.com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Radiologia; Técnicas de Diagnóstico Cardiovascular; Diagnóstico por imagem.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evolução da imagem cardiovascular através da radiologia tem sido um marco significativo na medicina, revolucionando o diagnóstico e tratamento das doenças cardíacas ao longo das décadas. Assim, a capacidade de visualizar o coração e os vasos sanguíneos de forma não invasiva tem proporcionado aos médicos uma compreensão mais profunda das patologias cardiovasculares, permitindo diagnósticos mais precisos e intervenções terapêuticas mais eficazes.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rtl w:val="0"/>
        </w:rPr>
        <w:t xml:space="preserve">Diante disso, o objetivo deste estudo é avaliar a eficácia dos avanços em radiologia, incluindo novas técnicas de imagem, no diagnóstico de doenças cardíacas, apresentando as novas recomendações adotadas pela Sociedade Brasileira de Cardiologia e pelo Colégio Brasileiro de Radiologia e Diagnóstico por Imagem.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sistemática de artigos e estudos encontrados nas plataformas  “Scielo”, “PubMed” e “Lilacs”, utilizando os descritores “cardiovascular”, “radiology”, “heart diseases” e “technological development” na Língua Portuguesa e Inglesa no período de 2020 a 2023.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sz w:val="24"/>
          <w:szCs w:val="24"/>
          <w:rtl w:val="0"/>
        </w:rPr>
        <w:t xml:space="preserve">O cardiologista dispõe hoje de um amplo arsenal de exames diagnósticos, cada um baseado em diferentes princípios físicos e que buscam atender às necessidades da prática clínica. É importante salientar que no cenário atual,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vem se destacando o uso do ultrassom cardíaco com contraste como opção alternativa ao ecocardiograma transtorácico, principalmente no âmbito pediátrico para avaliação de trombos e massas, visto que o uso de contraste melhora a opacificação das câmaras cardíacas e o delineamento dos bordos endocárdicos, além de permitir a avaliação da perfusão. O ecocardiograma (ECO) é considerado um método inicial para avaliação anatômica e funcional, avaliando a função ventricular e a anatomia cardíaca, principalmente em casos de doenças cardíacas congênitas, doenças </w:t>
      </w:r>
      <w:r w:rsidDel="00000000" w:rsidR="00000000" w:rsidRPr="00000000">
        <w:rPr>
          <w:sz w:val="24"/>
          <w:szCs w:val="24"/>
          <w:rtl w:val="0"/>
        </w:rPr>
        <w:t xml:space="preserve">valvares</w:t>
      </w:r>
      <w:r w:rsidDel="00000000" w:rsidR="00000000" w:rsidRPr="00000000">
        <w:rPr>
          <w:sz w:val="24"/>
          <w:szCs w:val="24"/>
          <w:rtl w:val="0"/>
        </w:rPr>
        <w:t xml:space="preserve"> e cardiomiopatia. A ressonância magnética pode complementar o ECO e, muitas vezes, é o único método utilizado nos casos de coartação da aorta, além de ser útil na determinação da etiologia da cardiomiopatia. A medicina nuclear é amplamente utilizada para identificar isquemia miocárdica. Acresça-se que a tomografia computadorizada é utilizada como um complemento diagnóstico em adultos. Esta é considerada a base para o planejamento do tratamento percutâneo da estenose aórtica, além de ser um exame muito útil para diferenciar os estágios de doença arterial coronariana.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Assim, os avanços na radiologia cardíaca estão revolucionando o diagnóstico e o tratamento das doenças cardíacas. A maior precisão do diagnóstico, a detecção precoce de doenças e o tratamento personalizado estão se tornando uma realidade graças às inovações nas técnicas de imagem. À medida que os estudos continuam a evoluir, é essencial que os profissionais de saúde acompanhem estas mudanças para prestar o melhor cuidado possível aos pacientes com doenças cardíacas. Esta revisão destaca a importância da integração destas tecnologias inovadoras na prática clínica, com o objetivo de melhorar os resultados e a qualidade de vida dos pacientes com doenças cardíacas.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Kutty S, Biko DM, Goldberg AB, Quartermain MD, Feinstein SB. Contrast-enhanced ultrasound in pediatric echocardiography. Pediatr Radiol. 2021 Nov;51(12):2408-2417. doi: 10.1007/s00247-021-05119-3. Epub 2021 Jul 9. PMID: 34244848.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UENISHI, E. K. et al.. Uso da ecocardiografia contrastada para avaliação de tumores e trombos. Arquivos Brasileiros de Cardiologia, v. 91, n. 5, p. e48–e52, nov. 2008. 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Uso racional dos exames diagnósticos em cardiologia / Rational use of diagnostic exams in cardiology. Pinto, Ibraim M F. Rev. Soc. Cardiol. Estado de Säo Paulo ; 27(2): 163-170, abr.-jun. 2017. tab, ilusArtigo em Português | LILACS, Sec. Est. Saúde SP, SESSP-IDPCPROD, Sec. Est. Saúde SP | ID: biblio-847909</w:t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laricetito@gmail.com" TargetMode="External"/><Relationship Id="rId10" Type="http://schemas.openxmlformats.org/officeDocument/2006/relationships/hyperlink" Target="mailto:rafaeltito000@edu.unifor.br" TargetMode="External"/><Relationship Id="rId9" Type="http://schemas.openxmlformats.org/officeDocument/2006/relationships/hyperlink" Target="mailto:laislinhares.med@edu.unifor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ndressasobral@hotmail.com" TargetMode="External"/><Relationship Id="rId7" Type="http://schemas.openxmlformats.org/officeDocument/2006/relationships/hyperlink" Target="mailto:gabrielabreu00@edu.unifor.br" TargetMode="External"/><Relationship Id="rId8" Type="http://schemas.openxmlformats.org/officeDocument/2006/relationships/hyperlink" Target="mailto:sofiaclaguiar@edu.unifo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