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E4" w:rsidRPr="00D661A2" w:rsidRDefault="008A68E4" w:rsidP="00D661A2">
      <w:pPr>
        <w:spacing w:after="0" w:line="360" w:lineRule="auto"/>
        <w:ind w:left="1417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A2">
        <w:rPr>
          <w:rFonts w:ascii="Times New Roman" w:hAnsi="Times New Roman" w:cs="Times New Roman"/>
          <w:b/>
          <w:sz w:val="28"/>
          <w:szCs w:val="28"/>
        </w:rPr>
        <w:t xml:space="preserve">MONITORIA DE </w:t>
      </w:r>
      <w:r w:rsidR="00DE7310" w:rsidRPr="00D661A2">
        <w:rPr>
          <w:rFonts w:ascii="Times New Roman" w:hAnsi="Times New Roman" w:cs="Times New Roman"/>
          <w:b/>
          <w:sz w:val="28"/>
          <w:szCs w:val="28"/>
        </w:rPr>
        <w:t>AVALIAÇÃO NUTRICIONAL</w:t>
      </w:r>
      <w:r w:rsidRPr="00D661A2">
        <w:rPr>
          <w:rFonts w:ascii="Times New Roman" w:hAnsi="Times New Roman" w:cs="Times New Roman"/>
          <w:b/>
          <w:sz w:val="28"/>
          <w:szCs w:val="28"/>
        </w:rPr>
        <w:t>: RELATO DE EXPERIÊNCIA</w:t>
      </w:r>
    </w:p>
    <w:p w:rsidR="00FA7A6C" w:rsidRDefault="00FA7A6C" w:rsidP="00F212CD">
      <w:pPr>
        <w:spacing w:after="0"/>
        <w:ind w:left="1417" w:righ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¹Filipe Silva Ramos Soares; ¹Maria Tereza De Souza Queiroz; </w:t>
      </w:r>
      <w:r w:rsidRPr="00891E4D">
        <w:rPr>
          <w:rFonts w:ascii="Times New Roman" w:hAnsi="Times New Roman" w:cs="Times New Roman"/>
          <w:b/>
          <w:sz w:val="24"/>
          <w:szCs w:val="24"/>
        </w:rPr>
        <w:t>²Christiane Leite</w:t>
      </w:r>
      <w:r>
        <w:rPr>
          <w:rFonts w:ascii="Times New Roman" w:hAnsi="Times New Roman" w:cs="Times New Roman"/>
          <w:b/>
          <w:sz w:val="24"/>
          <w:szCs w:val="24"/>
        </w:rPr>
        <w:t xml:space="preserve"> Cavalcanti.</w:t>
      </w:r>
    </w:p>
    <w:p w:rsidR="00FA7A6C" w:rsidRDefault="00FA7A6C" w:rsidP="00F212CD">
      <w:pPr>
        <w:spacing w:after="0"/>
        <w:ind w:left="1417" w:right="113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¹Graduando em nutrição, Centro Universitário-</w:t>
      </w:r>
      <w:r w:rsidRPr="00D77574">
        <w:rPr>
          <w:rFonts w:ascii="Times New Roman" w:hAnsi="Times New Roman" w:cs="Times New Roman"/>
          <w:b/>
          <w:sz w:val="20"/>
          <w:szCs w:val="20"/>
        </w:rPr>
        <w:t>UNIFIP</w:t>
      </w:r>
      <w:r>
        <w:rPr>
          <w:rFonts w:ascii="Times New Roman" w:hAnsi="Times New Roman" w:cs="Times New Roman"/>
          <w:b/>
          <w:sz w:val="20"/>
          <w:szCs w:val="20"/>
        </w:rPr>
        <w:t>, Patos, Paraíba, Brasil. ²Docente do Centro Universitário-UNIFIP, Patos, Paraíba.</w:t>
      </w:r>
    </w:p>
    <w:p w:rsidR="00FA7A6C" w:rsidRDefault="00FA7A6C" w:rsidP="00F212CD">
      <w:pPr>
        <w:spacing w:after="0"/>
        <w:ind w:left="1417" w:right="113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9263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R. Horácio Nóbrega, S/N - Belo Horizonte, Patos - PB, 58704-000, Brasil.</w:t>
      </w:r>
    </w:p>
    <w:p w:rsidR="00FA7A6C" w:rsidRDefault="00FA7A6C" w:rsidP="00FA7A6C">
      <w:pPr>
        <w:spacing w:after="0"/>
        <w:ind w:left="1417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49" w:rsidRPr="001B7C01" w:rsidRDefault="00FA7A6C" w:rsidP="001B7C01">
      <w:pPr>
        <w:spacing w:after="0"/>
        <w:ind w:left="1417" w:right="113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O Curso de </w:t>
      </w:r>
      <w:r w:rsidR="00DE7310" w:rsidRPr="00D661A2">
        <w:rPr>
          <w:rFonts w:ascii="Times New Roman" w:hAnsi="Times New Roman" w:cs="Times New Roman"/>
          <w:sz w:val="24"/>
          <w:szCs w:val="24"/>
        </w:rPr>
        <w:t>Bacharelado em Nutrição do Centro Universitário UNIFIP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</w:t>
      </w:r>
      <w:r w:rsidR="0064138A" w:rsidRPr="00D661A2">
        <w:rPr>
          <w:rFonts w:ascii="Times New Roman" w:hAnsi="Times New Roman" w:cs="Times New Roman"/>
          <w:sz w:val="24"/>
          <w:szCs w:val="24"/>
        </w:rPr>
        <w:t xml:space="preserve">possui 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na matriz curricular </w:t>
      </w:r>
      <w:r w:rsidR="00943DE0" w:rsidRPr="00D661A2">
        <w:rPr>
          <w:rFonts w:ascii="Times New Roman" w:hAnsi="Times New Roman" w:cs="Times New Roman"/>
          <w:sz w:val="24"/>
          <w:szCs w:val="24"/>
        </w:rPr>
        <w:t>a</w:t>
      </w:r>
      <w:r w:rsidR="0064138A" w:rsidRPr="00D661A2">
        <w:rPr>
          <w:rFonts w:ascii="Times New Roman" w:hAnsi="Times New Roman" w:cs="Times New Roman"/>
          <w:sz w:val="24"/>
          <w:szCs w:val="24"/>
        </w:rPr>
        <w:t xml:space="preserve"> oferta da</w:t>
      </w:r>
      <w:r w:rsidR="00943DE0" w:rsidRPr="00D661A2">
        <w:rPr>
          <w:rFonts w:ascii="Times New Roman" w:hAnsi="Times New Roman" w:cs="Times New Roman"/>
          <w:sz w:val="24"/>
          <w:szCs w:val="24"/>
        </w:rPr>
        <w:t xml:space="preserve"> disciplina </w:t>
      </w:r>
      <w:r w:rsidR="00DE7310" w:rsidRPr="00D661A2">
        <w:rPr>
          <w:rFonts w:ascii="Times New Roman" w:hAnsi="Times New Roman" w:cs="Times New Roman"/>
          <w:sz w:val="24"/>
          <w:szCs w:val="24"/>
        </w:rPr>
        <w:t>Avaliação Nutricional no 3</w:t>
      </w:r>
      <w:r w:rsidR="00DC26DF" w:rsidRPr="00D661A2">
        <w:rPr>
          <w:rFonts w:ascii="Times New Roman" w:hAnsi="Times New Roman" w:cs="Times New Roman"/>
          <w:sz w:val="24"/>
          <w:szCs w:val="24"/>
        </w:rPr>
        <w:t>° período do curso</w:t>
      </w:r>
      <w:r w:rsidR="008A68E4" w:rsidRPr="00D661A2">
        <w:rPr>
          <w:rFonts w:ascii="Times New Roman" w:hAnsi="Times New Roman" w:cs="Times New Roman"/>
          <w:sz w:val="24"/>
          <w:szCs w:val="24"/>
        </w:rPr>
        <w:t>.</w:t>
      </w:r>
      <w:r w:rsidR="00DE7310" w:rsidRPr="00D661A2">
        <w:rPr>
          <w:rFonts w:ascii="Times New Roman" w:hAnsi="Times New Roman" w:cs="Times New Roman"/>
          <w:sz w:val="24"/>
          <w:szCs w:val="24"/>
        </w:rPr>
        <w:t xml:space="preserve"> A referida disciplina apresenta um vasto conteúdo programático baseado em atividades teóricas e práticas, estando delineada e organizada em níveis de complexidade crescentes a fim de promover a sedimentação do conhecimento adquirido anteriormente e proporcionar uma visão integral do atendimento nutricional a todos os ciclos de vida. Nesse sentido, a monitoria é uma modalidade de ensino e aprendizagem que contribui para a formação integrada do aluno nas atividades de ensino, pesquisa e extensão, caracterizada por ser um instrumento para a melhoria da aprendizagem. Dessa forma, o monitor é considerado um agente do processo ensino-aprendizagem, capaz de intensificar a relação professor-aluno-instituição. </w:t>
      </w:r>
      <w:r w:rsidR="008A68E4" w:rsidRPr="00D6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OBJETIVOS</w:t>
      </w:r>
      <w:r w:rsidR="008A68E4" w:rsidRPr="00D661A2">
        <w:rPr>
          <w:rFonts w:ascii="Times New Roman" w:hAnsi="Times New Roman" w:cs="Times New Roman"/>
          <w:sz w:val="24"/>
          <w:szCs w:val="24"/>
        </w:rPr>
        <w:t xml:space="preserve"> Re</w:t>
      </w:r>
      <w:r w:rsidR="00DE7310" w:rsidRPr="00D661A2">
        <w:rPr>
          <w:rFonts w:ascii="Times New Roman" w:hAnsi="Times New Roman" w:cs="Times New Roman"/>
          <w:sz w:val="24"/>
          <w:szCs w:val="24"/>
        </w:rPr>
        <w:t>latar a experiência do</w:t>
      </w:r>
      <w:r w:rsidR="0064138A" w:rsidRPr="00D661A2">
        <w:rPr>
          <w:rFonts w:ascii="Times New Roman" w:hAnsi="Times New Roman" w:cs="Times New Roman"/>
          <w:sz w:val="24"/>
          <w:szCs w:val="24"/>
        </w:rPr>
        <w:t>s monitor</w:t>
      </w:r>
      <w:r w:rsidR="00DE7310" w:rsidRPr="00D661A2">
        <w:rPr>
          <w:rFonts w:ascii="Times New Roman" w:hAnsi="Times New Roman" w:cs="Times New Roman"/>
          <w:sz w:val="24"/>
          <w:szCs w:val="24"/>
        </w:rPr>
        <w:t>e</w:t>
      </w:r>
      <w:r w:rsidR="008A68E4" w:rsidRPr="00D661A2">
        <w:rPr>
          <w:rFonts w:ascii="Times New Roman" w:hAnsi="Times New Roman" w:cs="Times New Roman"/>
          <w:sz w:val="24"/>
          <w:szCs w:val="24"/>
        </w:rPr>
        <w:t xml:space="preserve">s durante o desenvolvimento da disciplina </w:t>
      </w:r>
      <w:r w:rsidR="00DE7310" w:rsidRPr="00D661A2">
        <w:rPr>
          <w:rFonts w:ascii="Times New Roman" w:hAnsi="Times New Roman" w:cs="Times New Roman"/>
          <w:sz w:val="24"/>
          <w:szCs w:val="24"/>
        </w:rPr>
        <w:t>Avaliação Nutricional</w:t>
      </w:r>
      <w:r w:rsidR="008A68E4" w:rsidRPr="00D661A2">
        <w:rPr>
          <w:rFonts w:ascii="Times New Roman" w:hAnsi="Times New Roman" w:cs="Times New Roman"/>
          <w:sz w:val="24"/>
          <w:szCs w:val="24"/>
        </w:rPr>
        <w:t>.</w:t>
      </w:r>
      <w:r w:rsidR="00917D88" w:rsidRPr="00D6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MATERIAIS E METODOS</w:t>
      </w:r>
      <w:r w:rsidR="00943DE0" w:rsidRPr="00D661A2">
        <w:rPr>
          <w:rFonts w:ascii="Times New Roman" w:hAnsi="Times New Roman" w:cs="Times New Roman"/>
          <w:sz w:val="24"/>
          <w:szCs w:val="24"/>
        </w:rPr>
        <w:t xml:space="preserve"> T</w:t>
      </w:r>
      <w:r w:rsidR="00DC26DF" w:rsidRPr="00D661A2">
        <w:rPr>
          <w:rFonts w:ascii="Times New Roman" w:hAnsi="Times New Roman" w:cs="Times New Roman"/>
          <w:sz w:val="24"/>
          <w:szCs w:val="24"/>
        </w:rPr>
        <w:t>rata-se de um relato de experiência,</w:t>
      </w:r>
      <w:r w:rsidR="00943DE0" w:rsidRPr="00D661A2">
        <w:rPr>
          <w:rFonts w:ascii="Times New Roman" w:hAnsi="Times New Roman" w:cs="Times New Roman"/>
          <w:sz w:val="24"/>
          <w:szCs w:val="24"/>
        </w:rPr>
        <w:t xml:space="preserve"> uma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forma metodológica que permite a descrição de experiências vivenciadas de </w:t>
      </w:r>
      <w:r w:rsidR="0064138A" w:rsidRPr="00D661A2">
        <w:rPr>
          <w:rFonts w:ascii="Times New Roman" w:hAnsi="Times New Roman" w:cs="Times New Roman"/>
          <w:sz w:val="24"/>
          <w:szCs w:val="24"/>
        </w:rPr>
        <w:t>abordagem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qualitativa, uma vez que evidencia aspectos subjetivos do ser humano. Esse relato foi realizado com base nas experiências do programa de monitoria na disciplina de </w:t>
      </w:r>
      <w:r w:rsidR="00DE7310" w:rsidRPr="00D661A2">
        <w:rPr>
          <w:rFonts w:ascii="Times New Roman" w:hAnsi="Times New Roman" w:cs="Times New Roman"/>
          <w:sz w:val="24"/>
          <w:szCs w:val="24"/>
        </w:rPr>
        <w:t>Avaliação Nutricional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, no curso de 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Nutrição da </w:t>
      </w:r>
      <w:r w:rsidR="00DE7310" w:rsidRPr="00D661A2">
        <w:rPr>
          <w:rFonts w:ascii="Times New Roman" w:hAnsi="Times New Roman" w:cs="Times New Roman"/>
          <w:sz w:val="24"/>
          <w:szCs w:val="24"/>
        </w:rPr>
        <w:t>UNIFIP</w:t>
      </w:r>
      <w:r w:rsidR="007A1A49" w:rsidRPr="00D661A2">
        <w:rPr>
          <w:rFonts w:ascii="Times New Roman" w:hAnsi="Times New Roman" w:cs="Times New Roman"/>
          <w:sz w:val="24"/>
          <w:szCs w:val="24"/>
        </w:rPr>
        <w:t>,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no</w:t>
      </w:r>
      <w:r w:rsidR="007A1A49" w:rsidRPr="00D661A2">
        <w:rPr>
          <w:rFonts w:ascii="Times New Roman" w:hAnsi="Times New Roman" w:cs="Times New Roman"/>
          <w:sz w:val="24"/>
          <w:szCs w:val="24"/>
        </w:rPr>
        <w:t>s quais</w:t>
      </w:r>
      <w:r w:rsidR="00DE7310" w:rsidRPr="00D661A2">
        <w:rPr>
          <w:rFonts w:ascii="Times New Roman" w:hAnsi="Times New Roman" w:cs="Times New Roman"/>
          <w:sz w:val="24"/>
          <w:szCs w:val="24"/>
        </w:rPr>
        <w:t xml:space="preserve"> o</w:t>
      </w:r>
      <w:r w:rsidR="007A1A49" w:rsidRPr="00D661A2">
        <w:rPr>
          <w:rFonts w:ascii="Times New Roman" w:hAnsi="Times New Roman" w:cs="Times New Roman"/>
          <w:sz w:val="24"/>
          <w:szCs w:val="24"/>
        </w:rPr>
        <w:t>s</w:t>
      </w:r>
      <w:r w:rsidR="00DE7310" w:rsidRPr="00D661A2">
        <w:rPr>
          <w:rFonts w:ascii="Times New Roman" w:hAnsi="Times New Roman" w:cs="Times New Roman"/>
          <w:sz w:val="24"/>
          <w:szCs w:val="24"/>
        </w:rPr>
        <w:t xml:space="preserve"> monitore</w:t>
      </w:r>
      <w:r w:rsidR="00917D88" w:rsidRPr="00D661A2">
        <w:rPr>
          <w:rFonts w:ascii="Times New Roman" w:hAnsi="Times New Roman" w:cs="Times New Roman"/>
          <w:sz w:val="24"/>
          <w:szCs w:val="24"/>
        </w:rPr>
        <w:t>s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</w:t>
      </w:r>
      <w:r w:rsidR="007A1A49" w:rsidRPr="00D661A2">
        <w:rPr>
          <w:rFonts w:ascii="Times New Roman" w:hAnsi="Times New Roman" w:cs="Times New Roman"/>
          <w:sz w:val="24"/>
          <w:szCs w:val="24"/>
        </w:rPr>
        <w:t>desenvolveram</w:t>
      </w:r>
      <w:r w:rsidR="0064138A" w:rsidRPr="00D661A2">
        <w:rPr>
          <w:rFonts w:ascii="Times New Roman" w:hAnsi="Times New Roman" w:cs="Times New Roman"/>
          <w:sz w:val="24"/>
          <w:szCs w:val="24"/>
        </w:rPr>
        <w:t xml:space="preserve"> suas atividades</w:t>
      </w:r>
      <w:r w:rsidR="00DC26DF" w:rsidRPr="00D661A2">
        <w:rPr>
          <w:rFonts w:ascii="Times New Roman" w:hAnsi="Times New Roman" w:cs="Times New Roman"/>
          <w:sz w:val="24"/>
          <w:szCs w:val="24"/>
        </w:rPr>
        <w:t xml:space="preserve"> sob orientação da professora</w:t>
      </w:r>
      <w:r w:rsidR="00DE7310" w:rsidRPr="00D661A2">
        <w:rPr>
          <w:rFonts w:ascii="Times New Roman" w:hAnsi="Times New Roman" w:cs="Times New Roman"/>
          <w:sz w:val="24"/>
          <w:szCs w:val="24"/>
        </w:rPr>
        <w:t>, durante o ano letivo de 2019</w:t>
      </w:r>
      <w:r w:rsidR="00DC26DF" w:rsidRPr="00D661A2">
        <w:rPr>
          <w:rFonts w:ascii="Times New Roman" w:hAnsi="Times New Roman" w:cs="Times New Roman"/>
          <w:sz w:val="24"/>
          <w:szCs w:val="24"/>
        </w:rPr>
        <w:t>. Para tanto, efetuou-se uma análise crítica-reflexiva das atividades desenvolvidas no progr</w:t>
      </w:r>
      <w:r w:rsidR="007A1A49" w:rsidRPr="00D661A2">
        <w:rPr>
          <w:rFonts w:ascii="Times New Roman" w:hAnsi="Times New Roman" w:cs="Times New Roman"/>
          <w:sz w:val="24"/>
          <w:szCs w:val="24"/>
        </w:rPr>
        <w:t>ama de monitoria.</w:t>
      </w:r>
      <w:r w:rsidR="00AE24AF" w:rsidRPr="00D6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</w:t>
      </w:r>
      <w:r w:rsidR="00DE7310" w:rsidRPr="00D661A2">
        <w:rPr>
          <w:rFonts w:ascii="Times New Roman" w:hAnsi="Times New Roman" w:cs="Times New Roman"/>
          <w:sz w:val="24"/>
          <w:szCs w:val="24"/>
        </w:rPr>
        <w:t>Os</w:t>
      </w:r>
      <w:r w:rsidR="00943DE0" w:rsidRPr="00D661A2">
        <w:rPr>
          <w:rFonts w:ascii="Times New Roman" w:hAnsi="Times New Roman" w:cs="Times New Roman"/>
          <w:sz w:val="24"/>
          <w:szCs w:val="24"/>
        </w:rPr>
        <w:t xml:space="preserve"> monitores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da disciplina de </w:t>
      </w:r>
      <w:r w:rsidR="00DE7310" w:rsidRPr="00D661A2">
        <w:rPr>
          <w:rFonts w:ascii="Times New Roman" w:hAnsi="Times New Roman" w:cs="Times New Roman"/>
          <w:sz w:val="24"/>
          <w:szCs w:val="24"/>
        </w:rPr>
        <w:t>Avaliação Nutricional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participa</w:t>
      </w:r>
      <w:r w:rsidR="00943DE0" w:rsidRPr="00D661A2">
        <w:rPr>
          <w:rFonts w:ascii="Times New Roman" w:hAnsi="Times New Roman" w:cs="Times New Roman"/>
          <w:sz w:val="24"/>
          <w:szCs w:val="24"/>
        </w:rPr>
        <w:t>m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tanto das atividades teóricas, quanto das atividades </w:t>
      </w:r>
      <w:r w:rsidR="0064138A" w:rsidRPr="00D661A2">
        <w:rPr>
          <w:rFonts w:ascii="Times New Roman" w:hAnsi="Times New Roman" w:cs="Times New Roman"/>
          <w:sz w:val="24"/>
          <w:szCs w:val="24"/>
        </w:rPr>
        <w:t>práticas da disciplina, divididas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da seguinte for</w:t>
      </w:r>
      <w:r w:rsidR="00DE7310" w:rsidRPr="00D661A2">
        <w:rPr>
          <w:rFonts w:ascii="Times New Roman" w:hAnsi="Times New Roman" w:cs="Times New Roman"/>
          <w:sz w:val="24"/>
          <w:szCs w:val="24"/>
        </w:rPr>
        <w:t>ma: planejamento de atividades</w:t>
      </w:r>
      <w:r w:rsidR="007A1A49" w:rsidRPr="00D661A2">
        <w:rPr>
          <w:rFonts w:ascii="Times New Roman" w:hAnsi="Times New Roman" w:cs="Times New Roman"/>
          <w:sz w:val="24"/>
          <w:szCs w:val="24"/>
        </w:rPr>
        <w:t>; estudos complementares individuais; plantão de dúvidas</w:t>
      </w:r>
      <w:r w:rsidR="00773131" w:rsidRPr="00D661A2">
        <w:rPr>
          <w:rFonts w:ascii="Times New Roman" w:hAnsi="Times New Roman" w:cs="Times New Roman"/>
          <w:sz w:val="24"/>
          <w:szCs w:val="24"/>
        </w:rPr>
        <w:t xml:space="preserve"> para os discentes</w:t>
      </w:r>
      <w:r w:rsidR="007A1A49" w:rsidRPr="00D661A2">
        <w:rPr>
          <w:rFonts w:ascii="Times New Roman" w:hAnsi="Times New Roman" w:cs="Times New Roman"/>
          <w:sz w:val="24"/>
          <w:szCs w:val="24"/>
        </w:rPr>
        <w:t>; a</w:t>
      </w:r>
      <w:r w:rsidR="0064138A" w:rsidRPr="00D661A2">
        <w:rPr>
          <w:rFonts w:ascii="Times New Roman" w:hAnsi="Times New Roman" w:cs="Times New Roman"/>
          <w:sz w:val="24"/>
          <w:szCs w:val="24"/>
        </w:rPr>
        <w:t>uxílio à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 docente d</w:t>
      </w:r>
      <w:r w:rsidR="00DE7310" w:rsidRPr="00D661A2">
        <w:rPr>
          <w:rFonts w:ascii="Times New Roman" w:hAnsi="Times New Roman" w:cs="Times New Roman"/>
          <w:sz w:val="24"/>
          <w:szCs w:val="24"/>
        </w:rPr>
        <w:t xml:space="preserve">a disciplina em aulas práticas e </w:t>
      </w:r>
      <w:r w:rsidR="007A1A49" w:rsidRPr="00D661A2">
        <w:rPr>
          <w:rFonts w:ascii="Times New Roman" w:hAnsi="Times New Roman" w:cs="Times New Roman"/>
          <w:sz w:val="24"/>
          <w:szCs w:val="24"/>
        </w:rPr>
        <w:t xml:space="preserve">na elaboração de </w:t>
      </w:r>
      <w:r w:rsidR="007A1A49" w:rsidRPr="00D661A2">
        <w:rPr>
          <w:rFonts w:ascii="Times New Roman" w:hAnsi="Times New Roman" w:cs="Times New Roman"/>
          <w:sz w:val="24"/>
          <w:szCs w:val="24"/>
        </w:rPr>
        <w:lastRenderedPageBreak/>
        <w:t>exercícios e c</w:t>
      </w:r>
      <w:r w:rsidR="00773131" w:rsidRPr="00D661A2">
        <w:rPr>
          <w:rFonts w:ascii="Times New Roman" w:hAnsi="Times New Roman" w:cs="Times New Roman"/>
          <w:sz w:val="24"/>
          <w:szCs w:val="24"/>
        </w:rPr>
        <w:t>asos clínicos</w:t>
      </w:r>
      <w:r w:rsidR="00DE7310" w:rsidRPr="00D661A2">
        <w:rPr>
          <w:rFonts w:ascii="Times New Roman" w:hAnsi="Times New Roman" w:cs="Times New Roman"/>
          <w:sz w:val="24"/>
          <w:szCs w:val="24"/>
        </w:rPr>
        <w:t xml:space="preserve">, além do </w:t>
      </w:r>
      <w:r w:rsidR="00773131" w:rsidRPr="00D661A2">
        <w:rPr>
          <w:rFonts w:ascii="Times New Roman" w:hAnsi="Times New Roman" w:cs="Times New Roman"/>
          <w:sz w:val="24"/>
          <w:szCs w:val="24"/>
        </w:rPr>
        <w:t>acompanhamento n</w:t>
      </w:r>
      <w:r w:rsidR="007A1A49" w:rsidRPr="00D661A2">
        <w:rPr>
          <w:rFonts w:ascii="Times New Roman" w:hAnsi="Times New Roman" w:cs="Times New Roman"/>
          <w:sz w:val="24"/>
          <w:szCs w:val="24"/>
        </w:rPr>
        <w:t>as visitas técnicas aos serviços de saúde.</w:t>
      </w:r>
      <w:r w:rsidR="00464C43" w:rsidRPr="00D66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="00917D88" w:rsidRPr="00D6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C43" w:rsidRPr="00D661A2">
        <w:rPr>
          <w:rFonts w:ascii="Times New Roman" w:hAnsi="Times New Roman" w:cs="Times New Roman"/>
          <w:sz w:val="24"/>
          <w:szCs w:val="24"/>
        </w:rPr>
        <w:t>A</w:t>
      </w:r>
      <w:r w:rsidR="00773131" w:rsidRPr="00D661A2">
        <w:rPr>
          <w:rFonts w:ascii="Times New Roman" w:hAnsi="Times New Roman" w:cs="Times New Roman"/>
          <w:sz w:val="24"/>
          <w:szCs w:val="24"/>
        </w:rPr>
        <w:t xml:space="preserve"> experiência da</w:t>
      </w:r>
      <w:r w:rsidR="0064138A" w:rsidRPr="00D661A2">
        <w:rPr>
          <w:rFonts w:ascii="Times New Roman" w:hAnsi="Times New Roman" w:cs="Times New Roman"/>
          <w:sz w:val="24"/>
          <w:szCs w:val="24"/>
        </w:rPr>
        <w:t xml:space="preserve"> monitoria contribui positivamente para o processo de ensino-aprendizagem, sendo benéfico para o monitor, discentes e docentes.</w:t>
      </w:r>
      <w:r w:rsidR="001B7C01">
        <w:rPr>
          <w:rFonts w:ascii="Times New Roman" w:hAnsi="Times New Roman" w:cs="Times New Roman"/>
          <w:sz w:val="24"/>
          <w:szCs w:val="24"/>
        </w:rPr>
        <w:t xml:space="preserve"> </w:t>
      </w:r>
      <w:r w:rsidR="00AE24AF" w:rsidRPr="001B7C01">
        <w:rPr>
          <w:rFonts w:ascii="Times New Roman" w:hAnsi="Times New Roman" w:cs="Times New Roman"/>
          <w:b/>
          <w:sz w:val="24"/>
          <w:szCs w:val="24"/>
        </w:rPr>
        <w:t>REFERÊNCIAS</w:t>
      </w:r>
      <w:r w:rsidR="001B7C01" w:rsidRPr="001B7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E0" w:rsidRPr="001B7C01">
        <w:rPr>
          <w:rFonts w:ascii="Times New Roman" w:hAnsi="Times New Roman" w:cs="Times New Roman"/>
          <w:sz w:val="24"/>
          <w:szCs w:val="24"/>
        </w:rPr>
        <w:t xml:space="preserve">GIL, A. C. </w:t>
      </w:r>
      <w:r w:rsidR="00943DE0" w:rsidRPr="001B7C01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="00943DE0" w:rsidRPr="001B7C01">
        <w:rPr>
          <w:rFonts w:ascii="Times New Roman" w:hAnsi="Times New Roman" w:cs="Times New Roman"/>
          <w:sz w:val="24"/>
          <w:szCs w:val="24"/>
        </w:rPr>
        <w:t>. 4ª edição. São Paulo: Atlas, 2007.</w:t>
      </w:r>
    </w:p>
    <w:p w:rsidR="00943DE0" w:rsidRPr="001B7C01" w:rsidRDefault="00943DE0" w:rsidP="00D661A2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 w:rsidRPr="001B7C01">
        <w:rPr>
          <w:rFonts w:ascii="Times New Roman" w:hAnsi="Times New Roman" w:cs="Times New Roman"/>
          <w:sz w:val="24"/>
          <w:szCs w:val="24"/>
        </w:rPr>
        <w:t>NATÁRIO, E.</w:t>
      </w:r>
      <w:r w:rsidR="008A68E4" w:rsidRPr="001B7C01">
        <w:rPr>
          <w:rFonts w:ascii="Times New Roman" w:hAnsi="Times New Roman" w:cs="Times New Roman"/>
          <w:sz w:val="24"/>
          <w:szCs w:val="24"/>
        </w:rPr>
        <w:t xml:space="preserve"> </w:t>
      </w:r>
      <w:r w:rsidRPr="001B7C01">
        <w:rPr>
          <w:rFonts w:ascii="Times New Roman" w:hAnsi="Times New Roman" w:cs="Times New Roman"/>
          <w:sz w:val="24"/>
          <w:szCs w:val="24"/>
        </w:rPr>
        <w:t xml:space="preserve">G. </w:t>
      </w:r>
      <w:r w:rsidRPr="001B7C01">
        <w:rPr>
          <w:rFonts w:ascii="Times New Roman" w:hAnsi="Times New Roman" w:cs="Times New Roman"/>
          <w:b/>
          <w:sz w:val="24"/>
          <w:szCs w:val="24"/>
        </w:rPr>
        <w:t xml:space="preserve">3º Seminário Internacional de Educação do Guarujá. Monitoria: um espaço de valorização docente </w:t>
      </w:r>
      <w:bookmarkStart w:id="0" w:name="_GoBack"/>
      <w:bookmarkEnd w:id="0"/>
      <w:r w:rsidRPr="001B7C01">
        <w:rPr>
          <w:rFonts w:ascii="Times New Roman" w:hAnsi="Times New Roman" w:cs="Times New Roman"/>
          <w:b/>
          <w:sz w:val="24"/>
          <w:szCs w:val="24"/>
        </w:rPr>
        <w:t>e discente (Anais).</w:t>
      </w:r>
      <w:r w:rsidRPr="001B7C01">
        <w:rPr>
          <w:rFonts w:ascii="Times New Roman" w:hAnsi="Times New Roman" w:cs="Times New Roman"/>
          <w:sz w:val="24"/>
          <w:szCs w:val="24"/>
        </w:rPr>
        <w:t xml:space="preserve"> Santos: Editora e Gráfica do Litoral. 2007.</w:t>
      </w:r>
    </w:p>
    <w:p w:rsidR="00943DE0" w:rsidRPr="001B7C01" w:rsidRDefault="00943DE0" w:rsidP="00D661A2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 w:rsidRPr="001B7C01">
        <w:rPr>
          <w:rFonts w:ascii="Times New Roman" w:hAnsi="Times New Roman" w:cs="Times New Roman"/>
          <w:sz w:val="24"/>
          <w:szCs w:val="24"/>
        </w:rPr>
        <w:t xml:space="preserve">NATÁRIO, E. G.; SANTOS, A. A. A. Programa de monitores para o ensino superior. </w:t>
      </w:r>
      <w:r w:rsidRPr="001B7C01">
        <w:rPr>
          <w:rFonts w:ascii="Times New Roman" w:hAnsi="Times New Roman" w:cs="Times New Roman"/>
          <w:b/>
          <w:sz w:val="24"/>
          <w:szCs w:val="24"/>
        </w:rPr>
        <w:t>Revista Estudos de Psicologia</w:t>
      </w:r>
      <w:r w:rsidRPr="001B7C01">
        <w:rPr>
          <w:rFonts w:ascii="Times New Roman" w:hAnsi="Times New Roman" w:cs="Times New Roman"/>
          <w:sz w:val="24"/>
          <w:szCs w:val="24"/>
        </w:rPr>
        <w:t>, Campinas: PUC-Campinas, v. 27, n. 3, p. 355-364, 2010.</w:t>
      </w:r>
    </w:p>
    <w:p w:rsidR="00DC26DF" w:rsidRPr="001B7C01" w:rsidRDefault="00943DE0" w:rsidP="00D661A2">
      <w:pPr>
        <w:spacing w:after="0"/>
        <w:ind w:left="1417" w:right="1134"/>
        <w:jc w:val="both"/>
        <w:rPr>
          <w:rFonts w:ascii="Times New Roman" w:hAnsi="Times New Roman" w:cs="Times New Roman"/>
          <w:sz w:val="24"/>
          <w:szCs w:val="24"/>
        </w:rPr>
      </w:pPr>
      <w:r w:rsidRPr="001B7C01">
        <w:rPr>
          <w:rFonts w:ascii="Times New Roman" w:hAnsi="Times New Roman" w:cs="Times New Roman"/>
          <w:sz w:val="24"/>
          <w:szCs w:val="24"/>
        </w:rPr>
        <w:t xml:space="preserve">SILVA, E. L.; MENEZES, E. M. </w:t>
      </w:r>
      <w:r w:rsidRPr="001B7C01">
        <w:rPr>
          <w:rFonts w:ascii="Times New Roman" w:hAnsi="Times New Roman" w:cs="Times New Roman"/>
          <w:b/>
          <w:sz w:val="24"/>
          <w:szCs w:val="24"/>
        </w:rPr>
        <w:t>Metodologia da pesquisa e elaboração de dissertação</w:t>
      </w:r>
      <w:r w:rsidRPr="001B7C01">
        <w:rPr>
          <w:rFonts w:ascii="Times New Roman" w:hAnsi="Times New Roman" w:cs="Times New Roman"/>
          <w:sz w:val="24"/>
          <w:szCs w:val="24"/>
        </w:rPr>
        <w:t>. 3ª edição. Florianópolis: Laboratório de Ensino a Distância da UFSC, 2001.</w:t>
      </w:r>
    </w:p>
    <w:sectPr w:rsidR="00DC26DF" w:rsidRPr="001B7C01" w:rsidSect="00531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B6" w:rsidRDefault="008E48B6" w:rsidP="00917D88">
      <w:pPr>
        <w:spacing w:after="0" w:line="240" w:lineRule="auto"/>
      </w:pPr>
      <w:r>
        <w:separator/>
      </w:r>
    </w:p>
  </w:endnote>
  <w:endnote w:type="continuationSeparator" w:id="0">
    <w:p w:rsidR="008E48B6" w:rsidRDefault="008E48B6" w:rsidP="0091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B6" w:rsidRDefault="008E48B6" w:rsidP="00917D88">
      <w:pPr>
        <w:spacing w:after="0" w:line="240" w:lineRule="auto"/>
      </w:pPr>
      <w:r>
        <w:separator/>
      </w:r>
    </w:p>
  </w:footnote>
  <w:footnote w:type="continuationSeparator" w:id="0">
    <w:p w:rsidR="008E48B6" w:rsidRDefault="008E48B6" w:rsidP="00917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DF"/>
    <w:rsid w:val="001B2C0D"/>
    <w:rsid w:val="001B7C01"/>
    <w:rsid w:val="00271291"/>
    <w:rsid w:val="00364EAB"/>
    <w:rsid w:val="00464C43"/>
    <w:rsid w:val="00466FC6"/>
    <w:rsid w:val="0050182E"/>
    <w:rsid w:val="005315CB"/>
    <w:rsid w:val="0064138A"/>
    <w:rsid w:val="00773131"/>
    <w:rsid w:val="00780F72"/>
    <w:rsid w:val="007A1A49"/>
    <w:rsid w:val="008465C7"/>
    <w:rsid w:val="008A68E4"/>
    <w:rsid w:val="008E48B6"/>
    <w:rsid w:val="00917D88"/>
    <w:rsid w:val="00943DE0"/>
    <w:rsid w:val="00A84AD8"/>
    <w:rsid w:val="00AE24AF"/>
    <w:rsid w:val="00C90214"/>
    <w:rsid w:val="00D661A2"/>
    <w:rsid w:val="00D731D3"/>
    <w:rsid w:val="00DC26DF"/>
    <w:rsid w:val="00DE7310"/>
    <w:rsid w:val="00EE73DA"/>
    <w:rsid w:val="00F212CD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E77E-D219-469C-B405-3A694337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7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7D88"/>
  </w:style>
  <w:style w:type="paragraph" w:styleId="Rodap">
    <w:name w:val="footer"/>
    <w:basedOn w:val="Normal"/>
    <w:link w:val="RodapChar"/>
    <w:uiPriority w:val="99"/>
    <w:unhideWhenUsed/>
    <w:rsid w:val="00917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D88"/>
  </w:style>
  <w:style w:type="paragraph" w:styleId="Textodebalo">
    <w:name w:val="Balloon Text"/>
    <w:basedOn w:val="Normal"/>
    <w:link w:val="TextodebaloChar"/>
    <w:uiPriority w:val="99"/>
    <w:semiHidden/>
    <w:unhideWhenUsed/>
    <w:rsid w:val="0091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D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7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filipe soares</cp:lastModifiedBy>
  <cp:revision>7</cp:revision>
  <dcterms:created xsi:type="dcterms:W3CDTF">2019-10-12T18:39:00Z</dcterms:created>
  <dcterms:modified xsi:type="dcterms:W3CDTF">2019-10-12T20:44:00Z</dcterms:modified>
</cp:coreProperties>
</file>