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55569" w:rsidRDefault="00CD69E2">
      <w:pPr>
        <w:widowControl w:val="0"/>
        <w:spacing w:before="240" w:after="240" w:line="27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ABORDAGEM DE EMERGÊNCIA NA INSUFICIÊNCIA RESPIRATÓRIA AGUDA: ESTRATÉGIAS E DESAFIOS NO MANEJO CLÍNICO</w:t>
      </w:r>
    </w:p>
    <w:p w14:paraId="00000002" w14:textId="77777777" w:rsidR="00355569" w:rsidRDefault="00355569">
      <w:pPr>
        <w:widowControl w:val="0"/>
        <w:spacing w:before="8" w:line="240" w:lineRule="auto"/>
        <w:rPr>
          <w:rFonts w:ascii="Times New Roman" w:eastAsia="Times New Roman" w:hAnsi="Times New Roman" w:cs="Times New Roman"/>
          <w:b/>
          <w:sz w:val="38"/>
          <w:szCs w:val="38"/>
        </w:rPr>
      </w:pPr>
    </w:p>
    <w:p w14:paraId="00000003" w14:textId="77777777" w:rsidR="00355569" w:rsidRDefault="00CD69E2">
      <w:pPr>
        <w:widowControl w:val="0"/>
        <w:spacing w:before="1" w:line="254" w:lineRule="auto"/>
        <w:ind w:left="110" w:right="3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Haylla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Trevizã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Peixoto1, Patrícia Silveira de Rezende Ulber2,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Janymara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Rodrigues Toso3, Júlia Braga Motta4, Juliane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Bolsanello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Rocha Gava5, Carmen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Cardilo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Lima6, Anna Ximenes Alvim7. </w:t>
      </w:r>
    </w:p>
    <w:p w14:paraId="00000004" w14:textId="77777777" w:rsidR="00355569" w:rsidRDefault="00355569">
      <w:pPr>
        <w:widowControl w:val="0"/>
        <w:spacing w:before="8" w:line="240" w:lineRule="auto"/>
        <w:rPr>
          <w:rFonts w:ascii="Times New Roman" w:eastAsia="Times New Roman" w:hAnsi="Times New Roman" w:cs="Times New Roman"/>
          <w:sz w:val="33"/>
          <w:szCs w:val="33"/>
        </w:rPr>
      </w:pPr>
    </w:p>
    <w:p w14:paraId="00000005" w14:textId="5BC22FE9" w:rsidR="00355569" w:rsidRDefault="00CD69E2">
      <w:pPr>
        <w:widowControl w:val="0"/>
        <w:spacing w:before="43" w:line="600" w:lineRule="auto"/>
        <w:ind w:left="110" w:right="469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2,3,4,5,6,7 Faculdade Metropolitana São Carlos - FAMESC - Bom Jesus D</w:t>
      </w:r>
      <w:r>
        <w:rPr>
          <w:rFonts w:ascii="Times New Roman" w:eastAsia="Times New Roman" w:hAnsi="Times New Roman" w:cs="Times New Roman"/>
          <w:sz w:val="24"/>
          <w:szCs w:val="24"/>
        </w:rPr>
        <w:t>o Itabapoana (hayllacertificados@yahoo.com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06" w14:textId="77777777" w:rsidR="00355569" w:rsidRDefault="00CD69E2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sz w:val="24"/>
          <w:szCs w:val="24"/>
        </w:rPr>
        <w:t>A insuficiência respiratória aguda é uma condição grave que requer intervenção imediata para garantir a oxigenação adequada dos tecidos. Ela pode resultar de diversas causas, incluindo doenças pulm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onares, como pneumonia, síndrome do desconforto respiratório agudo (SDRA), embolia pulmonar, traumatismo torácico, entre outras.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abordagem inicial desses pacientes visa estabilização respiratória e hemodinâmica, além de diagnóstico rápido para </w:t>
      </w:r>
      <w:r>
        <w:rPr>
          <w:rFonts w:ascii="Times New Roman" w:eastAsia="Times New Roman" w:hAnsi="Times New Roman" w:cs="Times New Roman"/>
          <w:sz w:val="24"/>
          <w:szCs w:val="24"/>
        </w:rPr>
        <w:t>iniciar o tratamento específico. A abordagem emergencial na insuficiência respiratória aguda visa garantir a oxigenação dos tecidos e a estabilidade das funções vitais. Isso envolve identificar a causa, fornecer suporte ventilatório e tratar a condição sub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jacente.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Para isso, realizamos uma revisão abrangente de estudos e diretrizes, selecionando fontes relevantes e avaliando sua qualidade metodológica e consistência, como bases de dados como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 Google Acadêmico.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abordagem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emergência em pacientes com insuficiência respiratória aguda começa com uma avaliação rápida da via aérea, respiração e circulação (ABC). É essencial garantir uma via aérea pérvia, fornecer oxigênio suplementar, e monitorar continuamente os sinais vitais,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incluindo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frequência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respiratória, saturação de oxigênio, pressão arterial e frequência cardíaca. Além disso, exames complementares, como gasometria arterial, radiografia de tórax e exames laboratoriais, podem ser indicados para auxiliar no diagnóstico 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avaliação da gravidade da insuficiência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respiratória.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resultados da abordagem de emergência em pacientes com insuficiência respiratória aguda variam dependendo da causa subjacente, da gravidade da condição e da prontidão da intervenção. O suporte vent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ilatório adequado, seja por meio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oxigenoterapia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ventilação não invasiva ou intubação traqueal, pode melhorar significativamente a oxigenação dos tecidos e reduzir a mortalidade. No entanto, o prognóstico muitas vezes depende da rapidez com que a causa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subjacente é identificada e tratada.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>
        <w:rPr>
          <w:rFonts w:ascii="Times New Roman" w:eastAsia="Times New Roman" w:hAnsi="Times New Roman" w:cs="Times New Roman"/>
          <w:sz w:val="24"/>
          <w:szCs w:val="24"/>
        </w:rPr>
        <w:t>A abordagem de emergência em pacientes com insuficiência respiratória aguda é desafiadora e requer uma avaliação rápida e precisa. O suporte ventilatório é a pedra angular do tratamento, mas é fundamental ide</w:t>
      </w:r>
      <w:r>
        <w:rPr>
          <w:rFonts w:ascii="Times New Roman" w:eastAsia="Times New Roman" w:hAnsi="Times New Roman" w:cs="Times New Roman"/>
          <w:sz w:val="24"/>
          <w:szCs w:val="24"/>
        </w:rPr>
        <w:t>ntificar e tratar a causa subjacente para obter melhores resultados. Além disso, é importante considerar a necessidade de cuidados intensivos em pacientes gravemente enfermos, com monitoramento contínuo e intervenções agressivas quando indicado. A abordage</w:t>
      </w:r>
      <w:r>
        <w:rPr>
          <w:rFonts w:ascii="Times New Roman" w:eastAsia="Times New Roman" w:hAnsi="Times New Roman" w:cs="Times New Roman"/>
          <w:sz w:val="24"/>
          <w:szCs w:val="24"/>
        </w:rPr>
        <w:t>m de emergência em pacientes com insuficiência respiratória aguda é crucial para garantir uma boa evolução clínica e reduzir a morbimortalidade. A avaliação inicial rápida e eficaz, o suporte ventilatório adequado e o tratamento específico da causa subjace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nte são essenciais para o manejo bem-sucedido desses pacientes. Além disso, a coordenação entre equipes médicas multidisciplinares e a continuidade dos cuidados são fundamentais para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otimizar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os resultados a longo prazo.</w:t>
      </w:r>
    </w:p>
    <w:p w14:paraId="00000007" w14:textId="77777777" w:rsidR="00355569" w:rsidRDefault="00355569">
      <w:pPr>
        <w:widowControl w:val="0"/>
        <w:spacing w:before="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355569" w:rsidRDefault="00CD69E2">
      <w:pPr>
        <w:widowControl w:val="0"/>
        <w:spacing w:before="1" w:line="240" w:lineRule="auto"/>
        <w:ind w:lef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Palavras-chave: Insuficiência Resp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iratória Aguda; Emergência; Suporte Ventilatório;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Oxigenoterapia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9" w14:textId="77777777" w:rsidR="00355569" w:rsidRDefault="00355569">
      <w:pPr>
        <w:widowControl w:val="0"/>
        <w:spacing w:before="1" w:line="240" w:lineRule="auto"/>
        <w:ind w:left="1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355569" w:rsidRDefault="00355569">
      <w:pPr>
        <w:widowControl w:val="0"/>
        <w:spacing w:before="4" w:line="240" w:lineRule="auto"/>
        <w:rPr>
          <w:rFonts w:ascii="Times New Roman" w:eastAsia="Times New Roman" w:hAnsi="Times New Roman" w:cs="Times New Roman"/>
          <w:sz w:val="34"/>
          <w:szCs w:val="34"/>
        </w:rPr>
      </w:pPr>
    </w:p>
    <w:p w14:paraId="0000000B" w14:textId="65AC82D9" w:rsidR="00355569" w:rsidRDefault="00CD69E2">
      <w:pPr>
        <w:widowControl w:val="0"/>
        <w:spacing w:before="1" w:line="300" w:lineRule="auto"/>
        <w:ind w:left="170" w:right="3658" w:hanging="60"/>
        <w:rPr>
          <w:rFonts w:ascii="Times New Roman" w:eastAsia="Times New Roman" w:hAnsi="Times New Roman" w:cs="Times New Roman"/>
          <w:sz w:val="24"/>
          <w:szCs w:val="24"/>
        </w:rPr>
        <w:sectPr w:rsidR="00355569">
          <w:pgSz w:w="11909" w:h="16834"/>
          <w:pgMar w:top="720" w:right="720" w:bottom="720" w:left="720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Área Temática: Emergência clínica</w:t>
      </w:r>
      <w:bookmarkStart w:id="0" w:name="_GoBack"/>
      <w:bookmarkEnd w:id="0"/>
    </w:p>
    <w:p w14:paraId="0000000E" w14:textId="77777777" w:rsidR="00355569" w:rsidRDefault="00355569" w:rsidP="00CD69E2"/>
    <w:sectPr w:rsidR="00355569">
      <w:pgSz w:w="11909" w:h="16834"/>
      <w:pgMar w:top="1600" w:right="5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55569"/>
    <w:rsid w:val="00355569"/>
    <w:rsid w:val="00CD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2980</Characters>
  <Application>Microsoft Office Word</Application>
  <DocSecurity>0</DocSecurity>
  <Lines>24</Lines>
  <Paragraphs>7</Paragraphs>
  <ScaleCrop>false</ScaleCrop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Haylla</cp:lastModifiedBy>
  <cp:revision>2</cp:revision>
  <dcterms:created xsi:type="dcterms:W3CDTF">2024-03-07T22:11:00Z</dcterms:created>
  <dcterms:modified xsi:type="dcterms:W3CDTF">2024-03-07T22:12:00Z</dcterms:modified>
</cp:coreProperties>
</file>