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77" w:rsidRPr="00AB36F1" w:rsidRDefault="00610977" w:rsidP="00610977">
      <w:pPr>
        <w:spacing w:after="0" w:line="360" w:lineRule="auto"/>
        <w:jc w:val="center"/>
        <w:rPr>
          <w:rFonts w:ascii="Arial" w:hAnsi="Arial" w:cs="Arial"/>
          <w:b/>
          <w:sz w:val="24"/>
          <w:szCs w:val="24"/>
        </w:rPr>
      </w:pPr>
      <w:r>
        <w:rPr>
          <w:rFonts w:ascii="Arial" w:hAnsi="Arial" w:cs="Arial"/>
          <w:b/>
          <w:sz w:val="24"/>
          <w:szCs w:val="24"/>
        </w:rPr>
        <w:t xml:space="preserve">Correlacionando casos de infarto agudo do miocárdio com </w:t>
      </w:r>
      <w:proofErr w:type="spellStart"/>
      <w:r>
        <w:rPr>
          <w:rFonts w:ascii="Arial" w:hAnsi="Arial" w:cs="Arial"/>
          <w:b/>
          <w:sz w:val="24"/>
          <w:szCs w:val="24"/>
        </w:rPr>
        <w:t>supradesnivelamento</w:t>
      </w:r>
      <w:proofErr w:type="spellEnd"/>
      <w:r>
        <w:rPr>
          <w:rFonts w:ascii="Arial" w:hAnsi="Arial" w:cs="Arial"/>
          <w:b/>
          <w:sz w:val="24"/>
          <w:szCs w:val="24"/>
        </w:rPr>
        <w:t xml:space="preserve"> do seguimento ST e seus fatores de risco</w:t>
      </w:r>
    </w:p>
    <w:p w:rsidR="00610977" w:rsidRPr="00AB36F1" w:rsidRDefault="00610977" w:rsidP="00610977">
      <w:pPr>
        <w:spacing w:after="0" w:line="360" w:lineRule="auto"/>
        <w:jc w:val="center"/>
        <w:rPr>
          <w:rFonts w:ascii="Arial" w:hAnsi="Arial" w:cs="Arial"/>
          <w:b/>
          <w:sz w:val="24"/>
          <w:szCs w:val="24"/>
        </w:rPr>
      </w:pPr>
    </w:p>
    <w:p w:rsidR="00610977" w:rsidRDefault="00610977" w:rsidP="00610977">
      <w:pPr>
        <w:spacing w:after="0" w:line="360" w:lineRule="auto"/>
        <w:jc w:val="center"/>
        <w:rPr>
          <w:rFonts w:ascii="Arial" w:hAnsi="Arial" w:cs="Arial"/>
          <w:b/>
          <w:sz w:val="24"/>
          <w:szCs w:val="24"/>
        </w:rPr>
      </w:pPr>
      <w:r w:rsidRPr="00AB36F1">
        <w:rPr>
          <w:rFonts w:ascii="Arial" w:hAnsi="Arial" w:cs="Arial"/>
          <w:b/>
          <w:sz w:val="24"/>
          <w:szCs w:val="24"/>
        </w:rPr>
        <w:t>Ana Jéssica Cassimiro da Silva;</w:t>
      </w:r>
      <w:r>
        <w:rPr>
          <w:rFonts w:ascii="Arial" w:hAnsi="Arial" w:cs="Arial"/>
          <w:b/>
          <w:sz w:val="24"/>
          <w:szCs w:val="24"/>
        </w:rPr>
        <w:t xml:space="preserve"> Caroline Rodrigues Leite; Daiane Leite de Almeida; Priscila Ferraz Silva.</w:t>
      </w:r>
    </w:p>
    <w:p w:rsidR="00610977" w:rsidRDefault="00610977" w:rsidP="00610977">
      <w:pPr>
        <w:spacing w:after="0" w:line="360" w:lineRule="auto"/>
        <w:jc w:val="center"/>
        <w:rPr>
          <w:rFonts w:ascii="Arial" w:hAnsi="Arial" w:cs="Arial"/>
          <w:b/>
          <w:sz w:val="24"/>
          <w:szCs w:val="24"/>
        </w:rPr>
      </w:pPr>
    </w:p>
    <w:p w:rsidR="00610977" w:rsidRDefault="00610977" w:rsidP="00610977">
      <w:pPr>
        <w:spacing w:after="0" w:line="360" w:lineRule="auto"/>
        <w:rPr>
          <w:rFonts w:ascii="Arial" w:hAnsi="Arial" w:cs="Arial"/>
          <w:b/>
          <w:sz w:val="24"/>
          <w:szCs w:val="24"/>
        </w:rPr>
      </w:pPr>
      <w:r>
        <w:rPr>
          <w:rFonts w:ascii="Arial" w:hAnsi="Arial" w:cs="Arial"/>
          <w:b/>
          <w:sz w:val="24"/>
          <w:szCs w:val="24"/>
        </w:rPr>
        <w:t>Resumo</w:t>
      </w:r>
    </w:p>
    <w:p w:rsidR="00610977" w:rsidRDefault="00610977" w:rsidP="00610977">
      <w:pPr>
        <w:tabs>
          <w:tab w:val="left" w:pos="3402"/>
        </w:tabs>
        <w:spacing w:after="0" w:line="360" w:lineRule="auto"/>
        <w:ind w:firstLine="567"/>
        <w:jc w:val="both"/>
        <w:rPr>
          <w:rFonts w:ascii="Arial" w:hAnsi="Arial" w:cs="Arial"/>
          <w:color w:val="000000"/>
          <w:sz w:val="24"/>
          <w:szCs w:val="24"/>
        </w:rPr>
      </w:pPr>
      <w:r w:rsidRPr="00AB36F1">
        <w:rPr>
          <w:rFonts w:ascii="Arial" w:hAnsi="Arial" w:cs="Arial"/>
          <w:sz w:val="24"/>
          <w:szCs w:val="24"/>
        </w:rPr>
        <w:t xml:space="preserve">O Infarto Agudo do Miocárdio com </w:t>
      </w:r>
      <w:r>
        <w:rPr>
          <w:rFonts w:ascii="Arial" w:hAnsi="Arial" w:cs="Arial"/>
          <w:sz w:val="24"/>
          <w:szCs w:val="24"/>
        </w:rPr>
        <w:t>elevação do s</w:t>
      </w:r>
      <w:r w:rsidRPr="00AB36F1">
        <w:rPr>
          <w:rFonts w:ascii="Arial" w:hAnsi="Arial" w:cs="Arial"/>
          <w:sz w:val="24"/>
          <w:szCs w:val="24"/>
        </w:rPr>
        <w:t>egmento ST, necessita de uma intervenção rápida e direcionada, devido sua alta taxa de mortalidade, associada muitas vezes a extensão da área miocárdica necrosada. A</w:t>
      </w:r>
      <w:r w:rsidRPr="00AB36F1">
        <w:rPr>
          <w:rFonts w:ascii="Arial" w:hAnsi="Arial" w:cs="Arial"/>
          <w:color w:val="000000"/>
          <w:sz w:val="24"/>
          <w:szCs w:val="24"/>
        </w:rPr>
        <w:t xml:space="preserve"> </w:t>
      </w:r>
      <w:r w:rsidRPr="00AB36F1">
        <w:rPr>
          <w:rFonts w:ascii="Arial" w:hAnsi="Arial" w:cs="Arial"/>
          <w:i/>
          <w:color w:val="000000"/>
          <w:sz w:val="24"/>
          <w:szCs w:val="24"/>
        </w:rPr>
        <w:t xml:space="preserve">Plataforma </w:t>
      </w:r>
      <w:proofErr w:type="spellStart"/>
      <w:r w:rsidRPr="00AB36F1">
        <w:rPr>
          <w:rFonts w:ascii="Arial" w:hAnsi="Arial" w:cs="Arial"/>
          <w:i/>
          <w:color w:val="000000"/>
          <w:sz w:val="24"/>
          <w:szCs w:val="24"/>
        </w:rPr>
        <w:t>Latin</w:t>
      </w:r>
      <w:proofErr w:type="spellEnd"/>
      <w:r w:rsidRPr="00AB36F1">
        <w:rPr>
          <w:rFonts w:ascii="Arial" w:hAnsi="Arial" w:cs="Arial"/>
          <w:i/>
          <w:color w:val="000000"/>
          <w:sz w:val="24"/>
          <w:szCs w:val="24"/>
        </w:rPr>
        <w:t xml:space="preserve"> Americana </w:t>
      </w:r>
      <w:proofErr w:type="spellStart"/>
      <w:r w:rsidRPr="00AB36F1">
        <w:rPr>
          <w:rFonts w:ascii="Arial" w:hAnsi="Arial" w:cs="Arial"/>
          <w:i/>
          <w:color w:val="000000"/>
          <w:sz w:val="24"/>
          <w:szCs w:val="24"/>
        </w:rPr>
        <w:t>Telemedicine</w:t>
      </w:r>
      <w:proofErr w:type="spellEnd"/>
      <w:r w:rsidRPr="00AB36F1">
        <w:rPr>
          <w:rFonts w:ascii="Arial" w:hAnsi="Arial" w:cs="Arial"/>
          <w:i/>
          <w:color w:val="000000"/>
          <w:sz w:val="24"/>
          <w:szCs w:val="24"/>
        </w:rPr>
        <w:t xml:space="preserve"> </w:t>
      </w:r>
      <w:proofErr w:type="spellStart"/>
      <w:r w:rsidRPr="00AB36F1">
        <w:rPr>
          <w:rFonts w:ascii="Arial" w:hAnsi="Arial" w:cs="Arial"/>
          <w:i/>
          <w:color w:val="000000"/>
          <w:sz w:val="24"/>
          <w:szCs w:val="24"/>
        </w:rPr>
        <w:t>Infarct</w:t>
      </w:r>
      <w:proofErr w:type="spellEnd"/>
      <w:r w:rsidRPr="00AB36F1">
        <w:rPr>
          <w:rFonts w:ascii="Arial" w:hAnsi="Arial" w:cs="Arial"/>
          <w:i/>
          <w:color w:val="000000"/>
          <w:sz w:val="24"/>
          <w:szCs w:val="24"/>
        </w:rPr>
        <w:t xml:space="preserve"> </w:t>
      </w:r>
      <w:proofErr w:type="spellStart"/>
      <w:r w:rsidRPr="00AB36F1">
        <w:rPr>
          <w:rFonts w:ascii="Arial" w:hAnsi="Arial" w:cs="Arial"/>
          <w:i/>
          <w:color w:val="000000"/>
          <w:sz w:val="24"/>
          <w:szCs w:val="24"/>
        </w:rPr>
        <w:t>Networkk</w:t>
      </w:r>
      <w:proofErr w:type="spellEnd"/>
      <w:r w:rsidRPr="00AB36F1">
        <w:rPr>
          <w:rFonts w:ascii="Arial" w:hAnsi="Arial" w:cs="Arial"/>
          <w:i/>
          <w:color w:val="000000"/>
          <w:sz w:val="24"/>
          <w:szCs w:val="24"/>
        </w:rPr>
        <w:t xml:space="preserve"> (LATIN), </w:t>
      </w:r>
      <w:r>
        <w:rPr>
          <w:rFonts w:ascii="Arial" w:hAnsi="Arial" w:cs="Arial"/>
          <w:color w:val="000000"/>
          <w:sz w:val="24"/>
          <w:szCs w:val="24"/>
        </w:rPr>
        <w:t>é um programa de t</w:t>
      </w:r>
      <w:r w:rsidRPr="00AB36F1">
        <w:rPr>
          <w:rFonts w:ascii="Arial" w:hAnsi="Arial" w:cs="Arial"/>
          <w:color w:val="000000"/>
          <w:sz w:val="24"/>
          <w:szCs w:val="24"/>
        </w:rPr>
        <w:t xml:space="preserve">elemedicina </w:t>
      </w:r>
      <w:r>
        <w:rPr>
          <w:rFonts w:ascii="Arial" w:hAnsi="Arial" w:cs="Arial"/>
          <w:color w:val="000000"/>
          <w:sz w:val="24"/>
          <w:szCs w:val="24"/>
        </w:rPr>
        <w:t>u</w:t>
      </w:r>
      <w:r w:rsidRPr="00AB36F1">
        <w:rPr>
          <w:rFonts w:ascii="Arial" w:hAnsi="Arial" w:cs="Arial"/>
          <w:color w:val="000000"/>
          <w:sz w:val="24"/>
          <w:szCs w:val="24"/>
        </w:rPr>
        <w:t>tilizado nas Unidades de Pronto Atendimento (</w:t>
      </w:r>
      <w:proofErr w:type="spellStart"/>
      <w:r w:rsidRPr="00AB36F1">
        <w:rPr>
          <w:rFonts w:ascii="Arial" w:hAnsi="Arial" w:cs="Arial"/>
          <w:color w:val="000000"/>
          <w:sz w:val="24"/>
          <w:szCs w:val="24"/>
        </w:rPr>
        <w:t>UPA’s</w:t>
      </w:r>
      <w:proofErr w:type="spellEnd"/>
      <w:r w:rsidRPr="00AB36F1">
        <w:rPr>
          <w:rFonts w:ascii="Arial" w:hAnsi="Arial" w:cs="Arial"/>
          <w:color w:val="000000"/>
          <w:sz w:val="24"/>
          <w:szCs w:val="24"/>
        </w:rPr>
        <w:t xml:space="preserve">) de Maceió </w:t>
      </w:r>
      <w:r>
        <w:rPr>
          <w:rFonts w:ascii="Arial" w:hAnsi="Arial" w:cs="Arial"/>
          <w:color w:val="000000"/>
          <w:sz w:val="24"/>
          <w:szCs w:val="24"/>
        </w:rPr>
        <w:t xml:space="preserve">e </w:t>
      </w:r>
      <w:r w:rsidRPr="00AB36F1">
        <w:rPr>
          <w:rFonts w:ascii="Arial" w:hAnsi="Arial" w:cs="Arial"/>
          <w:color w:val="000000"/>
          <w:sz w:val="24"/>
          <w:szCs w:val="24"/>
        </w:rPr>
        <w:t>é responsável pelo recebimento, análise e laudo do Eletrocardiograma (ECG)</w:t>
      </w:r>
      <w:r>
        <w:rPr>
          <w:rFonts w:ascii="Arial" w:hAnsi="Arial" w:cs="Arial"/>
          <w:color w:val="000000"/>
          <w:sz w:val="24"/>
          <w:szCs w:val="24"/>
        </w:rPr>
        <w:t>.</w:t>
      </w:r>
      <w:r>
        <w:rPr>
          <w:rFonts w:ascii="Arial" w:hAnsi="Arial" w:cs="Arial"/>
          <w:b/>
          <w:sz w:val="24"/>
          <w:szCs w:val="24"/>
        </w:rPr>
        <w:t xml:space="preserve"> </w:t>
      </w:r>
      <w:r w:rsidRPr="00AB36F1">
        <w:rPr>
          <w:rFonts w:ascii="Arial" w:hAnsi="Arial" w:cs="Arial"/>
          <w:color w:val="000000"/>
          <w:sz w:val="24"/>
          <w:szCs w:val="24"/>
        </w:rPr>
        <w:t xml:space="preserve">Trata-se de um estudo epidemiológico </w:t>
      </w:r>
      <w:r w:rsidRPr="00AB36F1">
        <w:rPr>
          <w:rFonts w:ascii="Arial" w:hAnsi="Arial" w:cs="Arial"/>
          <w:sz w:val="24"/>
          <w:szCs w:val="24"/>
        </w:rPr>
        <w:t>do tipo observacional</w:t>
      </w:r>
      <w:r w:rsidRPr="00AB36F1">
        <w:rPr>
          <w:rFonts w:ascii="Arial" w:hAnsi="Arial" w:cs="Arial"/>
          <w:color w:val="000000"/>
          <w:sz w:val="24"/>
          <w:szCs w:val="24"/>
        </w:rPr>
        <w:t xml:space="preserve">, que analisou a população de pacientes diagnosticados com </w:t>
      </w:r>
      <w:r w:rsidRPr="00AB36F1">
        <w:rPr>
          <w:rFonts w:ascii="Arial" w:hAnsi="Arial" w:cs="Arial"/>
          <w:bCs/>
          <w:color w:val="222222"/>
          <w:sz w:val="24"/>
          <w:szCs w:val="24"/>
          <w:shd w:val="clear" w:color="auto" w:fill="FFFFFF"/>
        </w:rPr>
        <w:t>infarto agudo do miocárdio</w:t>
      </w:r>
      <w:r w:rsidRPr="00AB36F1">
        <w:rPr>
          <w:rFonts w:ascii="Arial" w:hAnsi="Arial" w:cs="Arial"/>
          <w:color w:val="222222"/>
          <w:sz w:val="24"/>
          <w:szCs w:val="24"/>
          <w:shd w:val="clear" w:color="auto" w:fill="FFFFFF"/>
        </w:rPr>
        <w:t> (</w:t>
      </w:r>
      <w:r w:rsidRPr="00AB36F1">
        <w:rPr>
          <w:rFonts w:ascii="Arial" w:hAnsi="Arial" w:cs="Arial"/>
          <w:bCs/>
          <w:color w:val="222222"/>
          <w:sz w:val="24"/>
          <w:szCs w:val="24"/>
          <w:shd w:val="clear" w:color="auto" w:fill="FFFFFF"/>
        </w:rPr>
        <w:t>IAM</w:t>
      </w:r>
      <w:r w:rsidRPr="00AB36F1">
        <w:rPr>
          <w:rFonts w:ascii="Arial" w:hAnsi="Arial" w:cs="Arial"/>
          <w:color w:val="222222"/>
          <w:sz w:val="24"/>
          <w:szCs w:val="24"/>
          <w:shd w:val="clear" w:color="auto" w:fill="FFFFFF"/>
        </w:rPr>
        <w:t xml:space="preserve">) com elevação do segmento </w:t>
      </w:r>
      <w:r w:rsidRPr="00AB36F1">
        <w:rPr>
          <w:rFonts w:ascii="Arial" w:hAnsi="Arial" w:cs="Arial"/>
          <w:bCs/>
          <w:color w:val="222222"/>
          <w:sz w:val="24"/>
          <w:szCs w:val="24"/>
          <w:shd w:val="clear" w:color="auto" w:fill="FFFFFF"/>
        </w:rPr>
        <w:t xml:space="preserve">ST, </w:t>
      </w:r>
      <w:r w:rsidRPr="00AB36F1">
        <w:rPr>
          <w:rFonts w:ascii="Arial" w:hAnsi="Arial" w:cs="Arial"/>
          <w:color w:val="000000"/>
          <w:sz w:val="24"/>
          <w:szCs w:val="24"/>
        </w:rPr>
        <w:t xml:space="preserve">atendidos nas </w:t>
      </w:r>
      <w:proofErr w:type="spellStart"/>
      <w:r w:rsidRPr="00AB36F1">
        <w:rPr>
          <w:rFonts w:ascii="Arial" w:hAnsi="Arial" w:cs="Arial"/>
          <w:color w:val="000000"/>
          <w:sz w:val="24"/>
          <w:szCs w:val="24"/>
        </w:rPr>
        <w:t>UPA’s</w:t>
      </w:r>
      <w:proofErr w:type="spellEnd"/>
      <w:r w:rsidRPr="00AB36F1">
        <w:rPr>
          <w:rFonts w:ascii="Arial" w:hAnsi="Arial" w:cs="Arial"/>
          <w:color w:val="000000"/>
          <w:sz w:val="24"/>
          <w:szCs w:val="24"/>
        </w:rPr>
        <w:t xml:space="preserve"> da Cidade de Maceió, Alagoas, totalizando 63 sujeitos, no período de janeiro a dezembro de 2017.</w:t>
      </w:r>
    </w:p>
    <w:p w:rsidR="00610977" w:rsidRDefault="00610977" w:rsidP="00610977">
      <w:pPr>
        <w:spacing w:after="0" w:line="360" w:lineRule="auto"/>
        <w:jc w:val="both"/>
        <w:rPr>
          <w:rFonts w:ascii="Arial" w:hAnsi="Arial" w:cs="Arial"/>
          <w:color w:val="000000"/>
          <w:sz w:val="24"/>
          <w:szCs w:val="24"/>
        </w:rPr>
      </w:pPr>
    </w:p>
    <w:p w:rsidR="00610977" w:rsidRPr="00610977" w:rsidRDefault="00610977" w:rsidP="00610977">
      <w:pPr>
        <w:spacing w:after="0" w:line="360" w:lineRule="auto"/>
        <w:jc w:val="both"/>
        <w:rPr>
          <w:rFonts w:ascii="Arial" w:hAnsi="Arial" w:cs="Arial"/>
          <w:b/>
          <w:sz w:val="24"/>
          <w:szCs w:val="24"/>
          <w:lang w:val="en-US"/>
        </w:rPr>
      </w:pPr>
      <w:r w:rsidRPr="00610977">
        <w:rPr>
          <w:rFonts w:ascii="Arial" w:hAnsi="Arial" w:cs="Arial"/>
          <w:b/>
          <w:sz w:val="24"/>
          <w:szCs w:val="24"/>
          <w:lang w:val="en-US"/>
        </w:rPr>
        <w:t>Abstract</w:t>
      </w:r>
    </w:p>
    <w:p w:rsidR="00610977" w:rsidRPr="00177888" w:rsidRDefault="00610977" w:rsidP="00610977">
      <w:pPr>
        <w:spacing w:line="360" w:lineRule="auto"/>
        <w:ind w:firstLine="567"/>
        <w:jc w:val="both"/>
        <w:rPr>
          <w:rFonts w:ascii="Arial" w:hAnsi="Arial" w:cs="Arial"/>
          <w:sz w:val="24"/>
          <w:szCs w:val="24"/>
          <w:lang w:val="en-US"/>
        </w:rPr>
      </w:pPr>
      <w:r w:rsidRPr="00177888">
        <w:rPr>
          <w:rFonts w:ascii="Arial" w:hAnsi="Arial" w:cs="Arial"/>
          <w:sz w:val="24"/>
          <w:szCs w:val="24"/>
          <w:lang w:val="en-US"/>
        </w:rPr>
        <w:t xml:space="preserve">Acute Myocardial Infarction with ST segment elevation requires rapid and targeted intervention due to its high mortality rate, often associated with </w:t>
      </w:r>
      <w:proofErr w:type="spellStart"/>
      <w:r w:rsidRPr="00177888">
        <w:rPr>
          <w:rFonts w:ascii="Arial" w:hAnsi="Arial" w:cs="Arial"/>
          <w:sz w:val="24"/>
          <w:szCs w:val="24"/>
          <w:lang w:val="en-US"/>
        </w:rPr>
        <w:t>necrosed</w:t>
      </w:r>
      <w:proofErr w:type="spellEnd"/>
      <w:r w:rsidRPr="00177888">
        <w:rPr>
          <w:rFonts w:ascii="Arial" w:hAnsi="Arial" w:cs="Arial"/>
          <w:sz w:val="24"/>
          <w:szCs w:val="24"/>
          <w:lang w:val="en-US"/>
        </w:rPr>
        <w:t xml:space="preserve"> myocardial area extension. The Latin American Telemedicine Infarct </w:t>
      </w:r>
      <w:proofErr w:type="spellStart"/>
      <w:r w:rsidRPr="00177888">
        <w:rPr>
          <w:rFonts w:ascii="Arial" w:hAnsi="Arial" w:cs="Arial"/>
          <w:sz w:val="24"/>
          <w:szCs w:val="24"/>
          <w:lang w:val="en-US"/>
        </w:rPr>
        <w:t>Networkk</w:t>
      </w:r>
      <w:proofErr w:type="spellEnd"/>
      <w:r w:rsidRPr="00177888">
        <w:rPr>
          <w:rFonts w:ascii="Arial" w:hAnsi="Arial" w:cs="Arial"/>
          <w:sz w:val="24"/>
          <w:szCs w:val="24"/>
          <w:lang w:val="en-US"/>
        </w:rPr>
        <w:t xml:space="preserve"> Platform (LATIN) is a telemedicine program used in the Emergency Care Units (UPAs) of </w:t>
      </w:r>
      <w:proofErr w:type="spellStart"/>
      <w:r w:rsidRPr="00177888">
        <w:rPr>
          <w:rFonts w:ascii="Arial" w:hAnsi="Arial" w:cs="Arial"/>
          <w:sz w:val="24"/>
          <w:szCs w:val="24"/>
          <w:lang w:val="en-US"/>
        </w:rPr>
        <w:t>Maceió</w:t>
      </w:r>
      <w:proofErr w:type="spellEnd"/>
      <w:r w:rsidRPr="00177888">
        <w:rPr>
          <w:rFonts w:ascii="Arial" w:hAnsi="Arial" w:cs="Arial"/>
          <w:sz w:val="24"/>
          <w:szCs w:val="24"/>
          <w:lang w:val="en-US"/>
        </w:rPr>
        <w:t xml:space="preserve"> and is responsible for receiving, analyzing and reporting the electrocardiogram (ECG). This is an observational epidemiological study, which analyzed the population of patients diagnosed with acute myocardial infarction (AMI) with ST-segment elevation, attended at the PAUs of </w:t>
      </w:r>
      <w:proofErr w:type="spellStart"/>
      <w:r w:rsidRPr="00177888">
        <w:rPr>
          <w:rFonts w:ascii="Arial" w:hAnsi="Arial" w:cs="Arial"/>
          <w:sz w:val="24"/>
          <w:szCs w:val="24"/>
          <w:lang w:val="en-US"/>
        </w:rPr>
        <w:t>Maceió</w:t>
      </w:r>
      <w:proofErr w:type="spellEnd"/>
      <w:r w:rsidRPr="00177888">
        <w:rPr>
          <w:rFonts w:ascii="Arial" w:hAnsi="Arial" w:cs="Arial"/>
          <w:sz w:val="24"/>
          <w:szCs w:val="24"/>
          <w:lang w:val="en-US"/>
        </w:rPr>
        <w:t>, Alagoas, totaling 63 subjects in the period of January December 2017</w:t>
      </w:r>
    </w:p>
    <w:p w:rsidR="00F56609" w:rsidRPr="00610977" w:rsidRDefault="00F56609">
      <w:pPr>
        <w:rPr>
          <w:lang w:val="en-US"/>
        </w:rPr>
      </w:pPr>
      <w:bookmarkStart w:id="0" w:name="_GoBack"/>
      <w:bookmarkEnd w:id="0"/>
    </w:p>
    <w:sectPr w:rsidR="00F56609" w:rsidRPr="006109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77"/>
    <w:rsid w:val="00610977"/>
    <w:rsid w:val="00F566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7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7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Leite</dc:creator>
  <cp:lastModifiedBy>Caroline Leite</cp:lastModifiedBy>
  <cp:revision>1</cp:revision>
  <dcterms:created xsi:type="dcterms:W3CDTF">2019-05-29T03:27:00Z</dcterms:created>
  <dcterms:modified xsi:type="dcterms:W3CDTF">2019-05-29T03:29:00Z</dcterms:modified>
</cp:coreProperties>
</file>