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D6" w:rsidRPr="00145286" w:rsidRDefault="00680566" w:rsidP="006F76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286">
        <w:rPr>
          <w:rFonts w:ascii="Times New Roman" w:hAnsi="Times New Roman" w:cs="Times New Roman"/>
          <w:b/>
          <w:sz w:val="24"/>
          <w:szCs w:val="24"/>
        </w:rPr>
        <w:t>MATRIZ SWOT: DIAGNOSTICO DE VINÍCOLA COM CENÁRIO DA SECA NO SERTÃO DE PERNAMBUCO</w:t>
      </w:r>
    </w:p>
    <w:p w:rsidR="00E35375" w:rsidRPr="00145286" w:rsidRDefault="00E35375" w:rsidP="006F76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375" w:rsidRPr="00145286" w:rsidRDefault="00E35375" w:rsidP="006F76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AD2" w:rsidRPr="00145286" w:rsidRDefault="00C23AD2" w:rsidP="005F43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0566" w:rsidRPr="00145286" w:rsidRDefault="00680566" w:rsidP="006F76A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5286">
        <w:rPr>
          <w:rFonts w:ascii="Times New Roman" w:hAnsi="Times New Roman" w:cs="Times New Roman"/>
          <w:sz w:val="24"/>
          <w:szCs w:val="24"/>
        </w:rPr>
        <w:t>André William David de Sena</w:t>
      </w:r>
      <w:r w:rsidR="00EA0FB2" w:rsidRPr="00145286">
        <w:rPr>
          <w:rFonts w:ascii="Times New Roman" w:hAnsi="Times New Roman" w:cs="Times New Roman"/>
          <w:sz w:val="24"/>
          <w:szCs w:val="24"/>
        </w:rPr>
        <w:t>, (UNOPAR)</w:t>
      </w:r>
    </w:p>
    <w:p w:rsidR="00E35375" w:rsidRPr="00145286" w:rsidRDefault="00E35375" w:rsidP="006F76A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5286">
        <w:rPr>
          <w:rFonts w:ascii="Times New Roman" w:hAnsi="Times New Roman" w:cs="Times New Roman"/>
          <w:sz w:val="24"/>
          <w:szCs w:val="24"/>
        </w:rPr>
        <w:t>andrewilliamsena@hotmail.com</w:t>
      </w:r>
    </w:p>
    <w:p w:rsidR="00680566" w:rsidRPr="00145286" w:rsidRDefault="00680566" w:rsidP="006F76A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5286">
        <w:rPr>
          <w:rFonts w:ascii="Times New Roman" w:hAnsi="Times New Roman" w:cs="Times New Roman"/>
          <w:sz w:val="24"/>
          <w:szCs w:val="24"/>
        </w:rPr>
        <w:t>Fernando de Souza Medeiros</w:t>
      </w:r>
      <w:r w:rsidR="00EA0FB2" w:rsidRPr="00145286">
        <w:rPr>
          <w:rFonts w:ascii="Times New Roman" w:hAnsi="Times New Roman" w:cs="Times New Roman"/>
          <w:sz w:val="24"/>
          <w:szCs w:val="24"/>
        </w:rPr>
        <w:t>, (UNOPAR)</w:t>
      </w:r>
    </w:p>
    <w:p w:rsidR="00E35375" w:rsidRPr="00145286" w:rsidRDefault="00E35375" w:rsidP="006F76AD">
      <w:pPr>
        <w:spacing w:line="360" w:lineRule="auto"/>
        <w:jc w:val="right"/>
        <w:rPr>
          <w:rStyle w:val="ms-font-s"/>
          <w:rFonts w:ascii="Times New Roman" w:hAnsi="Times New Roman" w:cs="Times New Roman"/>
          <w:sz w:val="24"/>
          <w:szCs w:val="24"/>
        </w:rPr>
      </w:pPr>
      <w:r w:rsidRPr="001452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history="1">
        <w:r w:rsidR="00C23AD2" w:rsidRPr="0014528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fernandomedeiros.tst@gmail.com</w:t>
        </w:r>
      </w:hyperlink>
    </w:p>
    <w:p w:rsidR="00C23AD2" w:rsidRPr="00145286" w:rsidRDefault="00C23AD2" w:rsidP="00C23AD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45286">
        <w:rPr>
          <w:rFonts w:ascii="Times New Roman" w:hAnsi="Times New Roman" w:cs="Times New Roman"/>
          <w:sz w:val="24"/>
          <w:szCs w:val="24"/>
        </w:rPr>
        <w:t>Francyelly</w:t>
      </w:r>
      <w:proofErr w:type="spellEnd"/>
      <w:r w:rsidRPr="00145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86">
        <w:rPr>
          <w:rFonts w:ascii="Times New Roman" w:hAnsi="Times New Roman" w:cs="Times New Roman"/>
          <w:sz w:val="24"/>
          <w:szCs w:val="24"/>
        </w:rPr>
        <w:t>Julyanny</w:t>
      </w:r>
      <w:proofErr w:type="spellEnd"/>
      <w:r w:rsidRPr="00145286">
        <w:rPr>
          <w:rFonts w:ascii="Times New Roman" w:hAnsi="Times New Roman" w:cs="Times New Roman"/>
          <w:sz w:val="24"/>
          <w:szCs w:val="24"/>
        </w:rPr>
        <w:t xml:space="preserve"> Barboza da Silva, (UNOPAR)</w:t>
      </w:r>
    </w:p>
    <w:p w:rsidR="00C23AD2" w:rsidRPr="00145286" w:rsidRDefault="00FA6FB3" w:rsidP="00C23AD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23AD2" w:rsidRPr="0014528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francyelly_2011@live.com</w:t>
        </w:r>
      </w:hyperlink>
    </w:p>
    <w:p w:rsidR="00C23AD2" w:rsidRPr="00145286" w:rsidRDefault="00C23AD2" w:rsidP="006F76A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566" w:rsidRPr="00145286" w:rsidRDefault="00680566" w:rsidP="006F76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375" w:rsidRPr="00145286" w:rsidRDefault="005F4375" w:rsidP="006F76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375" w:rsidRPr="00145286" w:rsidRDefault="005F4375" w:rsidP="006F76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E4A" w:rsidRPr="00145286" w:rsidRDefault="003E1E5D" w:rsidP="006F2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86">
        <w:rPr>
          <w:rFonts w:ascii="Times New Roman" w:hAnsi="Times New Roman" w:cs="Times New Roman"/>
          <w:b/>
          <w:sz w:val="24"/>
          <w:szCs w:val="24"/>
        </w:rPr>
        <w:t>Resumo:</w:t>
      </w:r>
      <w:r w:rsidR="009E1EA9" w:rsidRPr="00145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EA9" w:rsidRPr="00145286">
        <w:rPr>
          <w:rFonts w:ascii="Times New Roman" w:hAnsi="Times New Roman" w:cs="Times New Roman"/>
          <w:sz w:val="24"/>
          <w:szCs w:val="24"/>
        </w:rPr>
        <w:t>C</w:t>
      </w:r>
      <w:r w:rsidR="00C91E4A" w:rsidRPr="00145286">
        <w:rPr>
          <w:rFonts w:ascii="Times New Roman" w:hAnsi="Times New Roman" w:cs="Times New Roman"/>
          <w:sz w:val="24"/>
          <w:szCs w:val="24"/>
        </w:rPr>
        <w:t>om a alarmante crise hídrica no sertão de Pernam</w:t>
      </w:r>
      <w:r w:rsidR="00275A84" w:rsidRPr="00145286">
        <w:rPr>
          <w:rFonts w:ascii="Times New Roman" w:hAnsi="Times New Roman" w:cs="Times New Roman"/>
          <w:sz w:val="24"/>
          <w:szCs w:val="24"/>
        </w:rPr>
        <w:t>buco, a preocupação em relação á</w:t>
      </w:r>
      <w:r w:rsidR="00285F50" w:rsidRPr="00145286">
        <w:rPr>
          <w:rFonts w:ascii="Times New Roman" w:hAnsi="Times New Roman" w:cs="Times New Roman"/>
          <w:sz w:val="24"/>
          <w:szCs w:val="24"/>
        </w:rPr>
        <w:t xml:space="preserve"> </w:t>
      </w:r>
      <w:r w:rsidR="00A02DD9" w:rsidRPr="00145286">
        <w:rPr>
          <w:rFonts w:ascii="Times New Roman" w:hAnsi="Times New Roman" w:cs="Times New Roman"/>
          <w:sz w:val="24"/>
          <w:szCs w:val="24"/>
        </w:rPr>
        <w:t>agricultura</w:t>
      </w:r>
      <w:r w:rsidR="00C91E4A" w:rsidRPr="00145286">
        <w:rPr>
          <w:rFonts w:ascii="Times New Roman" w:hAnsi="Times New Roman" w:cs="Times New Roman"/>
          <w:sz w:val="24"/>
          <w:szCs w:val="24"/>
        </w:rPr>
        <w:t xml:space="preserve"> </w:t>
      </w:r>
      <w:r w:rsidR="00C91E4A" w:rsidRPr="00145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irrigada </w:t>
      </w:r>
      <w:r w:rsidR="006D0C35" w:rsidRPr="00145286">
        <w:rPr>
          <w:rFonts w:ascii="Times New Roman" w:hAnsi="Times New Roman" w:cs="Times New Roman"/>
          <w:color w:val="000000" w:themeColor="text1"/>
          <w:sz w:val="24"/>
          <w:szCs w:val="24"/>
        </w:rPr>
        <w:t>a qual</w:t>
      </w:r>
      <w:r w:rsidR="00C91E4A" w:rsidRPr="001452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1E4A" w:rsidRPr="00145286">
        <w:rPr>
          <w:rFonts w:ascii="Times New Roman" w:hAnsi="Times New Roman" w:cs="Times New Roman"/>
          <w:sz w:val="24"/>
          <w:szCs w:val="24"/>
        </w:rPr>
        <w:t xml:space="preserve">é uma das </w:t>
      </w:r>
      <w:r w:rsidR="00275A84" w:rsidRPr="00145286">
        <w:rPr>
          <w:rFonts w:ascii="Times New Roman" w:hAnsi="Times New Roman" w:cs="Times New Roman"/>
          <w:sz w:val="24"/>
          <w:szCs w:val="24"/>
        </w:rPr>
        <w:t xml:space="preserve">importantes </w:t>
      </w:r>
      <w:r w:rsidR="00C91E4A" w:rsidRPr="00145286">
        <w:rPr>
          <w:rFonts w:ascii="Times New Roman" w:hAnsi="Times New Roman" w:cs="Times New Roman"/>
          <w:sz w:val="24"/>
          <w:szCs w:val="24"/>
        </w:rPr>
        <w:t xml:space="preserve">fontes econômicas para </w:t>
      </w:r>
      <w:r w:rsidR="00275A84" w:rsidRPr="00145286">
        <w:rPr>
          <w:rFonts w:ascii="Times New Roman" w:hAnsi="Times New Roman" w:cs="Times New Roman"/>
          <w:sz w:val="24"/>
          <w:szCs w:val="24"/>
        </w:rPr>
        <w:t>o desenvolvimento do Estado, ficou</w:t>
      </w:r>
      <w:r w:rsidR="00285F50" w:rsidRPr="00145286">
        <w:rPr>
          <w:rFonts w:ascii="Times New Roman" w:hAnsi="Times New Roman" w:cs="Times New Roman"/>
          <w:sz w:val="24"/>
          <w:szCs w:val="24"/>
        </w:rPr>
        <w:t>-se</w:t>
      </w:r>
      <w:r w:rsidR="00275A84" w:rsidRPr="00145286">
        <w:rPr>
          <w:rFonts w:ascii="Times New Roman" w:hAnsi="Times New Roman" w:cs="Times New Roman"/>
          <w:sz w:val="24"/>
          <w:szCs w:val="24"/>
        </w:rPr>
        <w:t xml:space="preserve"> amplamente con</w:t>
      </w:r>
      <w:r w:rsidR="00AE22B9" w:rsidRPr="00145286">
        <w:rPr>
          <w:rFonts w:ascii="Times New Roman" w:hAnsi="Times New Roman" w:cs="Times New Roman"/>
          <w:sz w:val="24"/>
          <w:szCs w:val="24"/>
        </w:rPr>
        <w:t xml:space="preserve">hecida pela população da região. </w:t>
      </w:r>
      <w:r w:rsidR="008B2819" w:rsidRPr="00145286">
        <w:rPr>
          <w:rFonts w:ascii="Times New Roman" w:hAnsi="Times New Roman" w:cs="Times New Roman"/>
          <w:sz w:val="24"/>
          <w:szCs w:val="24"/>
        </w:rPr>
        <w:t>Tentando minimizar os impactos causados pela seca em uma empresa do ramo de produção de vinho, vem-se investigar a melhor maneira de solucionar os problemas, através de uma</w:t>
      </w:r>
      <w:r w:rsidR="006D0C35" w:rsidRPr="00145286">
        <w:rPr>
          <w:rFonts w:ascii="Times New Roman" w:hAnsi="Times New Roman" w:cs="Times New Roman"/>
          <w:sz w:val="24"/>
          <w:szCs w:val="24"/>
        </w:rPr>
        <w:t xml:space="preserve"> ferramenta de</w:t>
      </w:r>
      <w:r w:rsidR="008B2819" w:rsidRPr="00145286">
        <w:rPr>
          <w:rFonts w:ascii="Times New Roman" w:hAnsi="Times New Roman" w:cs="Times New Roman"/>
          <w:sz w:val="24"/>
          <w:szCs w:val="24"/>
        </w:rPr>
        <w:t xml:space="preserve"> </w:t>
      </w:r>
      <w:r w:rsidR="006D0C35" w:rsidRPr="00145286">
        <w:rPr>
          <w:rFonts w:ascii="Times New Roman" w:hAnsi="Times New Roman" w:cs="Times New Roman"/>
          <w:sz w:val="24"/>
          <w:szCs w:val="24"/>
        </w:rPr>
        <w:t xml:space="preserve">gestão da </w:t>
      </w:r>
      <w:r w:rsidR="008B2819" w:rsidRPr="00145286">
        <w:rPr>
          <w:rFonts w:ascii="Times New Roman" w:hAnsi="Times New Roman" w:cs="Times New Roman"/>
          <w:sz w:val="24"/>
          <w:szCs w:val="24"/>
        </w:rPr>
        <w:t>qualidade.</w:t>
      </w:r>
      <w:r w:rsidR="006D0C35" w:rsidRPr="00145286">
        <w:rPr>
          <w:rFonts w:ascii="Times New Roman" w:hAnsi="Times New Roman" w:cs="Times New Roman"/>
          <w:sz w:val="24"/>
          <w:szCs w:val="24"/>
        </w:rPr>
        <w:t xml:space="preserve"> </w:t>
      </w:r>
      <w:r w:rsidR="00275A84" w:rsidRPr="00145286">
        <w:rPr>
          <w:rFonts w:ascii="Times New Roman" w:hAnsi="Times New Roman" w:cs="Times New Roman"/>
          <w:sz w:val="24"/>
          <w:szCs w:val="24"/>
        </w:rPr>
        <w:t>Diante deste ambiente, o presente trabalho tem por finalidade identificar através da análise SWOT (</w:t>
      </w:r>
      <w:proofErr w:type="spellStart"/>
      <w:r w:rsidR="00275A84" w:rsidRPr="00145286">
        <w:rPr>
          <w:rFonts w:ascii="Times New Roman" w:hAnsi="Times New Roman" w:cs="Times New Roman"/>
          <w:sz w:val="24"/>
          <w:szCs w:val="24"/>
        </w:rPr>
        <w:t>Strengths</w:t>
      </w:r>
      <w:proofErr w:type="spellEnd"/>
      <w:r w:rsidR="00275A84" w:rsidRPr="00145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5A84" w:rsidRPr="00145286">
        <w:rPr>
          <w:rFonts w:ascii="Times New Roman" w:hAnsi="Times New Roman" w:cs="Times New Roman"/>
          <w:sz w:val="24"/>
          <w:szCs w:val="24"/>
        </w:rPr>
        <w:t>Weaknesses</w:t>
      </w:r>
      <w:proofErr w:type="spellEnd"/>
      <w:r w:rsidR="00275A84" w:rsidRPr="00145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5A84" w:rsidRPr="00145286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="00F61813" w:rsidRPr="00145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A84" w:rsidRPr="001452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61813" w:rsidRPr="00145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A84" w:rsidRPr="00145286"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 w:rsidR="00275A84" w:rsidRPr="00145286">
        <w:rPr>
          <w:rFonts w:ascii="Times New Roman" w:hAnsi="Times New Roman" w:cs="Times New Roman"/>
          <w:sz w:val="24"/>
          <w:szCs w:val="24"/>
        </w:rPr>
        <w:t>)</w:t>
      </w:r>
      <w:r w:rsidR="00A02DD9" w:rsidRPr="00145286">
        <w:rPr>
          <w:rFonts w:ascii="Times New Roman" w:hAnsi="Times New Roman" w:cs="Times New Roman"/>
          <w:sz w:val="24"/>
          <w:szCs w:val="24"/>
        </w:rPr>
        <w:t>, também conhecida por Matriz FOFA (Forças, Oportunidades, Fraquezas e Ameaças)</w:t>
      </w:r>
      <w:r w:rsidR="00275A84" w:rsidRPr="00145286">
        <w:rPr>
          <w:rFonts w:ascii="Times New Roman" w:hAnsi="Times New Roman" w:cs="Times New Roman"/>
          <w:sz w:val="24"/>
          <w:szCs w:val="24"/>
        </w:rPr>
        <w:t xml:space="preserve"> a realidade</w:t>
      </w:r>
      <w:r w:rsidR="00A02DD9" w:rsidRPr="00145286">
        <w:rPr>
          <w:rFonts w:ascii="Times New Roman" w:hAnsi="Times New Roman" w:cs="Times New Roman"/>
          <w:sz w:val="24"/>
          <w:szCs w:val="24"/>
        </w:rPr>
        <w:t xml:space="preserve"> atual</w:t>
      </w:r>
      <w:r w:rsidR="00275A84" w:rsidRPr="00145286">
        <w:rPr>
          <w:rFonts w:ascii="Times New Roman" w:hAnsi="Times New Roman" w:cs="Times New Roman"/>
          <w:sz w:val="24"/>
          <w:szCs w:val="24"/>
        </w:rPr>
        <w:t xml:space="preserve"> de uma</w:t>
      </w:r>
      <w:r w:rsidR="00D20A45" w:rsidRPr="00145286">
        <w:rPr>
          <w:rFonts w:ascii="Times New Roman" w:hAnsi="Times New Roman" w:cs="Times New Roman"/>
          <w:sz w:val="24"/>
          <w:szCs w:val="24"/>
        </w:rPr>
        <w:t xml:space="preserve"> viti</w:t>
      </w:r>
      <w:r w:rsidR="00275A84" w:rsidRPr="00145286">
        <w:rPr>
          <w:rFonts w:ascii="Times New Roman" w:hAnsi="Times New Roman" w:cs="Times New Roman"/>
          <w:sz w:val="24"/>
          <w:szCs w:val="24"/>
        </w:rPr>
        <w:t xml:space="preserve">vinícola localizada na cidade de Petrolina – PE. Por meio de </w:t>
      </w:r>
      <w:r w:rsidR="00C51ED6" w:rsidRPr="00145286">
        <w:rPr>
          <w:rFonts w:ascii="Times New Roman" w:hAnsi="Times New Roman" w:cs="Times New Roman"/>
          <w:sz w:val="24"/>
          <w:szCs w:val="24"/>
        </w:rPr>
        <w:t xml:space="preserve">pesquisa </w:t>
      </w:r>
      <w:r w:rsidR="005C029D" w:rsidRPr="00145286">
        <w:rPr>
          <w:rFonts w:ascii="Times New Roman" w:hAnsi="Times New Roman" w:cs="Times New Roman"/>
          <w:sz w:val="24"/>
          <w:szCs w:val="24"/>
        </w:rPr>
        <w:t xml:space="preserve">de campo, </w:t>
      </w:r>
      <w:r w:rsidR="00C51ED6" w:rsidRPr="00145286">
        <w:rPr>
          <w:rFonts w:ascii="Times New Roman" w:hAnsi="Times New Roman" w:cs="Times New Roman"/>
          <w:sz w:val="24"/>
          <w:szCs w:val="24"/>
        </w:rPr>
        <w:t>bibliográfica</w:t>
      </w:r>
      <w:r w:rsidR="005C029D" w:rsidRPr="00145286">
        <w:rPr>
          <w:rFonts w:ascii="Times New Roman" w:hAnsi="Times New Roman" w:cs="Times New Roman"/>
          <w:sz w:val="24"/>
          <w:szCs w:val="24"/>
        </w:rPr>
        <w:t>, documental</w:t>
      </w:r>
      <w:r w:rsidR="00FC4E88" w:rsidRPr="00145286">
        <w:rPr>
          <w:rFonts w:ascii="Times New Roman" w:hAnsi="Times New Roman" w:cs="Times New Roman"/>
          <w:sz w:val="24"/>
          <w:szCs w:val="24"/>
        </w:rPr>
        <w:t xml:space="preserve"> </w:t>
      </w:r>
      <w:r w:rsidR="00275A84" w:rsidRPr="00145286">
        <w:rPr>
          <w:rFonts w:ascii="Times New Roman" w:hAnsi="Times New Roman" w:cs="Times New Roman"/>
          <w:sz w:val="24"/>
          <w:szCs w:val="24"/>
        </w:rPr>
        <w:t>e entrevista com o representante da referida empresa, buscou-se analisar o ambiente interno (pontos fortes e fracos), bem como o ambiente externo (oportunidades e ameaças)</w:t>
      </w:r>
      <w:r w:rsidR="00A02DD9" w:rsidRPr="00145286">
        <w:rPr>
          <w:rFonts w:ascii="Times New Roman" w:hAnsi="Times New Roman" w:cs="Times New Roman"/>
          <w:sz w:val="24"/>
          <w:szCs w:val="24"/>
        </w:rPr>
        <w:t xml:space="preserve">, a fim de que seja identificado o planejamento estratégico da organização diante dessa </w:t>
      </w:r>
      <w:r w:rsidR="0003743C" w:rsidRPr="00145286">
        <w:rPr>
          <w:rFonts w:ascii="Times New Roman" w:hAnsi="Times New Roman" w:cs="Times New Roman"/>
          <w:sz w:val="24"/>
          <w:szCs w:val="24"/>
        </w:rPr>
        <w:t>realidade a qual</w:t>
      </w:r>
      <w:r w:rsidR="00AE22B9" w:rsidRPr="00145286">
        <w:rPr>
          <w:rFonts w:ascii="Times New Roman" w:hAnsi="Times New Roman" w:cs="Times New Roman"/>
          <w:sz w:val="24"/>
          <w:szCs w:val="24"/>
        </w:rPr>
        <w:t xml:space="preserve"> </w:t>
      </w:r>
      <w:r w:rsidR="00447E87" w:rsidRPr="00145286">
        <w:rPr>
          <w:rFonts w:ascii="Times New Roman" w:hAnsi="Times New Roman" w:cs="Times New Roman"/>
          <w:sz w:val="24"/>
          <w:szCs w:val="24"/>
        </w:rPr>
        <w:t>está inserida.</w:t>
      </w:r>
    </w:p>
    <w:p w:rsidR="00C91E4A" w:rsidRPr="00145286" w:rsidRDefault="00C91E4A" w:rsidP="006F2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86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447E87" w:rsidRPr="00145286">
        <w:rPr>
          <w:rFonts w:ascii="Times New Roman" w:hAnsi="Times New Roman" w:cs="Times New Roman"/>
          <w:sz w:val="24"/>
          <w:szCs w:val="24"/>
        </w:rPr>
        <w:t xml:space="preserve"> A</w:t>
      </w:r>
      <w:r w:rsidR="000574F9" w:rsidRPr="00145286">
        <w:rPr>
          <w:rFonts w:ascii="Times New Roman" w:hAnsi="Times New Roman" w:cs="Times New Roman"/>
          <w:sz w:val="24"/>
          <w:szCs w:val="24"/>
        </w:rPr>
        <w:t>nálise SWOT, Crise Hídrica, Petrolina</w:t>
      </w:r>
      <w:r w:rsidR="00447E87" w:rsidRPr="00145286">
        <w:rPr>
          <w:rFonts w:ascii="Times New Roman" w:hAnsi="Times New Roman" w:cs="Times New Roman"/>
          <w:sz w:val="24"/>
          <w:szCs w:val="24"/>
        </w:rPr>
        <w:t xml:space="preserve">-PE. </w:t>
      </w:r>
    </w:p>
    <w:p w:rsidR="00603B4A" w:rsidRPr="00145286" w:rsidRDefault="00822D84" w:rsidP="006F2DC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145286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217704" w:rsidRPr="00145286" w:rsidRDefault="00D50EF5" w:rsidP="006F2DC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286">
        <w:rPr>
          <w:rFonts w:ascii="Times New Roman" w:hAnsi="Times New Roman" w:cs="Times New Roman"/>
          <w:color w:val="000000"/>
          <w:sz w:val="24"/>
          <w:szCs w:val="24"/>
        </w:rPr>
        <w:t>A r</w:t>
      </w:r>
      <w:r w:rsidR="00603B4A" w:rsidRPr="00145286">
        <w:rPr>
          <w:rFonts w:ascii="Times New Roman" w:hAnsi="Times New Roman" w:cs="Times New Roman"/>
          <w:color w:val="000000"/>
          <w:sz w:val="24"/>
          <w:szCs w:val="24"/>
        </w:rPr>
        <w:t xml:space="preserve">egião de Petrolina, localizada a 730 km da capital </w:t>
      </w:r>
      <w:r w:rsidR="00AD417D" w:rsidRPr="00145286">
        <w:rPr>
          <w:rFonts w:ascii="Times New Roman" w:hAnsi="Times New Roman" w:cs="Times New Roman"/>
          <w:color w:val="000000"/>
          <w:sz w:val="24"/>
          <w:szCs w:val="24"/>
        </w:rPr>
        <w:t>pernambucana, Recife, possui a 5</w:t>
      </w:r>
      <w:r w:rsidR="00603B4A" w:rsidRPr="00145286">
        <w:rPr>
          <w:rFonts w:ascii="Times New Roman" w:hAnsi="Times New Roman" w:cs="Times New Roman"/>
          <w:color w:val="000000"/>
          <w:sz w:val="24"/>
          <w:szCs w:val="24"/>
        </w:rPr>
        <w:t>ª maior economia do estado</w:t>
      </w:r>
      <w:r w:rsidR="00AD417D" w:rsidRPr="00145286">
        <w:rPr>
          <w:rFonts w:ascii="Times New Roman" w:hAnsi="Times New Roman" w:cs="Times New Roman"/>
          <w:color w:val="000000"/>
          <w:sz w:val="24"/>
          <w:szCs w:val="24"/>
        </w:rPr>
        <w:t>, com um PIB que ultrapassa R$ 5,2 bilhões d</w:t>
      </w:r>
      <w:r w:rsidR="00603B4A" w:rsidRPr="00145286">
        <w:rPr>
          <w:rFonts w:ascii="Times New Roman" w:hAnsi="Times New Roman" w:cs="Times New Roman"/>
          <w:color w:val="000000"/>
          <w:sz w:val="24"/>
          <w:szCs w:val="24"/>
        </w:rPr>
        <w:t xml:space="preserve">a riqueza pernambucana </w:t>
      </w:r>
      <w:r w:rsidR="00696F35" w:rsidRPr="00145286">
        <w:rPr>
          <w:rFonts w:ascii="Times New Roman" w:hAnsi="Times New Roman" w:cs="Times New Roman"/>
          <w:color w:val="000000"/>
          <w:sz w:val="24"/>
          <w:szCs w:val="24"/>
        </w:rPr>
        <w:t>(2010</w:t>
      </w:r>
      <w:r w:rsidR="00603B4A" w:rsidRPr="0014528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923CD" w:rsidRPr="00145286">
        <w:rPr>
          <w:rFonts w:ascii="Times New Roman" w:hAnsi="Times New Roman" w:cs="Times New Roman"/>
          <w:color w:val="000000"/>
          <w:sz w:val="24"/>
          <w:szCs w:val="24"/>
        </w:rPr>
        <w:t xml:space="preserve">, segundo o IBGE (Instituto </w:t>
      </w:r>
      <w:r w:rsidR="00AD417D" w:rsidRPr="00145286">
        <w:rPr>
          <w:rFonts w:ascii="Times New Roman" w:hAnsi="Times New Roman" w:cs="Times New Roman"/>
          <w:color w:val="000000"/>
          <w:sz w:val="24"/>
          <w:szCs w:val="24"/>
        </w:rPr>
        <w:t xml:space="preserve">Brasileiro de Geografia e Estatística). </w:t>
      </w:r>
      <w:r w:rsidR="00603B4A" w:rsidRPr="00145286">
        <w:rPr>
          <w:rFonts w:ascii="Times New Roman" w:hAnsi="Times New Roman" w:cs="Times New Roman"/>
          <w:color w:val="000000"/>
          <w:sz w:val="24"/>
          <w:szCs w:val="24"/>
        </w:rPr>
        <w:t>Devido ao clima seco e a irrigação, tornou-se a segunda maior exportadora de frutas e o segundo maior centro vinícola do país. A apreciação dos vinhos e frutas do Vale do São Francisco se dá à sua temperatura elevada quase o ano todo, que expõe as frutas ao estresse contínuo e, assim, atribuindo gostos diferentes.</w:t>
      </w:r>
    </w:p>
    <w:p w:rsidR="00636A16" w:rsidRPr="00145286" w:rsidRDefault="00514E60" w:rsidP="006F2DC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286">
        <w:rPr>
          <w:rFonts w:ascii="Times New Roman" w:hAnsi="Times New Roman" w:cs="Times New Roman"/>
          <w:color w:val="000000"/>
          <w:sz w:val="24"/>
          <w:szCs w:val="24"/>
        </w:rPr>
        <w:t>O cenário da cidade</w:t>
      </w:r>
      <w:r w:rsidR="00AD417D" w:rsidRPr="00145286">
        <w:rPr>
          <w:rFonts w:ascii="Times New Roman" w:hAnsi="Times New Roman" w:cs="Times New Roman"/>
          <w:color w:val="000000"/>
          <w:sz w:val="24"/>
          <w:szCs w:val="24"/>
        </w:rPr>
        <w:t xml:space="preserve"> segundo Cadastro Nacional de E</w:t>
      </w:r>
      <w:r w:rsidR="00B6649A">
        <w:rPr>
          <w:rFonts w:ascii="Times New Roman" w:hAnsi="Times New Roman" w:cs="Times New Roman"/>
          <w:color w:val="000000"/>
          <w:sz w:val="24"/>
          <w:szCs w:val="24"/>
        </w:rPr>
        <w:t>mpregados e Desempregados (CAGED</w:t>
      </w:r>
      <w:r w:rsidR="00AD417D" w:rsidRPr="0014528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452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45286">
        <w:rPr>
          <w:rFonts w:ascii="Times New Roman" w:hAnsi="Times New Roman" w:cs="Times New Roman"/>
          <w:color w:val="000000"/>
          <w:sz w:val="24"/>
          <w:szCs w:val="24"/>
        </w:rPr>
        <w:t>é favoráve</w:t>
      </w:r>
      <w:r w:rsidR="00FB7A0C" w:rsidRPr="00145286">
        <w:rPr>
          <w:rFonts w:ascii="Times New Roman" w:hAnsi="Times New Roman" w:cs="Times New Roman"/>
          <w:color w:val="000000"/>
          <w:sz w:val="24"/>
          <w:szCs w:val="24"/>
        </w:rPr>
        <w:t>l</w:t>
      </w:r>
      <w:proofErr w:type="gramEnd"/>
      <w:r w:rsidR="00FB7A0C" w:rsidRPr="00145286">
        <w:rPr>
          <w:rFonts w:ascii="Times New Roman" w:hAnsi="Times New Roman" w:cs="Times New Roman"/>
          <w:color w:val="000000"/>
          <w:sz w:val="24"/>
          <w:szCs w:val="24"/>
        </w:rPr>
        <w:t xml:space="preserve"> para a geração de empregos e</w:t>
      </w:r>
      <w:r w:rsidRPr="00145286">
        <w:rPr>
          <w:rFonts w:ascii="Times New Roman" w:hAnsi="Times New Roman" w:cs="Times New Roman"/>
          <w:color w:val="000000"/>
          <w:sz w:val="24"/>
          <w:szCs w:val="24"/>
        </w:rPr>
        <w:t xml:space="preserve"> desenvolvimento da cidade, n</w:t>
      </w:r>
      <w:r w:rsidR="00FB7A0C" w:rsidRPr="00145286">
        <w:rPr>
          <w:rFonts w:ascii="Times New Roman" w:hAnsi="Times New Roman" w:cs="Times New Roman"/>
          <w:color w:val="000000"/>
          <w:sz w:val="24"/>
          <w:szCs w:val="24"/>
        </w:rPr>
        <w:t>o entanto a realidade atual é diferente. Com a</w:t>
      </w:r>
      <w:r w:rsidR="0003743C" w:rsidRPr="001452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78AD" w:rsidRPr="00145286">
        <w:rPr>
          <w:rFonts w:ascii="Times New Roman" w:hAnsi="Times New Roman" w:cs="Times New Roman"/>
          <w:color w:val="000000"/>
          <w:sz w:val="24"/>
          <w:szCs w:val="24"/>
        </w:rPr>
        <w:t>estiagem prolongada que já dura mais de quatro anos</w:t>
      </w:r>
      <w:r w:rsidR="00491C10" w:rsidRPr="00145286">
        <w:rPr>
          <w:rFonts w:ascii="Times New Roman" w:hAnsi="Times New Roman" w:cs="Times New Roman"/>
          <w:color w:val="000000"/>
          <w:sz w:val="24"/>
          <w:szCs w:val="24"/>
        </w:rPr>
        <w:t>, as consequências, principalmente para a população que</w:t>
      </w:r>
      <w:r w:rsidR="00D50EF5" w:rsidRPr="00145286">
        <w:rPr>
          <w:rFonts w:ascii="Times New Roman" w:hAnsi="Times New Roman" w:cs="Times New Roman"/>
          <w:color w:val="000000"/>
          <w:sz w:val="24"/>
          <w:szCs w:val="24"/>
        </w:rPr>
        <w:t xml:space="preserve"> trabalha com a agricultura da r</w:t>
      </w:r>
      <w:r w:rsidR="00491C10" w:rsidRPr="00145286">
        <w:rPr>
          <w:rFonts w:ascii="Times New Roman" w:hAnsi="Times New Roman" w:cs="Times New Roman"/>
          <w:color w:val="000000"/>
          <w:sz w:val="24"/>
          <w:szCs w:val="24"/>
        </w:rPr>
        <w:t xml:space="preserve">egião não </w:t>
      </w:r>
      <w:r w:rsidR="006D0C35" w:rsidRPr="00145286">
        <w:rPr>
          <w:rFonts w:ascii="Times New Roman" w:hAnsi="Times New Roman" w:cs="Times New Roman"/>
          <w:color w:val="000000"/>
          <w:sz w:val="24"/>
          <w:szCs w:val="24"/>
        </w:rPr>
        <w:t>estão sendo positivas</w:t>
      </w:r>
      <w:r w:rsidR="00491C10" w:rsidRPr="001452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36A16" w:rsidRPr="00145286">
        <w:rPr>
          <w:rFonts w:ascii="Times New Roman" w:hAnsi="Times New Roman" w:cs="Times New Roman"/>
          <w:color w:val="000000"/>
          <w:sz w:val="24"/>
          <w:szCs w:val="24"/>
        </w:rPr>
        <w:t>Os produtores de uva e outras frutas, temem a possível falta de água para as culturas irrigadas no Vale do São Francisco, pois, a barragem de Sobradinho, no norte da Bahia, está opera</w:t>
      </w:r>
      <w:r w:rsidR="007B7E5D" w:rsidRPr="00145286">
        <w:rPr>
          <w:rFonts w:ascii="Times New Roman" w:hAnsi="Times New Roman" w:cs="Times New Roman"/>
          <w:color w:val="000000"/>
          <w:sz w:val="24"/>
          <w:szCs w:val="24"/>
        </w:rPr>
        <w:t>ndo no momento</w:t>
      </w:r>
      <w:r w:rsidR="00636A16" w:rsidRPr="00145286">
        <w:rPr>
          <w:rFonts w:ascii="Times New Roman" w:hAnsi="Times New Roman" w:cs="Times New Roman"/>
          <w:color w:val="000000"/>
          <w:sz w:val="24"/>
          <w:szCs w:val="24"/>
        </w:rPr>
        <w:t xml:space="preserve"> com apenas 4% da capacidade, segundo informações da Companhia Hidrelétrica do São Francisco </w:t>
      </w:r>
      <w:r w:rsidR="0003743C" w:rsidRPr="00145286">
        <w:rPr>
          <w:rFonts w:ascii="Times New Roman" w:hAnsi="Times New Roman" w:cs="Times New Roman"/>
          <w:color w:val="000000"/>
          <w:sz w:val="24"/>
          <w:szCs w:val="24"/>
        </w:rPr>
        <w:t>(CHESF</w:t>
      </w:r>
      <w:r w:rsidR="00636A16" w:rsidRPr="0014528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B7E5D" w:rsidRPr="001452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5549" w:rsidRPr="00145286">
        <w:rPr>
          <w:rFonts w:ascii="Times New Roman" w:hAnsi="Times New Roman" w:cs="Times New Roman"/>
          <w:color w:val="000000"/>
          <w:sz w:val="24"/>
          <w:szCs w:val="24"/>
        </w:rPr>
        <w:t>(outubro de</w:t>
      </w:r>
      <w:r w:rsidR="007B7E5D" w:rsidRPr="00145286">
        <w:rPr>
          <w:rFonts w:ascii="Times New Roman" w:hAnsi="Times New Roman" w:cs="Times New Roman"/>
          <w:color w:val="000000"/>
          <w:sz w:val="24"/>
          <w:szCs w:val="24"/>
        </w:rPr>
        <w:t xml:space="preserve"> 2017)</w:t>
      </w:r>
      <w:r w:rsidR="00636A16" w:rsidRPr="00145286">
        <w:rPr>
          <w:rFonts w:ascii="Times New Roman" w:hAnsi="Times New Roman" w:cs="Times New Roman"/>
          <w:color w:val="000000"/>
          <w:sz w:val="24"/>
          <w:szCs w:val="24"/>
        </w:rPr>
        <w:t>, responsável pela operação do Sobradinho</w:t>
      </w:r>
      <w:r w:rsidR="00FB7A0C" w:rsidRPr="001452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E1B37" w:rsidRPr="00145286" w:rsidRDefault="00FB7A0C" w:rsidP="00163E0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286">
        <w:rPr>
          <w:rFonts w:ascii="Times New Roman" w:hAnsi="Times New Roman" w:cs="Times New Roman"/>
          <w:sz w:val="24"/>
          <w:szCs w:val="24"/>
        </w:rPr>
        <w:t xml:space="preserve">A realidade da cidade de Petrolina- PE, desde 2011 segundo </w:t>
      </w:r>
      <w:proofErr w:type="spellStart"/>
      <w:r w:rsidRPr="00145286">
        <w:rPr>
          <w:rFonts w:ascii="Times New Roman" w:hAnsi="Times New Roman" w:cs="Times New Roman"/>
          <w:sz w:val="24"/>
          <w:szCs w:val="24"/>
        </w:rPr>
        <w:t>Ranyére</w:t>
      </w:r>
      <w:proofErr w:type="spellEnd"/>
      <w:r w:rsidRPr="00145286">
        <w:rPr>
          <w:rFonts w:ascii="Times New Roman" w:hAnsi="Times New Roman" w:cs="Times New Roman"/>
          <w:sz w:val="24"/>
          <w:szCs w:val="24"/>
        </w:rPr>
        <w:t xml:space="preserve"> Nobrega, professor </w:t>
      </w:r>
      <w:r w:rsidRPr="00145286">
        <w:rPr>
          <w:rFonts w:ascii="Times New Roman" w:hAnsi="Times New Roman" w:cs="Times New Roman"/>
          <w:color w:val="000000" w:themeColor="text1"/>
          <w:sz w:val="24"/>
          <w:szCs w:val="24"/>
        </w:rPr>
        <w:t>do Departamento de Geografia da Universidade Federal de Pernambuco (UFPE) é preocupante. A população sofre com a falta de chuvas que tem deixado o reservatório de água localizado em Sobradinho-BA, que abastece alguns municípios como</w:t>
      </w:r>
      <w:r w:rsidR="00EC148E" w:rsidRPr="00145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Petrolina - PE, Juazeiro - BA, Casa Nova - BA entre outros,</w:t>
      </w:r>
      <w:r w:rsidRPr="00145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níveis abaixo do esperado. </w:t>
      </w:r>
    </w:p>
    <w:p w:rsidR="00FB7A0C" w:rsidRPr="00145286" w:rsidRDefault="00FB7A0C" w:rsidP="00163E06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452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Levantamentos realizados pela </w:t>
      </w:r>
      <w:r w:rsidR="00D31E13" w:rsidRPr="00145286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Companhia Hidro </w:t>
      </w:r>
      <w:r w:rsidRPr="00145286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Elétrica do São Francisco</w:t>
      </w:r>
      <w:r w:rsidR="00EC148E" w:rsidRPr="00145286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31E13" w:rsidRPr="001452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r w:rsidR="00911F4A" w:rsidRPr="00145286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CHESF</w:t>
      </w:r>
      <w:r w:rsidR="00D31E13" w:rsidRPr="00145286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)</w:t>
      </w:r>
      <w:r w:rsidRPr="001452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estimam que no início de dezembro de 2015, a represa alcançara o volume morto, impossibilitando o bombeamento da água e a preservação do sistema de produção baseado na agricultura irrigada.</w:t>
      </w:r>
      <w:r w:rsidR="004E1B3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(CHESF, 2015).</w:t>
      </w:r>
    </w:p>
    <w:p w:rsidR="00FB7A0C" w:rsidRPr="00145286" w:rsidRDefault="00FB7A0C" w:rsidP="00163E0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Neste c</w:t>
      </w:r>
      <w:r w:rsidR="00D50EF5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enário difícil e desafiador na r</w:t>
      </w: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egião, estão localizadas vinícolas qu</w:t>
      </w:r>
      <w:r w:rsidR="007B0792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 produzem vinhos, espumantes</w:t>
      </w:r>
      <w:r w:rsidR="004735C9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</w:t>
      </w:r>
      <w:r w:rsidR="007B0792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3F3C5E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com distribuição </w:t>
      </w:r>
      <w:r w:rsidR="00EC148E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interna e externa</w:t>
      </w: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para expo</w:t>
      </w:r>
      <w:r w:rsidR="00D20A45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rtação e vendas locais. A Vitiv</w:t>
      </w: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inícola </w:t>
      </w:r>
      <w:r w:rsidR="00C03672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Quintas São Braz, localizada na cidade de Petrolina-PE, com área </w:t>
      </w:r>
      <w:r w:rsidR="008C5174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 25.974 m²</w:t>
      </w:r>
      <w:r w:rsidR="00C03672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e </w:t>
      </w:r>
      <w:r w:rsidR="00964661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40 (quarenta)</w:t>
      </w:r>
      <w:r w:rsidR="00C03672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funcionários, foi escolhida para o estudo de caso.</w:t>
      </w:r>
      <w:r w:rsidR="00217704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O objetivo </w:t>
      </w:r>
      <w:r w:rsidR="004E1B3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geral </w:t>
      </w:r>
      <w:r w:rsidR="00217704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desse estudo foi de realizar uma análise através da Matriz SWOT</w:t>
      </w:r>
      <w:r w:rsidR="00C03672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217704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para auxiliar na tomada de decisão por parte dos gestores da organização da empresa.</w:t>
      </w:r>
    </w:p>
    <w:p w:rsidR="007B0792" w:rsidRPr="00145286" w:rsidRDefault="00FC4E88" w:rsidP="006F2DC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145286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Desenvolvimento</w:t>
      </w:r>
    </w:p>
    <w:p w:rsidR="007B0792" w:rsidRPr="00145286" w:rsidRDefault="00D50EF5" w:rsidP="006F2DC5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145286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Contexto da r</w:t>
      </w:r>
      <w:r w:rsidR="007B0792" w:rsidRPr="00145286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egião (RIDE)</w:t>
      </w:r>
    </w:p>
    <w:p w:rsidR="00217704" w:rsidRPr="00145286" w:rsidRDefault="009A4068" w:rsidP="006F2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86">
        <w:rPr>
          <w:rFonts w:ascii="Times New Roman" w:hAnsi="Times New Roman" w:cs="Times New Roman"/>
          <w:sz w:val="24"/>
          <w:szCs w:val="24"/>
        </w:rPr>
        <w:lastRenderedPageBreak/>
        <w:t xml:space="preserve">A Região Administrativa Integrada de Desenvolvimento do Polo Petrolina/PE e Juazeiro/BA foi criada pela Lei Complementar nº 113, de 2001, e regulamentada pelo Decreto nº 4.366, de 2002. É constituída pelos municípios de Lagoa Grande, </w:t>
      </w:r>
      <w:proofErr w:type="spellStart"/>
      <w:r w:rsidRPr="00145286">
        <w:rPr>
          <w:rFonts w:ascii="Times New Roman" w:hAnsi="Times New Roman" w:cs="Times New Roman"/>
          <w:sz w:val="24"/>
          <w:szCs w:val="24"/>
        </w:rPr>
        <w:t>Orocó</w:t>
      </w:r>
      <w:proofErr w:type="spellEnd"/>
      <w:r w:rsidRPr="00145286">
        <w:rPr>
          <w:rFonts w:ascii="Times New Roman" w:hAnsi="Times New Roman" w:cs="Times New Roman"/>
          <w:sz w:val="24"/>
          <w:szCs w:val="24"/>
        </w:rPr>
        <w:t>, Petrolina, Santa Maria da Boa Vista, no Estado de Pernambuco, e pelos municípios de Casa Nova, Curaçá, Juazeiro e Sobradinho, no Estado da Bahia. A RIDE Petrolina–Juazeiro foi definida pelo Congresso Nacional como região prioritária para aplicação de investimentos que venham minimizar as desigualdades socioeconômicas. No âmbito das aç</w:t>
      </w:r>
      <w:r w:rsidR="00D50EF5" w:rsidRPr="00145286">
        <w:rPr>
          <w:rFonts w:ascii="Times New Roman" w:hAnsi="Times New Roman" w:cs="Times New Roman"/>
          <w:sz w:val="24"/>
          <w:szCs w:val="24"/>
        </w:rPr>
        <w:t>ões da Secretaria de Programas r</w:t>
      </w:r>
      <w:r w:rsidRPr="00145286">
        <w:rPr>
          <w:rFonts w:ascii="Times New Roman" w:hAnsi="Times New Roman" w:cs="Times New Roman"/>
          <w:sz w:val="24"/>
          <w:szCs w:val="24"/>
        </w:rPr>
        <w:t xml:space="preserve">egionais, foram investidos diretamente na RIDE recursos orçamentários voltados para o fortalecimento da atividade turística associada à agricultura irrigada, à ciência e à tecnologia e, principalmente, à vitivinicultura. Além disso, nas esferas estadual e municipal, os governos pernambucano e baiano, as prefeituras dos municípios integrantes e as entidades da sociedade civil passaram a articular iniciativas com vistas à geração de oportunidades de desenvolvimento para a área. </w:t>
      </w:r>
    </w:p>
    <w:p w:rsidR="00630E51" w:rsidRPr="00145286" w:rsidRDefault="00D50EF5" w:rsidP="006F2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86">
        <w:rPr>
          <w:rFonts w:ascii="Times New Roman" w:hAnsi="Times New Roman" w:cs="Times New Roman"/>
          <w:sz w:val="24"/>
          <w:szCs w:val="24"/>
        </w:rPr>
        <w:t>Como potencialidades, a r</w:t>
      </w:r>
      <w:r w:rsidR="009A4068" w:rsidRPr="00145286">
        <w:rPr>
          <w:rFonts w:ascii="Times New Roman" w:hAnsi="Times New Roman" w:cs="Times New Roman"/>
          <w:sz w:val="24"/>
          <w:szCs w:val="24"/>
        </w:rPr>
        <w:t>egião constitui-se hoje em um polo de desenvolvimento tecnológico da fruticultura irrigada. Recentemente tornou-se o segundo polo vitivinicultor do Brasil, com produção anual de 7 milhões de litros de vinho – 15% da produção nacional, sendo que, desse percentual, 30% são vinhos finos, premiados nacional e internacionalmente, produzidos nas oito vinícolas instaladas nos municípios pernambucanos de Lagoa Grande e Santa Maria da Boa Vis</w:t>
      </w:r>
      <w:r w:rsidRPr="00145286">
        <w:rPr>
          <w:rFonts w:ascii="Times New Roman" w:hAnsi="Times New Roman" w:cs="Times New Roman"/>
          <w:sz w:val="24"/>
          <w:szCs w:val="24"/>
        </w:rPr>
        <w:t>ta e em Casa Nova, na Bahia. A r</w:t>
      </w:r>
      <w:r w:rsidR="009A4068" w:rsidRPr="00145286">
        <w:rPr>
          <w:rFonts w:ascii="Times New Roman" w:hAnsi="Times New Roman" w:cs="Times New Roman"/>
          <w:sz w:val="24"/>
          <w:szCs w:val="24"/>
        </w:rPr>
        <w:t>egião dispõe da infraestrutura do Aeroporto Internacional de Petrolina, da Hidrovia do Rio São Francisco, com o Lago de Sobradinho, o maior lago artificial do mundo, e possui ligação rodoviária com as principais capitais do Nordeste.</w:t>
      </w:r>
    </w:p>
    <w:p w:rsidR="004D77B6" w:rsidRPr="00145286" w:rsidRDefault="004D77B6" w:rsidP="006F2DC5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145286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Caracterização da empresa</w:t>
      </w:r>
    </w:p>
    <w:p w:rsidR="00C40E9E" w:rsidRPr="00145286" w:rsidRDefault="00D20A45" w:rsidP="006F2DC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 vitiv</w:t>
      </w:r>
      <w:r w:rsidR="00C40E9E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inícola Quintas São Braz, </w:t>
      </w:r>
      <w:r w:rsidR="0003743C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situada </w:t>
      </w:r>
      <w:r w:rsidR="00C40E9E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a </w:t>
      </w:r>
      <w:r w:rsidR="009C241D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14</w:t>
      </w:r>
      <w:r w:rsidR="00C40E9E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km do centro da cidade, era conhecida no ano de 2007 pelo nome de Vinícola Passarinho,</w:t>
      </w:r>
      <w:r w:rsidR="00EC148E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logo após o ano de 2017, passando</w:t>
      </w:r>
      <w:r w:rsidR="00C40E9E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a fazer parte da família São </w:t>
      </w:r>
      <w:r w:rsidR="00C40E9E" w:rsidRPr="001452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Braz.</w:t>
      </w:r>
    </w:p>
    <w:p w:rsidR="00217704" w:rsidRPr="00145286" w:rsidRDefault="00EC148E" w:rsidP="006F2DC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 produção de vinho destinado ao mercado interno</w:t>
      </w:r>
      <w:r w:rsidR="00C40E9E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sempre foi o diferencial para a </w:t>
      </w:r>
      <w:r w:rsidR="007508E0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viti</w:t>
      </w:r>
      <w:r w:rsidR="00C40E9E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vinícola, devido ao fato de que na </w:t>
      </w:r>
      <w:r w:rsidR="00D50EF5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r</w:t>
      </w:r>
      <w:r w:rsidR="00C40E9E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egião, é a única que trabalha somente com essa</w:t>
      </w:r>
      <w:r w:rsidR="00434FE5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forma de distribuição</w:t>
      </w:r>
      <w:r w:rsidR="00B45D7C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que é vendido nos caminhões pipas</w:t>
      </w:r>
      <w:r w:rsidR="009C241D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para outras vinícolas do Brasil</w:t>
      </w:r>
      <w:r w:rsidR="00C40E9E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sendo assim um ponto forte da empresa, já que não tem concorrentes nessa área. A empresa atualmente</w:t>
      </w:r>
      <w:r w:rsidR="00B45D7C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tem</w:t>
      </w:r>
      <w:r w:rsidR="00C40E9E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8,5 hec</w:t>
      </w:r>
      <w:r w:rsidR="009C241D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tares</w:t>
      </w:r>
      <w:r w:rsidR="00C40E9E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de plantação de uva, devidamente utilizada na produção do líquido.</w:t>
      </w:r>
    </w:p>
    <w:p w:rsidR="00217704" w:rsidRPr="00145286" w:rsidRDefault="00B45D7C" w:rsidP="006F2DC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Devido ao solo arenoso que consiste a plantação das uvas, é necessária irrigação constante, sendo utilizado de 40 a 80 litros de água por </w:t>
      </w:r>
      <w:r w:rsidR="006F0282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dia/</w:t>
      </w: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planta. Em relação ao desperdício, segun</w:t>
      </w:r>
      <w:r w:rsidR="00434FE5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do</w:t>
      </w: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964661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Marin</w:t>
      </w: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elson</w:t>
      </w:r>
      <w:proofErr w:type="spellEnd"/>
      <w:r w:rsidR="00964661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Queiroz</w:t>
      </w: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responsável pela irrigação das plantas, ele afirma que não há grandes </w:t>
      </w: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quantidades de desperdício, pois, existe um processo de reutilização da água, que é direcionada para a plantação de capim no espaço.</w:t>
      </w:r>
    </w:p>
    <w:p w:rsidR="00B45D7C" w:rsidRPr="00145286" w:rsidRDefault="00C308B9" w:rsidP="006F2DC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Entretanto, a empresa diante do racionamento de água, construiu um reservatório de 35 mil litros de água, para suprir a necessidade do campo no dia conhecido como “Dia D”, em que a distribuição de água </w:t>
      </w:r>
      <w:r w:rsidR="005367F4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da cidade é cortada para </w:t>
      </w: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localidades irrigadas da cidade</w:t>
      </w:r>
      <w:r w:rsidR="00EA3C7C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como por exemplo, a </w:t>
      </w:r>
      <w:r w:rsidR="007508E0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viti</w:t>
      </w:r>
      <w:r w:rsidR="00EA3C7C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vinícola em questão</w:t>
      </w: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</w:t>
      </w:r>
    </w:p>
    <w:p w:rsidR="00C308B9" w:rsidRPr="00145286" w:rsidRDefault="00C308B9" w:rsidP="006F2DC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A água utilizada é captada através de uma bomba industrial localizada nas margens do rio São </w:t>
      </w:r>
      <w:r w:rsidR="00944A79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Francisco, a uma distância de 300 metros</w:t>
      </w: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da </w:t>
      </w:r>
      <w:r w:rsidR="001F5D13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viti</w:t>
      </w: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vinícola, e, passa por um processo de filtragem para que seja distribuída na plantação de uvas. </w:t>
      </w:r>
    </w:p>
    <w:p w:rsidR="0003743C" w:rsidRPr="00145286" w:rsidRDefault="005117E4" w:rsidP="006F2DC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Diante de toda preocupação com a falta de chuvas na região, a organização está atualmente gerindo da melhor forma possível cada setor, no entanto, a vi</w:t>
      </w:r>
      <w:r w:rsidR="001F5D13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tivi</w:t>
      </w: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nícola não utiliza nenhuma ferramenta que possa aperfeiçoar os processos.</w:t>
      </w:r>
    </w:p>
    <w:p w:rsidR="00B1537B" w:rsidRPr="00145286" w:rsidRDefault="004A66BB" w:rsidP="006F2DC5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145286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Crise hídrica no vale do são </w:t>
      </w:r>
      <w:proofErr w:type="spellStart"/>
      <w:r w:rsidR="007829DB" w:rsidRPr="00145286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f</w:t>
      </w:r>
      <w:r w:rsidR="00FC4E88" w:rsidRPr="00145286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rancisco</w:t>
      </w:r>
      <w:proofErr w:type="spellEnd"/>
    </w:p>
    <w:p w:rsidR="00B1537B" w:rsidRPr="00145286" w:rsidRDefault="00B1537B" w:rsidP="006F2DC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 bacia do rio São Francisco estende-se pelos estados de Minas Gerais, Bahia, Pernambuco, Sergipe, Alagoas, Goiás e o D</w:t>
      </w:r>
      <w:r w:rsidR="00D50EF5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istrito Federal, inseridos nas R</w:t>
      </w: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egiões Nordeste, Sudeste e Centro-Oeste do país. A área total é de 619.</w:t>
      </w:r>
      <w:r w:rsidR="00D50EF5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543,94 km², dividida em quatro R</w:t>
      </w: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egiões </w:t>
      </w:r>
      <w:proofErr w:type="spellStart"/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fisiográficas</w:t>
      </w:r>
      <w:proofErr w:type="spellEnd"/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(Alto, Médio, </w:t>
      </w:r>
      <w:proofErr w:type="spellStart"/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Submédio</w:t>
      </w:r>
      <w:proofErr w:type="spellEnd"/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e Baixo), onde se distribuem, segundo o IBGE (2010), 521 municípios, com população de mais de 12 milhões de habitantes, cerca de 7,5% da população do país.</w:t>
      </w:r>
    </w:p>
    <w:p w:rsidR="00B1537B" w:rsidRPr="00145286" w:rsidRDefault="00B1537B" w:rsidP="006F2DC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 sertão é caracterizado, sobretudo, pelo domínio do clima semiá</w:t>
      </w:r>
      <w:r w:rsidR="00D50EF5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rido, que abrange boa parte da R</w:t>
      </w: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egião Nordeste, compreendendo, segundo a Agência Nacional de Águas (ANA), grande parte do interior do Piauí (especialmente as porções leste e sudeste), todo o Ceará e Rio Grande do Norte, praticamente toda a porção ocidental da Paraíba e de Pernambuco, e uma faixa menor de Alagoas e de Sergipe, além de praticamente todo o interior da Bahia, caracterizando o chamado Polígono das Secas, que delimita o domínio do semiárido, e estende-se para além dos limites administrativos do Nordeste, incluindo também o norte de Minas Gerais.</w:t>
      </w:r>
    </w:p>
    <w:p w:rsidR="00217704" w:rsidRPr="00145286" w:rsidRDefault="00B1537B" w:rsidP="006F2DC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Como reflexo da estiagem que se agrava desd</w:t>
      </w:r>
      <w:r w:rsidR="00D50EF5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 2013 em diversos estados da Re</w:t>
      </w: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gião Nordeste, a vazão difluente da barragem de Sobradinho vem sendo reduzida nos últimos anos aos níveis mais críticos da sua história. </w:t>
      </w:r>
    </w:p>
    <w:p w:rsidR="00217704" w:rsidRPr="00145286" w:rsidRDefault="00B1537B" w:rsidP="006F2DC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 crise hídrica deixou o lago de Sobradinho com 4,87% das águas do volume útil nos primeiros dias de outubro (2017). Em 29 de setembro esse número era de 5,23%, com redução registrada dia a dia.</w:t>
      </w:r>
    </w:p>
    <w:p w:rsidR="00D338B9" w:rsidRPr="00145286" w:rsidRDefault="00B1537B" w:rsidP="006F2DC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 xml:space="preserve">O Rio São Francisco passa por 34 municípios da Bahia e possui grande influência na economia do Estado. Além disso, banha cidades de Minas Gerais, Alagoas e Sergipe. “Há um risco </w:t>
      </w:r>
      <w:proofErr w:type="gramStart"/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do rio entrar</w:t>
      </w:r>
      <w:proofErr w:type="gramEnd"/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em colapso em</w:t>
      </w:r>
      <w:r w:rsidR="00472ECC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pouco tempo, tendo em vista a </w:t>
      </w: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escassez de chuvas que tem comprometido o nível do reservat</w:t>
      </w:r>
      <w:r w:rsidR="004E1B3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ório do Sobradinho”, afirmou o S</w:t>
      </w: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enador Fernando Bezerra Coelho (PSB-PE) (2017), </w:t>
      </w:r>
      <w:r w:rsidR="00D338B9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que diante da situação crítica solicitou uma audiência pública para debater a crise </w:t>
      </w:r>
      <w:r w:rsidR="00F475E3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hídrica na região.</w:t>
      </w:r>
    </w:p>
    <w:p w:rsidR="00B1537B" w:rsidRPr="00145286" w:rsidRDefault="00B1537B" w:rsidP="006F2DC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A crise hídrica que atinge a região do rio São Francisco desde 2013, atingiu seu ponto mais severo no ano de 2017, diz </w:t>
      </w:r>
      <w:proofErr w:type="spellStart"/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Anivaldo</w:t>
      </w:r>
      <w:proofErr w:type="spellEnd"/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Miranda, presidente do Comitê da Bacia Hidrográfica do Rio São Francisco – CBHSF à IHU On-Line. Segundo ele, na atual situação, a administração da crise tem sido muito complexa, “porque quem está a montante da foz da Bacia Hidrográfica do Alto São Francisco quer reservar mais água, ou seja, manter a água ao máximo nos reservatórios, e quem está a jusante quer que se libere mais água para contornar os efeitos da diminuição das vazões que afetam principalmente as capitações de água para o abastecimento humano e para os perímetros irrigados”.</w:t>
      </w:r>
    </w:p>
    <w:p w:rsidR="004A66BB" w:rsidRPr="00145286" w:rsidRDefault="004A66BB" w:rsidP="006F2DC5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145286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Ferramenta de qualidade</w:t>
      </w:r>
    </w:p>
    <w:p w:rsidR="00274589" w:rsidRPr="00145286" w:rsidRDefault="00274589" w:rsidP="006F2DC5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</w:pPr>
      <w:r w:rsidRPr="00145286">
        <w:t>Para entender sobre </w:t>
      </w:r>
      <w:r w:rsidRPr="00145286">
        <w:rPr>
          <w:rStyle w:val="Forte"/>
          <w:b w:val="0"/>
        </w:rPr>
        <w:t>qualidade</w:t>
      </w:r>
      <w:r w:rsidRPr="00145286">
        <w:t>, é necessário conhecer o significado de seu termo. A palavra qualidade vem do latim ‘</w:t>
      </w:r>
      <w:proofErr w:type="spellStart"/>
      <w:r w:rsidRPr="00145286">
        <w:t>qualitate</w:t>
      </w:r>
      <w:proofErr w:type="spellEnd"/>
      <w:r w:rsidRPr="00145286">
        <w:t xml:space="preserve">’. Os principais autores sobre o tema, como Deming, Crosby, </w:t>
      </w:r>
      <w:proofErr w:type="spellStart"/>
      <w:r w:rsidRPr="00145286">
        <w:t>Juran</w:t>
      </w:r>
      <w:proofErr w:type="spellEnd"/>
      <w:r w:rsidRPr="00145286">
        <w:t xml:space="preserve"> e </w:t>
      </w:r>
      <w:proofErr w:type="spellStart"/>
      <w:r w:rsidRPr="00145286">
        <w:t>Feigenbaun</w:t>
      </w:r>
      <w:proofErr w:type="spellEnd"/>
      <w:r w:rsidRPr="00145286">
        <w:t>, procuraram defini-la de acordo com uma série de princípios, os quais devem ser adequados para a implantação da qualidade nas organizações.</w:t>
      </w:r>
    </w:p>
    <w:p w:rsidR="00274589" w:rsidRPr="00145286" w:rsidRDefault="00274589" w:rsidP="006F2DC5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</w:pPr>
      <w:r w:rsidRPr="00145286">
        <w:t>A norma brasileira ABNT NBR ISO 9000, define qualidade como:</w:t>
      </w:r>
    </w:p>
    <w:p w:rsidR="00274589" w:rsidRPr="00145286" w:rsidRDefault="00274589" w:rsidP="006F2DC5">
      <w:pPr>
        <w:spacing w:line="240" w:lineRule="auto"/>
        <w:ind w:left="226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4528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“Grau no qual um conjunto de características inerentes satisfaz a requisitos”.</w:t>
      </w:r>
    </w:p>
    <w:p w:rsidR="00217704" w:rsidRPr="00145286" w:rsidRDefault="00274589" w:rsidP="006F2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286">
        <w:rPr>
          <w:rFonts w:ascii="Times New Roman" w:hAnsi="Times New Roman" w:cs="Times New Roman"/>
          <w:sz w:val="24"/>
          <w:szCs w:val="24"/>
          <w:shd w:val="clear" w:color="auto" w:fill="FFFFFF"/>
        </w:rPr>
        <w:t>O conceito de </w:t>
      </w:r>
      <w:r w:rsidRPr="00145286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gestão da qualidade</w:t>
      </w:r>
      <w:r w:rsidRPr="00145286">
        <w:rPr>
          <w:rFonts w:ascii="Times New Roman" w:hAnsi="Times New Roman" w:cs="Times New Roman"/>
          <w:sz w:val="24"/>
          <w:szCs w:val="24"/>
          <w:shd w:val="clear" w:color="auto" w:fill="FFFFFF"/>
        </w:rPr>
        <w:t> foi evoluindo com o passar do tempo, á medida que as pessoas tornaram-se mais exigentes em suas avaliações.</w:t>
      </w:r>
    </w:p>
    <w:p w:rsidR="00274589" w:rsidRPr="00145286" w:rsidRDefault="00274589" w:rsidP="006F2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286">
        <w:rPr>
          <w:rFonts w:ascii="Times New Roman" w:hAnsi="Times New Roman" w:cs="Times New Roman"/>
          <w:sz w:val="24"/>
          <w:szCs w:val="24"/>
          <w:shd w:val="clear" w:color="auto" w:fill="FFFFFF"/>
        </w:rPr>
        <w:t>Inicialmente, surgiu na </w:t>
      </w:r>
      <w:hyperlink r:id="rId9" w:tgtFrame="_blank" w:history="1">
        <w:r w:rsidRPr="0014528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Segunda Guerra Mundial</w:t>
        </w:r>
      </w:hyperlink>
      <w:r w:rsidRPr="00145286">
        <w:rPr>
          <w:rFonts w:ascii="Times New Roman" w:hAnsi="Times New Roman" w:cs="Times New Roman"/>
          <w:sz w:val="24"/>
          <w:szCs w:val="24"/>
          <w:shd w:val="clear" w:color="auto" w:fill="FFFFFF"/>
        </w:rPr>
        <w:t>, para corrigir os erros dos produtos bélicos, mas anteriormente o termo utilizado era “Controle de Processos”. Com sua evolução, passou a denominar-se Garantia da Qualidade, utilizando norm</w:t>
      </w:r>
      <w:r w:rsidR="00585B3C" w:rsidRPr="001452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específicas para cada etapa. </w:t>
      </w:r>
      <w:r w:rsidRPr="00145286">
        <w:rPr>
          <w:rFonts w:ascii="Times New Roman" w:hAnsi="Times New Roman" w:cs="Times New Roman"/>
          <w:sz w:val="24"/>
          <w:szCs w:val="24"/>
          <w:shd w:val="clear" w:color="auto" w:fill="FFFFFF"/>
        </w:rPr>
        <w:t>Após isso, surgiu o Controle da Qualidade, no início do século XX por Frederick Taylor e Ford.</w:t>
      </w:r>
    </w:p>
    <w:p w:rsidR="00D80B6B" w:rsidRPr="00145286" w:rsidRDefault="00D80B6B" w:rsidP="006F2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286">
        <w:rPr>
          <w:rFonts w:ascii="Times New Roman" w:eastAsia="Times New Roman" w:hAnsi="Times New Roman" w:cs="Times New Roman"/>
          <w:sz w:val="24"/>
          <w:szCs w:val="24"/>
        </w:rPr>
        <w:t>Para garantir o aumento da confiabilidade e prevenir problemas no processo produtivo, a organização está diretamente ligada à disponibilidade do uso das ferramentas gerenciais do controle da qualidade total para a estratificação, identificação, solução e comparação de resultados, de possíveis falhas e problemas existentes no processo. Desse modo, as ferramentas são aliadas e passam a ser integrantes do processo administrativo e estratégico (PONGELUPPE, 2002).</w:t>
      </w:r>
    </w:p>
    <w:p w:rsidR="00217704" w:rsidRPr="00145286" w:rsidRDefault="00274589" w:rsidP="00217704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</w:pPr>
      <w:r w:rsidRPr="00145286">
        <w:lastRenderedPageBreak/>
        <w:t>Esses instrumentos são conhecidos como</w:t>
      </w:r>
      <w:r w:rsidRPr="00145286">
        <w:rPr>
          <w:rStyle w:val="Forte"/>
        </w:rPr>
        <w:t> </w:t>
      </w:r>
      <w:r w:rsidRPr="00145286">
        <w:rPr>
          <w:rStyle w:val="Forte"/>
          <w:b w:val="0"/>
        </w:rPr>
        <w:t>ferramentas da gestão da qualidade</w:t>
      </w:r>
      <w:r w:rsidRPr="00145286">
        <w:t>. O objetivo de utilizá-las é chegar a um grau de eficiência/eficácia em uma determinada atividade ou processo.</w:t>
      </w:r>
    </w:p>
    <w:p w:rsidR="00274589" w:rsidRPr="00145286" w:rsidRDefault="00274589" w:rsidP="00217704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</w:pPr>
      <w:r w:rsidRPr="00145286">
        <w:t>Para ALMEIDA (1994), as pequenas empresas são eficientes no seu dia-a-dia, mas ineficazes nas decisões estratégi</w:t>
      </w:r>
      <w:bookmarkStart w:id="0" w:name="_GoBack"/>
      <w:bookmarkEnd w:id="0"/>
      <w:r w:rsidRPr="00145286">
        <w:t>cas. Assim, o autor sugere que a técnica administrativa apropriada para solucionar este problema é o planejamento estratégico. Ainda, com o aumento da competitividade, as pequenas empresas concorrem, na maioria das vezes, com grandes empresas, que, por sua vez, conhecem os benefícios do planejamento estratégico e o utilizam como ferramenta gerencial (POLICASTRO, 2000).</w:t>
      </w:r>
    </w:p>
    <w:p w:rsidR="004A66BB" w:rsidRPr="00145286" w:rsidRDefault="00A6197A" w:rsidP="006F2DC5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145286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Análise </w:t>
      </w:r>
      <w:proofErr w:type="spellStart"/>
      <w:r w:rsidRPr="00145286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s</w:t>
      </w:r>
      <w:r w:rsidR="004A66BB" w:rsidRPr="00145286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wot</w:t>
      </w:r>
      <w:proofErr w:type="spellEnd"/>
    </w:p>
    <w:p w:rsidR="00A477FB" w:rsidRPr="00145286" w:rsidRDefault="00A477FB" w:rsidP="006F2DC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Com o intuito de conhecer os pontos fortes, fracos, as oportunidades e ameaças, o uso da Matriz SWOT terá como função analisar de forma ampla os quatro quadrantes da Matriz. </w:t>
      </w:r>
    </w:p>
    <w:p w:rsidR="005117E4" w:rsidRPr="00145286" w:rsidRDefault="005117E4" w:rsidP="006F2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 Matriz SWOT é uma ferramenta estraté</w:t>
      </w:r>
      <w:r w:rsidR="00F825F4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gi</w:t>
      </w:r>
      <w:r w:rsidR="004E1B3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</w:t>
      </w:r>
      <w:r w:rsidR="00F825F4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a muito utilizada que estuda a competitividade de uma organização segundo quatro variáveis: </w:t>
      </w:r>
      <w:proofErr w:type="spellStart"/>
      <w:r w:rsidR="00F825F4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Strengths</w:t>
      </w:r>
      <w:proofErr w:type="spellEnd"/>
      <w:r w:rsidR="00F825F4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(Forças), </w:t>
      </w:r>
      <w:proofErr w:type="spellStart"/>
      <w:r w:rsidR="00F825F4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Weaknesses</w:t>
      </w:r>
      <w:proofErr w:type="spellEnd"/>
      <w:r w:rsidR="00F825F4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(Fraquezas), </w:t>
      </w:r>
      <w:proofErr w:type="spellStart"/>
      <w:r w:rsidR="00F825F4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Oportunities</w:t>
      </w:r>
      <w:proofErr w:type="spellEnd"/>
      <w:r w:rsidR="00F825F4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(Oportunidades) e </w:t>
      </w:r>
      <w:proofErr w:type="spellStart"/>
      <w:r w:rsidR="00F825F4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Threats</w:t>
      </w:r>
      <w:proofErr w:type="spellEnd"/>
      <w:r w:rsidR="00F825F4" w:rsidRPr="00145286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(Ameaças). </w:t>
      </w:r>
      <w:r w:rsidR="00F825F4" w:rsidRPr="00145286">
        <w:rPr>
          <w:rFonts w:ascii="Times New Roman" w:hAnsi="Times New Roman" w:cs="Times New Roman"/>
          <w:sz w:val="24"/>
          <w:szCs w:val="24"/>
        </w:rPr>
        <w:t>Quando os pontos fortes de uma organização estão alinhados com os fatores críticos de sucesso para satisfazer as oportunidades de mercado, a empresa será por certo, competitiva no longo prazo (RODRIGUES, et al., 2005).</w:t>
      </w:r>
    </w:p>
    <w:p w:rsidR="00DA7B6D" w:rsidRPr="00145286" w:rsidRDefault="00DA7B6D" w:rsidP="004E1B37">
      <w:pPr>
        <w:pStyle w:val="Legenda"/>
        <w:keepNext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1452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Figura </w:t>
      </w:r>
      <w:r w:rsidR="006152F7" w:rsidRPr="001452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fldChar w:fldCharType="begin"/>
      </w:r>
      <w:r w:rsidRPr="001452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instrText xml:space="preserve"> SEQ Figura \* ARABIC </w:instrText>
      </w:r>
      <w:r w:rsidR="006152F7" w:rsidRPr="001452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fldChar w:fldCharType="separate"/>
      </w:r>
      <w:r w:rsidR="00E861A9" w:rsidRPr="00145286">
        <w:rPr>
          <w:rFonts w:ascii="Times New Roman" w:hAnsi="Times New Roman" w:cs="Times New Roman"/>
          <w:b w:val="0"/>
          <w:noProof/>
          <w:color w:val="000000" w:themeColor="text1"/>
          <w:sz w:val="20"/>
          <w:szCs w:val="20"/>
        </w:rPr>
        <w:t>1</w:t>
      </w:r>
      <w:r w:rsidR="006152F7" w:rsidRPr="001452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fldChar w:fldCharType="end"/>
      </w:r>
      <w:r w:rsidR="00C94331" w:rsidRPr="001452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- </w:t>
      </w:r>
      <w:r w:rsidRPr="001452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Análise </w:t>
      </w:r>
      <w:proofErr w:type="spellStart"/>
      <w:r w:rsidRPr="001452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Swot</w:t>
      </w:r>
      <w:proofErr w:type="spellEnd"/>
    </w:p>
    <w:p w:rsidR="00DA7B6D" w:rsidRPr="00145286" w:rsidRDefault="00DA7B6D" w:rsidP="006F2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86">
        <w:rPr>
          <w:rFonts w:ascii="Times New Roman" w:hAnsi="Times New Roman" w:cs="Times New Roman"/>
          <w:noProof/>
        </w:rPr>
        <w:drawing>
          <wp:inline distT="0" distB="0" distL="0" distR="0">
            <wp:extent cx="5612130" cy="2551430"/>
            <wp:effectExtent l="0" t="0" r="762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B6D" w:rsidRPr="00145286" w:rsidRDefault="00DA7B6D" w:rsidP="004E1B3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5286">
        <w:rPr>
          <w:rFonts w:ascii="Times New Roman" w:hAnsi="Times New Roman" w:cs="Times New Roman"/>
          <w:sz w:val="20"/>
          <w:szCs w:val="20"/>
        </w:rPr>
        <w:t xml:space="preserve">Autor: Adaptado de </w:t>
      </w:r>
      <w:proofErr w:type="spellStart"/>
      <w:r w:rsidRPr="00145286">
        <w:rPr>
          <w:rFonts w:ascii="Times New Roman" w:hAnsi="Times New Roman" w:cs="Times New Roman"/>
          <w:sz w:val="20"/>
          <w:szCs w:val="20"/>
        </w:rPr>
        <w:t>Ferrell</w:t>
      </w:r>
      <w:proofErr w:type="spellEnd"/>
      <w:r w:rsidRPr="001452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45286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145286">
        <w:rPr>
          <w:rFonts w:ascii="Times New Roman" w:hAnsi="Times New Roman" w:cs="Times New Roman"/>
          <w:sz w:val="20"/>
          <w:szCs w:val="20"/>
        </w:rPr>
        <w:t xml:space="preserve"> al. (2000. P.71)</w:t>
      </w:r>
    </w:p>
    <w:p w:rsidR="00F825F4" w:rsidRPr="00145286" w:rsidRDefault="00F825F4" w:rsidP="006F2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86">
        <w:rPr>
          <w:rFonts w:ascii="Times New Roman" w:hAnsi="Times New Roman" w:cs="Times New Roman"/>
          <w:sz w:val="24"/>
          <w:szCs w:val="24"/>
        </w:rPr>
        <w:t xml:space="preserve">A análise SWOT é uma ferramenta utilizada </w:t>
      </w:r>
      <w:r w:rsidR="00173F2C" w:rsidRPr="00145286">
        <w:rPr>
          <w:rFonts w:ascii="Times New Roman" w:hAnsi="Times New Roman" w:cs="Times New Roman"/>
          <w:sz w:val="24"/>
          <w:szCs w:val="24"/>
        </w:rPr>
        <w:t>para fazer análises de cenário ou análises de ambiente</w:t>
      </w:r>
      <w:r w:rsidRPr="00145286">
        <w:rPr>
          <w:rFonts w:ascii="Times New Roman" w:hAnsi="Times New Roman" w:cs="Times New Roman"/>
          <w:sz w:val="24"/>
          <w:szCs w:val="24"/>
        </w:rPr>
        <w:t>, sendo usada como base para a gestão e o planejamento estratégico de uma organização. É um sistema simples para posicionar ou verificar a posição estratégica da empresa no ambiente em questão (DAYCHOUW, 2007).</w:t>
      </w:r>
    </w:p>
    <w:p w:rsidR="00217704" w:rsidRPr="00145286" w:rsidRDefault="00762CF9" w:rsidP="006F2DC5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r w:rsidRPr="00145286">
        <w:lastRenderedPageBreak/>
        <w:t>De acordo com Rezende (2008) as forças ou pontos fortes: São as variáveis internas e controláveis que propiciam condições favoráveis para a organização em relação ao seu ambiente. São características ou qualidades da organização, que podem influenciar positivamente o desempenho da organização. Os pontos fortes devem ser amplamente explorados pela organização.</w:t>
      </w:r>
    </w:p>
    <w:p w:rsidR="00762CF9" w:rsidRPr="00145286" w:rsidRDefault="00762CF9" w:rsidP="006F2DC5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r w:rsidRPr="00145286">
        <w:t>Fraquezas: São aspectos mais negativos da empresa em relação ao seu produto, serviço ou unidade de negócios. Devem ser fatores que podem ser controlados pela própria empresa e relevantes para o planejamento estratégico (MARTINS, 2007).</w:t>
      </w:r>
    </w:p>
    <w:p w:rsidR="00217704" w:rsidRPr="00145286" w:rsidRDefault="00762CF9" w:rsidP="006F2DC5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r w:rsidRPr="00145286">
        <w:t>Oportunidades: São aspectos mais positivos do produto/serviço da empresa em relação ao mercado onde está ou irá se inserir. São fatores que não podem ser controlados pela própria empresa e relevantes para o planejamento estratégico (MARTINS, 2007).</w:t>
      </w:r>
    </w:p>
    <w:p w:rsidR="00762CF9" w:rsidRPr="00145286" w:rsidRDefault="00762CF9" w:rsidP="006F2DC5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r w:rsidRPr="00145286">
        <w:t>Ameaças: São atividades que podem levar a empresa para uma redução de receita ou até mesmo a seu desaparecimento. Estão ligadas aos concorrentes e novos cenários, desafiando a atual estratégia do empreendimento.</w:t>
      </w:r>
    </w:p>
    <w:p w:rsidR="00217704" w:rsidRPr="00145286" w:rsidRDefault="00762CF9" w:rsidP="00217704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r w:rsidRPr="00145286">
        <w:t>Para evita-las devem ser analisados seus graus de possibilidade de ocorrerem e níveis de gravidade (MARTINS, 2007</w:t>
      </w:r>
      <w:proofErr w:type="gramStart"/>
      <w:r w:rsidRPr="00145286">
        <w:t>)</w:t>
      </w:r>
      <w:proofErr w:type="gramEnd"/>
    </w:p>
    <w:p w:rsidR="00173F2C" w:rsidRPr="00145286" w:rsidRDefault="00173F2C" w:rsidP="00217704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r w:rsidRPr="00145286">
        <w:t xml:space="preserve">Tendo em vista o objetivo desse trabalho é verificar a importância da Matriz SWOT, além de identificar como se comporta uma organização que utiliza o recurso hídrico diariamente, diante da falta do mesmo. Para atingir esse objetivo, foi realizada uma profunda pesquisa bibliográfica através de artigos, sites e </w:t>
      </w:r>
      <w:r w:rsidR="00215C7F" w:rsidRPr="00145286">
        <w:t xml:space="preserve">estudo de campo na </w:t>
      </w:r>
      <w:r w:rsidR="007508E0" w:rsidRPr="00145286">
        <w:t>viti</w:t>
      </w:r>
      <w:r w:rsidR="00215C7F" w:rsidRPr="00145286">
        <w:t>viní</w:t>
      </w:r>
      <w:r w:rsidR="00680373" w:rsidRPr="00145286">
        <w:t>cola</w:t>
      </w:r>
      <w:r w:rsidR="00215C7F" w:rsidRPr="00145286">
        <w:t>.</w:t>
      </w:r>
    </w:p>
    <w:p w:rsidR="001E33F1" w:rsidRPr="00145286" w:rsidRDefault="00C437E2" w:rsidP="006F2DC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286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D8781A" w:rsidRPr="00145286" w:rsidRDefault="009C0874" w:rsidP="006F2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86">
        <w:rPr>
          <w:rFonts w:ascii="Times New Roman" w:hAnsi="Times New Roman" w:cs="Times New Roman"/>
          <w:sz w:val="24"/>
          <w:szCs w:val="24"/>
        </w:rPr>
        <w:t>O</w:t>
      </w:r>
      <w:r w:rsidR="001E33F1" w:rsidRPr="00145286">
        <w:rPr>
          <w:rFonts w:ascii="Times New Roman" w:hAnsi="Times New Roman" w:cs="Times New Roman"/>
          <w:sz w:val="24"/>
          <w:szCs w:val="24"/>
        </w:rPr>
        <w:t>s</w:t>
      </w:r>
      <w:r w:rsidRPr="00145286">
        <w:rPr>
          <w:rFonts w:ascii="Times New Roman" w:hAnsi="Times New Roman" w:cs="Times New Roman"/>
          <w:sz w:val="24"/>
          <w:szCs w:val="24"/>
        </w:rPr>
        <w:t xml:space="preserve"> procedimento</w:t>
      </w:r>
      <w:r w:rsidR="00813BC8" w:rsidRPr="00145286">
        <w:rPr>
          <w:rFonts w:ascii="Times New Roman" w:hAnsi="Times New Roman" w:cs="Times New Roman"/>
          <w:sz w:val="24"/>
          <w:szCs w:val="24"/>
        </w:rPr>
        <w:t>s</w:t>
      </w:r>
      <w:r w:rsidRPr="00145286">
        <w:rPr>
          <w:rFonts w:ascii="Times New Roman" w:hAnsi="Times New Roman" w:cs="Times New Roman"/>
          <w:sz w:val="24"/>
          <w:szCs w:val="24"/>
        </w:rPr>
        <w:t xml:space="preserve"> metodológico</w:t>
      </w:r>
      <w:r w:rsidR="001E33F1" w:rsidRPr="00145286">
        <w:rPr>
          <w:rFonts w:ascii="Times New Roman" w:hAnsi="Times New Roman" w:cs="Times New Roman"/>
          <w:sz w:val="24"/>
          <w:szCs w:val="24"/>
        </w:rPr>
        <w:t>s</w:t>
      </w:r>
      <w:r w:rsidRPr="00145286">
        <w:rPr>
          <w:rFonts w:ascii="Times New Roman" w:hAnsi="Times New Roman" w:cs="Times New Roman"/>
          <w:sz w:val="24"/>
          <w:szCs w:val="24"/>
        </w:rPr>
        <w:t xml:space="preserve"> utilizado</w:t>
      </w:r>
      <w:r w:rsidR="00364361" w:rsidRPr="00145286">
        <w:rPr>
          <w:rFonts w:ascii="Times New Roman" w:hAnsi="Times New Roman" w:cs="Times New Roman"/>
          <w:sz w:val="24"/>
          <w:szCs w:val="24"/>
        </w:rPr>
        <w:t>s</w:t>
      </w:r>
      <w:r w:rsidRPr="00145286">
        <w:rPr>
          <w:rFonts w:ascii="Times New Roman" w:hAnsi="Times New Roman" w:cs="Times New Roman"/>
          <w:sz w:val="24"/>
          <w:szCs w:val="24"/>
        </w:rPr>
        <w:t xml:space="preserve"> na construção desse traba</w:t>
      </w:r>
      <w:r w:rsidR="001E33F1" w:rsidRPr="00145286">
        <w:rPr>
          <w:rFonts w:ascii="Times New Roman" w:hAnsi="Times New Roman" w:cs="Times New Roman"/>
          <w:sz w:val="24"/>
          <w:szCs w:val="24"/>
        </w:rPr>
        <w:t>lho foram a</w:t>
      </w:r>
      <w:r w:rsidR="00941F15" w:rsidRPr="00145286">
        <w:rPr>
          <w:rFonts w:ascii="Times New Roman" w:hAnsi="Times New Roman" w:cs="Times New Roman"/>
          <w:sz w:val="24"/>
          <w:szCs w:val="24"/>
        </w:rPr>
        <w:t>través de</w:t>
      </w:r>
      <w:r w:rsidR="001E33F1" w:rsidRPr="00145286">
        <w:rPr>
          <w:rFonts w:ascii="Times New Roman" w:hAnsi="Times New Roman" w:cs="Times New Roman"/>
          <w:sz w:val="24"/>
          <w:szCs w:val="24"/>
        </w:rPr>
        <w:t xml:space="preserve"> pesquisa </w:t>
      </w:r>
      <w:r w:rsidR="00A5745F" w:rsidRPr="00145286">
        <w:rPr>
          <w:rFonts w:ascii="Times New Roman" w:hAnsi="Times New Roman" w:cs="Times New Roman"/>
          <w:sz w:val="24"/>
          <w:szCs w:val="24"/>
        </w:rPr>
        <w:t>qualitativa realizada por meio de pesquisas bibliográfica</w:t>
      </w:r>
      <w:r w:rsidR="001E33F1" w:rsidRPr="00145286">
        <w:rPr>
          <w:rFonts w:ascii="Times New Roman" w:hAnsi="Times New Roman" w:cs="Times New Roman"/>
          <w:sz w:val="24"/>
          <w:szCs w:val="24"/>
        </w:rPr>
        <w:t>s e o estudo de caso de uma em</w:t>
      </w:r>
      <w:r w:rsidR="00B04E09" w:rsidRPr="00145286">
        <w:rPr>
          <w:rFonts w:ascii="Times New Roman" w:hAnsi="Times New Roman" w:cs="Times New Roman"/>
          <w:sz w:val="24"/>
          <w:szCs w:val="24"/>
        </w:rPr>
        <w:t xml:space="preserve">presa </w:t>
      </w:r>
      <w:r w:rsidR="001E33F1" w:rsidRPr="00145286">
        <w:rPr>
          <w:rFonts w:ascii="Times New Roman" w:hAnsi="Times New Roman" w:cs="Times New Roman"/>
          <w:sz w:val="24"/>
          <w:szCs w:val="24"/>
        </w:rPr>
        <w:t>do setor de produção de vinho</w:t>
      </w:r>
      <w:r w:rsidR="00B04E09" w:rsidRPr="00145286">
        <w:rPr>
          <w:rFonts w:ascii="Times New Roman" w:hAnsi="Times New Roman" w:cs="Times New Roman"/>
          <w:sz w:val="24"/>
          <w:szCs w:val="24"/>
        </w:rPr>
        <w:t xml:space="preserve"> situada em Petrolina-PE, devido </w:t>
      </w:r>
      <w:proofErr w:type="gramStart"/>
      <w:r w:rsidR="00B04E09" w:rsidRPr="0014528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04E09" w:rsidRPr="00145286">
        <w:rPr>
          <w:rFonts w:ascii="Times New Roman" w:hAnsi="Times New Roman" w:cs="Times New Roman"/>
          <w:sz w:val="24"/>
          <w:szCs w:val="24"/>
        </w:rPr>
        <w:t xml:space="preserve"> relevância para a região.</w:t>
      </w:r>
    </w:p>
    <w:p w:rsidR="00217704" w:rsidRPr="00145286" w:rsidRDefault="00D8781A" w:rsidP="006F2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86">
        <w:rPr>
          <w:rFonts w:ascii="Times New Roman" w:hAnsi="Times New Roman" w:cs="Times New Roman"/>
          <w:sz w:val="24"/>
          <w:szCs w:val="24"/>
        </w:rPr>
        <w:t xml:space="preserve">Pesquisa qualitativa por se tratar de um estudo com maior profundidade, uma vez que estará </w:t>
      </w:r>
      <w:proofErr w:type="gramStart"/>
      <w:r w:rsidRPr="00145286">
        <w:rPr>
          <w:rFonts w:ascii="Times New Roman" w:hAnsi="Times New Roman" w:cs="Times New Roman"/>
          <w:sz w:val="24"/>
          <w:szCs w:val="24"/>
        </w:rPr>
        <w:t>voltado a qualidade das informações analisadas, neste método</w:t>
      </w:r>
      <w:proofErr w:type="gramEnd"/>
      <w:r w:rsidRPr="00145286">
        <w:rPr>
          <w:rFonts w:ascii="Times New Roman" w:hAnsi="Times New Roman" w:cs="Times New Roman"/>
          <w:sz w:val="24"/>
          <w:szCs w:val="24"/>
        </w:rPr>
        <w:t xml:space="preserve"> o pesquisador visa encontrar o porquê do estudo, expandir o que precisa ser realizado, investigando o que poderá ser as possíveis provas para a finalidade do estudo proposto.</w:t>
      </w:r>
    </w:p>
    <w:p w:rsidR="00217704" w:rsidRPr="00145286" w:rsidRDefault="00B04E09" w:rsidP="0021770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45286">
        <w:rPr>
          <w:rFonts w:ascii="Times New Roman" w:hAnsi="Times New Roman" w:cs="Times New Roman"/>
          <w:sz w:val="24"/>
        </w:rPr>
        <w:t xml:space="preserve">De acordo com </w:t>
      </w:r>
      <w:proofErr w:type="spellStart"/>
      <w:r w:rsidRPr="00145286">
        <w:rPr>
          <w:rFonts w:ascii="Times New Roman" w:hAnsi="Times New Roman" w:cs="Times New Roman"/>
          <w:sz w:val="24"/>
        </w:rPr>
        <w:t>Kauark</w:t>
      </w:r>
      <w:proofErr w:type="spellEnd"/>
      <w:r w:rsidRPr="0014528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45286">
        <w:rPr>
          <w:rFonts w:ascii="Times New Roman" w:hAnsi="Times New Roman" w:cs="Times New Roman"/>
          <w:sz w:val="24"/>
        </w:rPr>
        <w:t>Manhães</w:t>
      </w:r>
      <w:proofErr w:type="spellEnd"/>
      <w:r w:rsidRPr="00145286">
        <w:rPr>
          <w:rFonts w:ascii="Times New Roman" w:hAnsi="Times New Roman" w:cs="Times New Roman"/>
          <w:sz w:val="24"/>
        </w:rPr>
        <w:t xml:space="preserve"> e Medeiros (2010) o estudo de caso é caracterizado por um estudo aprofundado e detalhado do problema proposto. Para este estudo, a empresa contribuiu com a disposição do histórico de informações locais, pois a mesma possui um sistema integrado de dados, onde </w:t>
      </w:r>
      <w:proofErr w:type="gramStart"/>
      <w:r w:rsidRPr="00145286">
        <w:rPr>
          <w:rFonts w:ascii="Times New Roman" w:hAnsi="Times New Roman" w:cs="Times New Roman"/>
          <w:sz w:val="24"/>
        </w:rPr>
        <w:t>foi-se</w:t>
      </w:r>
      <w:proofErr w:type="gramEnd"/>
      <w:r w:rsidRPr="00145286">
        <w:rPr>
          <w:rFonts w:ascii="Times New Roman" w:hAnsi="Times New Roman" w:cs="Times New Roman"/>
          <w:sz w:val="24"/>
        </w:rPr>
        <w:t xml:space="preserve"> possível resgatar os dados históricos.</w:t>
      </w:r>
    </w:p>
    <w:p w:rsidR="009C0874" w:rsidRPr="00145286" w:rsidRDefault="00D8781A" w:rsidP="00217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86">
        <w:rPr>
          <w:rFonts w:ascii="Times New Roman" w:hAnsi="Times New Roman" w:cs="Times New Roman"/>
        </w:rPr>
        <w:t xml:space="preserve">Os instrumentos utilizados no estudo foram </w:t>
      </w:r>
      <w:proofErr w:type="gramStart"/>
      <w:r w:rsidRPr="00145286">
        <w:rPr>
          <w:rFonts w:ascii="Times New Roman" w:hAnsi="Times New Roman" w:cs="Times New Roman"/>
        </w:rPr>
        <w:t>a</w:t>
      </w:r>
      <w:proofErr w:type="gramEnd"/>
      <w:r w:rsidRPr="00145286">
        <w:rPr>
          <w:rFonts w:ascii="Times New Roman" w:hAnsi="Times New Roman" w:cs="Times New Roman"/>
        </w:rPr>
        <w:t xml:space="preserve"> entrevista semiestruturada e o questionário. A escolha pela entrevista foi voltada por um simples motivo, o entrevistado terá maior liberdade de se expressar sobre determinado assunto, uma vez que no momento da entrevista irá surgir questionamentos sobre </w:t>
      </w:r>
      <w:r w:rsidRPr="00145286">
        <w:rPr>
          <w:rFonts w:ascii="Times New Roman" w:hAnsi="Times New Roman" w:cs="Times New Roman"/>
        </w:rPr>
        <w:lastRenderedPageBreak/>
        <w:t>os conceitos exibidos, auxiliando no desenvolvimento da pesquisa. O questionário foi escolhido pelo fato de seguir uma linha contínua lógica que é importante para facilitar a análise de dados e servir de complemento para o entrevistado não ficar de fora desse contexto.</w:t>
      </w:r>
    </w:p>
    <w:p w:rsidR="00C437E2" w:rsidRPr="00145286" w:rsidRDefault="00C437E2" w:rsidP="006F2DC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286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D87F1C" w:rsidRPr="00145286" w:rsidRDefault="00D87F1C" w:rsidP="00217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86">
        <w:rPr>
          <w:rFonts w:ascii="Times New Roman" w:hAnsi="Times New Roman" w:cs="Times New Roman"/>
          <w:sz w:val="24"/>
          <w:szCs w:val="24"/>
        </w:rPr>
        <w:t>Os resultados de uma organização dependem muito da estratégia utilizada por ela. Ao contrário da natureza, as organizações podem utilizar a imaginação e a capacidade de raciocínio lógico de seus estrategistas para se diferenciarem das demais. A estratégia é a responsável pela geração de vantagens competitivas, e deve ser estruturada a partir de uma análise completa dos seus ambientes externo e interno (BARNEY; HESTERLY, 2009).</w:t>
      </w:r>
    </w:p>
    <w:p w:rsidR="007D286E" w:rsidRPr="00145286" w:rsidRDefault="00D80B6B" w:rsidP="00217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86">
        <w:rPr>
          <w:rFonts w:ascii="Times New Roman" w:hAnsi="Times New Roman" w:cs="Times New Roman"/>
          <w:sz w:val="24"/>
          <w:szCs w:val="24"/>
        </w:rPr>
        <w:t xml:space="preserve">Através do questionário abaixo serão diagnosticados os quadrantes da Matriz </w:t>
      </w:r>
      <w:proofErr w:type="spellStart"/>
      <w:r w:rsidRPr="00145286">
        <w:rPr>
          <w:rFonts w:ascii="Times New Roman" w:hAnsi="Times New Roman" w:cs="Times New Roman"/>
          <w:sz w:val="24"/>
          <w:szCs w:val="24"/>
        </w:rPr>
        <w:t>Swot</w:t>
      </w:r>
      <w:proofErr w:type="spellEnd"/>
      <w:r w:rsidR="00D20A45" w:rsidRPr="00145286">
        <w:rPr>
          <w:rFonts w:ascii="Times New Roman" w:hAnsi="Times New Roman" w:cs="Times New Roman"/>
          <w:sz w:val="24"/>
          <w:szCs w:val="24"/>
        </w:rPr>
        <w:t>, analisando como a viti</w:t>
      </w:r>
      <w:r w:rsidRPr="00145286">
        <w:rPr>
          <w:rFonts w:ascii="Times New Roman" w:hAnsi="Times New Roman" w:cs="Times New Roman"/>
          <w:sz w:val="24"/>
          <w:szCs w:val="24"/>
        </w:rPr>
        <w:t>vinícola estrategicamente</w:t>
      </w:r>
      <w:r w:rsidR="000E3A58" w:rsidRPr="00145286">
        <w:rPr>
          <w:rFonts w:ascii="Times New Roman" w:hAnsi="Times New Roman" w:cs="Times New Roman"/>
          <w:sz w:val="24"/>
          <w:szCs w:val="24"/>
        </w:rPr>
        <w:t xml:space="preserve"> se mantém frente á</w:t>
      </w:r>
      <w:r w:rsidR="007D286E" w:rsidRPr="00145286">
        <w:rPr>
          <w:rFonts w:ascii="Times New Roman" w:hAnsi="Times New Roman" w:cs="Times New Roman"/>
          <w:sz w:val="24"/>
          <w:szCs w:val="24"/>
        </w:rPr>
        <w:t xml:space="preserve"> concorrência e ao ambiente da região a qual está localizada. </w:t>
      </w:r>
    </w:p>
    <w:p w:rsidR="000E3A58" w:rsidRPr="00145286" w:rsidRDefault="000E3A58" w:rsidP="00217704">
      <w:pPr>
        <w:pStyle w:val="Legenda"/>
        <w:keepNext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1452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Figura </w:t>
      </w:r>
      <w:r w:rsidR="006152F7" w:rsidRPr="001452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fldChar w:fldCharType="begin"/>
      </w:r>
      <w:r w:rsidRPr="001452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instrText xml:space="preserve"> SEQ Figura \* ARABIC </w:instrText>
      </w:r>
      <w:r w:rsidR="006152F7" w:rsidRPr="001452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fldChar w:fldCharType="separate"/>
      </w:r>
      <w:r w:rsidR="00E861A9" w:rsidRPr="00145286">
        <w:rPr>
          <w:rFonts w:ascii="Times New Roman" w:hAnsi="Times New Roman" w:cs="Times New Roman"/>
          <w:b w:val="0"/>
          <w:noProof/>
          <w:color w:val="000000" w:themeColor="text1"/>
          <w:sz w:val="20"/>
          <w:szCs w:val="20"/>
        </w:rPr>
        <w:t>2</w:t>
      </w:r>
      <w:r w:rsidR="006152F7" w:rsidRPr="001452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fldChar w:fldCharType="end"/>
      </w:r>
      <w:r w:rsidR="00C94331" w:rsidRPr="001452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-</w:t>
      </w:r>
      <w:r w:rsidRPr="0014528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Questionário</w:t>
      </w:r>
    </w:p>
    <w:p w:rsidR="007D286E" w:rsidRPr="00145286" w:rsidRDefault="007D286E" w:rsidP="006F2DC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5286">
        <w:rPr>
          <w:rFonts w:ascii="Times New Roman" w:hAnsi="Times New Roman" w:cs="Times New Roman"/>
          <w:noProof/>
        </w:rPr>
        <w:drawing>
          <wp:inline distT="0" distB="0" distL="0" distR="0">
            <wp:extent cx="5112689" cy="503317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2689" cy="503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86E" w:rsidRPr="00145286" w:rsidRDefault="007D286E" w:rsidP="00217704">
      <w:pPr>
        <w:spacing w:line="36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145286">
        <w:rPr>
          <w:rFonts w:ascii="Times New Roman" w:hAnsi="Times New Roman" w:cs="Times New Roman"/>
          <w:sz w:val="20"/>
          <w:szCs w:val="20"/>
        </w:rPr>
        <w:t>Fonte:</w:t>
      </w:r>
      <w:r w:rsidR="000E3A58" w:rsidRPr="00145286">
        <w:rPr>
          <w:rFonts w:ascii="Times New Roman" w:hAnsi="Times New Roman" w:cs="Times New Roman"/>
          <w:sz w:val="20"/>
          <w:szCs w:val="20"/>
        </w:rPr>
        <w:t xml:space="preserve"> Autor</w:t>
      </w:r>
      <w:r w:rsidR="004D548D" w:rsidRPr="00145286">
        <w:rPr>
          <w:rFonts w:ascii="Times New Roman" w:hAnsi="Times New Roman" w:cs="Times New Roman"/>
          <w:sz w:val="20"/>
          <w:szCs w:val="20"/>
        </w:rPr>
        <w:t xml:space="preserve"> </w:t>
      </w:r>
      <w:r w:rsidR="00E640B8" w:rsidRPr="00145286">
        <w:rPr>
          <w:rFonts w:ascii="Times New Roman" w:hAnsi="Times New Roman" w:cs="Times New Roman"/>
          <w:sz w:val="20"/>
          <w:szCs w:val="20"/>
        </w:rPr>
        <w:t>(2018)</w:t>
      </w:r>
    </w:p>
    <w:p w:rsidR="00D80B6B" w:rsidRPr="00145286" w:rsidRDefault="00D80B6B" w:rsidP="006F2DC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5286">
        <w:rPr>
          <w:rFonts w:ascii="Times New Roman" w:hAnsi="Times New Roman" w:cs="Times New Roman"/>
          <w:sz w:val="24"/>
          <w:szCs w:val="24"/>
        </w:rPr>
        <w:lastRenderedPageBreak/>
        <w:t>Em relação ás forças:</w:t>
      </w:r>
      <w:r w:rsidR="00DA7B6D" w:rsidRPr="00145286">
        <w:rPr>
          <w:rFonts w:ascii="Times New Roman" w:hAnsi="Times New Roman" w:cs="Times New Roman"/>
          <w:sz w:val="24"/>
          <w:szCs w:val="24"/>
        </w:rPr>
        <w:t xml:space="preserve"> </w:t>
      </w:r>
      <w:r w:rsidR="002C6EC2" w:rsidRPr="00145286">
        <w:rPr>
          <w:rFonts w:ascii="Times New Roman" w:hAnsi="Times New Roman" w:cs="Times New Roman"/>
          <w:sz w:val="24"/>
          <w:szCs w:val="24"/>
        </w:rPr>
        <w:t xml:space="preserve">A vitivinícola Quintas São Braz, </w:t>
      </w:r>
      <w:r w:rsidR="006971A3" w:rsidRPr="00145286">
        <w:rPr>
          <w:rFonts w:ascii="Times New Roman" w:hAnsi="Times New Roman" w:cs="Times New Roman"/>
          <w:sz w:val="24"/>
          <w:szCs w:val="24"/>
        </w:rPr>
        <w:t>tem como principal diferencial</w:t>
      </w:r>
      <w:r w:rsidR="00DC5C29" w:rsidRPr="00145286">
        <w:rPr>
          <w:rFonts w:ascii="Times New Roman" w:hAnsi="Times New Roman" w:cs="Times New Roman"/>
          <w:sz w:val="24"/>
          <w:szCs w:val="24"/>
        </w:rPr>
        <w:t xml:space="preserve"> na região</w:t>
      </w:r>
      <w:r w:rsidR="006971A3" w:rsidRPr="00145286">
        <w:rPr>
          <w:rFonts w:ascii="Times New Roman" w:hAnsi="Times New Roman" w:cs="Times New Roman"/>
          <w:sz w:val="24"/>
          <w:szCs w:val="24"/>
        </w:rPr>
        <w:t xml:space="preserve"> a produção</w:t>
      </w:r>
      <w:r w:rsidR="00DC5C29" w:rsidRPr="00145286">
        <w:rPr>
          <w:rFonts w:ascii="Times New Roman" w:hAnsi="Times New Roman" w:cs="Times New Roman"/>
          <w:sz w:val="24"/>
          <w:szCs w:val="24"/>
        </w:rPr>
        <w:t xml:space="preserve"> de vinho a</w:t>
      </w:r>
      <w:r w:rsidR="006971A3" w:rsidRPr="00145286">
        <w:rPr>
          <w:rFonts w:ascii="Times New Roman" w:hAnsi="Times New Roman" w:cs="Times New Roman"/>
          <w:sz w:val="24"/>
          <w:szCs w:val="24"/>
        </w:rPr>
        <w:t xml:space="preserve"> granel</w:t>
      </w:r>
      <w:r w:rsidR="00DC5C29" w:rsidRPr="00145286">
        <w:rPr>
          <w:rFonts w:ascii="Times New Roman" w:hAnsi="Times New Roman" w:cs="Times New Roman"/>
          <w:sz w:val="24"/>
          <w:szCs w:val="24"/>
        </w:rPr>
        <w:t>, a organização conta com todos os seus funcionários desde o início que se implantou na cidade. Ademais, outro fato importante é que diante da falta de água, a qualidade do produto não está sendo afetada, possibilitando que a empresa continue firme e com credibilidade no mercado.</w:t>
      </w:r>
    </w:p>
    <w:p w:rsidR="00D80B6B" w:rsidRPr="00145286" w:rsidRDefault="00D80B6B" w:rsidP="006F2DC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5286">
        <w:rPr>
          <w:rFonts w:ascii="Times New Roman" w:hAnsi="Times New Roman" w:cs="Times New Roman"/>
          <w:sz w:val="24"/>
          <w:szCs w:val="24"/>
        </w:rPr>
        <w:t>Em relação ás fraquezas:</w:t>
      </w:r>
      <w:r w:rsidR="00DD1492" w:rsidRPr="00145286">
        <w:rPr>
          <w:rFonts w:ascii="Times New Roman" w:hAnsi="Times New Roman" w:cs="Times New Roman"/>
          <w:sz w:val="24"/>
          <w:szCs w:val="24"/>
        </w:rPr>
        <w:t xml:space="preserve"> Diante da situação atual da cidade em relação a água, a vitivinícola aumentou os custos na produção do vinho, além de que ocorreu aumento na tarifa de energia. Foi observado que a empresa não utiliza ferramentas de qualidade, o que pode ocasionar transtornos atuais e futuros para à empresa.   </w:t>
      </w:r>
    </w:p>
    <w:p w:rsidR="00D80B6B" w:rsidRPr="00145286" w:rsidRDefault="00D80B6B" w:rsidP="006F2DC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5286">
        <w:rPr>
          <w:rFonts w:ascii="Times New Roman" w:hAnsi="Times New Roman" w:cs="Times New Roman"/>
          <w:sz w:val="24"/>
          <w:szCs w:val="24"/>
        </w:rPr>
        <w:t>Em relação ás oportunidades:</w:t>
      </w:r>
      <w:r w:rsidR="00D20A45" w:rsidRPr="00145286">
        <w:rPr>
          <w:rFonts w:ascii="Times New Roman" w:hAnsi="Times New Roman" w:cs="Times New Roman"/>
          <w:sz w:val="24"/>
          <w:szCs w:val="24"/>
        </w:rPr>
        <w:t xml:space="preserve"> A viti</w:t>
      </w:r>
      <w:r w:rsidR="00DD1492" w:rsidRPr="00145286">
        <w:rPr>
          <w:rFonts w:ascii="Times New Roman" w:hAnsi="Times New Roman" w:cs="Times New Roman"/>
          <w:sz w:val="24"/>
          <w:szCs w:val="24"/>
        </w:rPr>
        <w:t>vinícola deseja em médio prazo tornar a infraestrutura do local um atrativo para visitantes, além</w:t>
      </w:r>
      <w:r w:rsidR="00C42D1D" w:rsidRPr="00145286">
        <w:rPr>
          <w:rFonts w:ascii="Times New Roman" w:hAnsi="Times New Roman" w:cs="Times New Roman"/>
          <w:sz w:val="24"/>
          <w:szCs w:val="24"/>
        </w:rPr>
        <w:t xml:space="preserve"> de que deseja manter e</w:t>
      </w:r>
      <w:r w:rsidR="00DD1492" w:rsidRPr="00145286">
        <w:rPr>
          <w:rFonts w:ascii="Times New Roman" w:hAnsi="Times New Roman" w:cs="Times New Roman"/>
          <w:sz w:val="24"/>
          <w:szCs w:val="24"/>
        </w:rPr>
        <w:t xml:space="preserve"> expandir </w:t>
      </w:r>
      <w:r w:rsidR="003C50FB" w:rsidRPr="00145286">
        <w:rPr>
          <w:rFonts w:ascii="Times New Roman" w:hAnsi="Times New Roman" w:cs="Times New Roman"/>
          <w:sz w:val="24"/>
          <w:szCs w:val="24"/>
        </w:rPr>
        <w:t xml:space="preserve">a comercialização do seu produto para </w:t>
      </w:r>
      <w:r w:rsidR="00C42D1D" w:rsidRPr="00145286">
        <w:rPr>
          <w:rFonts w:ascii="Times New Roman" w:hAnsi="Times New Roman" w:cs="Times New Roman"/>
          <w:sz w:val="24"/>
          <w:szCs w:val="24"/>
        </w:rPr>
        <w:t>novas organizações. A empresa deseja alcançar suas metas e acredita que mesmo com a situação a qual se encontra existe possibilidades de crescimento.</w:t>
      </w:r>
    </w:p>
    <w:p w:rsidR="00D87F1C" w:rsidRPr="00145286" w:rsidRDefault="00D80B6B" w:rsidP="006F2DC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5286">
        <w:rPr>
          <w:rFonts w:ascii="Times New Roman" w:hAnsi="Times New Roman" w:cs="Times New Roman"/>
          <w:sz w:val="24"/>
          <w:szCs w:val="24"/>
        </w:rPr>
        <w:t xml:space="preserve">Em relação ás ameaças: </w:t>
      </w:r>
      <w:r w:rsidR="002A6AEC" w:rsidRPr="00145286">
        <w:rPr>
          <w:rFonts w:ascii="Times New Roman" w:hAnsi="Times New Roman" w:cs="Times New Roman"/>
          <w:sz w:val="24"/>
          <w:szCs w:val="24"/>
        </w:rPr>
        <w:t>A empresa precisa</w:t>
      </w:r>
      <w:r w:rsidR="00264C83" w:rsidRPr="00145286">
        <w:rPr>
          <w:rFonts w:ascii="Times New Roman" w:hAnsi="Times New Roman" w:cs="Times New Roman"/>
          <w:sz w:val="24"/>
          <w:szCs w:val="24"/>
        </w:rPr>
        <w:t xml:space="preserve"> atentar-se </w:t>
      </w:r>
      <w:r w:rsidR="005300A5" w:rsidRPr="00145286">
        <w:rPr>
          <w:rFonts w:ascii="Times New Roman" w:hAnsi="Times New Roman" w:cs="Times New Roman"/>
          <w:sz w:val="24"/>
          <w:szCs w:val="24"/>
        </w:rPr>
        <w:t>á crise hídrica</w:t>
      </w:r>
      <w:r w:rsidR="00264C83" w:rsidRPr="00145286">
        <w:rPr>
          <w:rFonts w:ascii="Times New Roman" w:hAnsi="Times New Roman" w:cs="Times New Roman"/>
          <w:sz w:val="24"/>
          <w:szCs w:val="24"/>
        </w:rPr>
        <w:t xml:space="preserve"> na região</w:t>
      </w:r>
      <w:r w:rsidR="005300A5" w:rsidRPr="00145286">
        <w:rPr>
          <w:rFonts w:ascii="Times New Roman" w:hAnsi="Times New Roman" w:cs="Times New Roman"/>
          <w:sz w:val="24"/>
          <w:szCs w:val="24"/>
        </w:rPr>
        <w:t>, já que as previsões de chuv</w:t>
      </w:r>
      <w:r w:rsidR="0014385A" w:rsidRPr="00145286">
        <w:rPr>
          <w:rFonts w:ascii="Times New Roman" w:hAnsi="Times New Roman" w:cs="Times New Roman"/>
          <w:sz w:val="24"/>
          <w:szCs w:val="24"/>
        </w:rPr>
        <w:t>as</w:t>
      </w:r>
      <w:r w:rsidR="00264C83" w:rsidRPr="00145286">
        <w:rPr>
          <w:rFonts w:ascii="Times New Roman" w:hAnsi="Times New Roman" w:cs="Times New Roman"/>
          <w:sz w:val="24"/>
          <w:szCs w:val="24"/>
        </w:rPr>
        <w:t xml:space="preserve"> não irão surtir efeito</w:t>
      </w:r>
      <w:r w:rsidR="0014385A" w:rsidRPr="00145286">
        <w:rPr>
          <w:rFonts w:ascii="Times New Roman" w:hAnsi="Times New Roman" w:cs="Times New Roman"/>
          <w:sz w:val="24"/>
          <w:szCs w:val="24"/>
        </w:rPr>
        <w:t xml:space="preserve"> para a barragem de sobradinho - BA</w:t>
      </w:r>
      <w:r w:rsidR="00264C83" w:rsidRPr="00145286">
        <w:rPr>
          <w:rFonts w:ascii="Times New Roman" w:hAnsi="Times New Roman" w:cs="Times New Roman"/>
          <w:sz w:val="24"/>
          <w:szCs w:val="24"/>
        </w:rPr>
        <w:t xml:space="preserve"> em curto prazo</w:t>
      </w:r>
      <w:r w:rsidR="0014385A" w:rsidRPr="00145286">
        <w:rPr>
          <w:rFonts w:ascii="Times New Roman" w:hAnsi="Times New Roman" w:cs="Times New Roman"/>
          <w:sz w:val="24"/>
          <w:szCs w:val="24"/>
        </w:rPr>
        <w:t xml:space="preserve"> e </w:t>
      </w:r>
      <w:r w:rsidR="00250DCC" w:rsidRPr="00145286">
        <w:rPr>
          <w:rFonts w:ascii="Times New Roman" w:hAnsi="Times New Roman" w:cs="Times New Roman"/>
          <w:sz w:val="24"/>
          <w:szCs w:val="24"/>
        </w:rPr>
        <w:t>com volumes de água abaixo do normal</w:t>
      </w:r>
      <w:r w:rsidR="00486ED2" w:rsidRPr="00145286">
        <w:rPr>
          <w:rFonts w:ascii="Times New Roman" w:hAnsi="Times New Roman" w:cs="Times New Roman"/>
          <w:sz w:val="24"/>
          <w:szCs w:val="24"/>
        </w:rPr>
        <w:t xml:space="preserve">, além disso, </w:t>
      </w:r>
      <w:r w:rsidR="0014385A" w:rsidRPr="00145286">
        <w:rPr>
          <w:rFonts w:ascii="Times New Roman" w:hAnsi="Times New Roman" w:cs="Times New Roman"/>
          <w:sz w:val="24"/>
          <w:szCs w:val="24"/>
        </w:rPr>
        <w:t>os recursos financeiros e a qualidade do produto acabam sendo afe</w:t>
      </w:r>
      <w:r w:rsidR="004E7CA7" w:rsidRPr="00145286">
        <w:rPr>
          <w:rFonts w:ascii="Times New Roman" w:hAnsi="Times New Roman" w:cs="Times New Roman"/>
          <w:sz w:val="24"/>
          <w:szCs w:val="24"/>
        </w:rPr>
        <w:t>t</w:t>
      </w:r>
      <w:r w:rsidR="0014385A" w:rsidRPr="00145286">
        <w:rPr>
          <w:rFonts w:ascii="Times New Roman" w:hAnsi="Times New Roman" w:cs="Times New Roman"/>
          <w:sz w:val="24"/>
          <w:szCs w:val="24"/>
        </w:rPr>
        <w:t xml:space="preserve">ados de maneira negativa. </w:t>
      </w:r>
      <w:r w:rsidR="002A6AEC" w:rsidRPr="00145286">
        <w:rPr>
          <w:rFonts w:ascii="Times New Roman" w:hAnsi="Times New Roman" w:cs="Times New Roman"/>
          <w:sz w:val="24"/>
          <w:szCs w:val="24"/>
        </w:rPr>
        <w:t xml:space="preserve">Outro fato é que </w:t>
      </w:r>
      <w:r w:rsidR="00486ED2" w:rsidRPr="00145286">
        <w:rPr>
          <w:rFonts w:ascii="Times New Roman" w:hAnsi="Times New Roman" w:cs="Times New Roman"/>
          <w:sz w:val="24"/>
          <w:szCs w:val="24"/>
        </w:rPr>
        <w:t>a empresa não faz uso de nenhuma ferramenta da qualidade</w:t>
      </w:r>
      <w:r w:rsidR="002A6AEC" w:rsidRPr="00145286">
        <w:rPr>
          <w:rFonts w:ascii="Times New Roman" w:hAnsi="Times New Roman" w:cs="Times New Roman"/>
          <w:sz w:val="24"/>
          <w:szCs w:val="24"/>
        </w:rPr>
        <w:t xml:space="preserve"> podendo ocorrer</w:t>
      </w:r>
      <w:r w:rsidR="00486ED2" w:rsidRPr="00145286">
        <w:rPr>
          <w:rFonts w:ascii="Times New Roman" w:hAnsi="Times New Roman" w:cs="Times New Roman"/>
          <w:sz w:val="24"/>
          <w:szCs w:val="24"/>
        </w:rPr>
        <w:t xml:space="preserve"> falhas em alguns processos</w:t>
      </w:r>
      <w:r w:rsidR="002A6AEC" w:rsidRPr="00145286">
        <w:rPr>
          <w:rFonts w:ascii="Times New Roman" w:hAnsi="Times New Roman" w:cs="Times New Roman"/>
          <w:sz w:val="24"/>
          <w:szCs w:val="24"/>
        </w:rPr>
        <w:t xml:space="preserve"> produtivos da organização. </w:t>
      </w:r>
    </w:p>
    <w:p w:rsidR="00582E9A" w:rsidRPr="00145286" w:rsidRDefault="00D87F1C" w:rsidP="006F2DC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286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EA7161" w:rsidRPr="00145286" w:rsidRDefault="00EA7161" w:rsidP="00217704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r w:rsidRPr="00145286">
        <w:t>Por meio da aplicação da matriz SWOT foram observadas oportunidades e forças para impulsionar ainda mais o crescimento da Vitivinícola Quintas São Braz, bem como evidenciar as principais ameaças e fraquezas a serem corrigidas.</w:t>
      </w:r>
    </w:p>
    <w:p w:rsidR="00EA7161" w:rsidRPr="00145286" w:rsidRDefault="00EA7161" w:rsidP="00145286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r w:rsidRPr="00145286">
        <w:t>Através desse breve estudo, verificou-se melhor a realidade atual da empresa citada, que vem se mantendo firme no mercado e com esperanças de crescimento para o seu segmento na região. A organização demonstra está preparada para lidar com a crise hídrica, sendo esse um dos pontos fortes a qual s</w:t>
      </w:r>
      <w:r w:rsidR="00145286" w:rsidRPr="00145286">
        <w:t xml:space="preserve">e deve aperfeiçoar diariamente. </w:t>
      </w:r>
      <w:r w:rsidRPr="00145286">
        <w:t>As fraquezas e ameaças que a organização enfrenta devem ser analisadas para que não venham prejudicar os setores, já que dependem do recurso hídrico para produção e consequentemente venda do produto.</w:t>
      </w:r>
    </w:p>
    <w:p w:rsidR="00BC7D59" w:rsidRPr="00145286" w:rsidRDefault="00BC7D59" w:rsidP="00145286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r w:rsidRPr="00145286">
        <w:t xml:space="preserve">A utilidade da ferramenta é ampla, possibilitando que a empresa enxergue os problemas a quais devem dar atenção e ampliem as </w:t>
      </w:r>
      <w:r w:rsidR="007F6E70" w:rsidRPr="00145286">
        <w:t>qualidades existentes na organização</w:t>
      </w:r>
      <w:r w:rsidRPr="00145286">
        <w:t>.</w:t>
      </w:r>
      <w:r w:rsidR="007F6E70" w:rsidRPr="00145286">
        <w:t xml:space="preserve"> </w:t>
      </w:r>
      <w:r w:rsidRPr="00145286">
        <w:t>Com e</w:t>
      </w:r>
      <w:r w:rsidR="007F6E70" w:rsidRPr="00145286">
        <w:t>sse cenário a qual consiste</w:t>
      </w:r>
      <w:r w:rsidRPr="00145286">
        <w:t xml:space="preserve">, é necessário mais segurança nas tomadas de decisões e sempre ter alternativas de ação, caso ocorra imprevistos em virtude da falta de água. </w:t>
      </w:r>
    </w:p>
    <w:p w:rsidR="00EA7161" w:rsidRPr="00145286" w:rsidRDefault="00EA7161" w:rsidP="00145286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r w:rsidRPr="00145286">
        <w:lastRenderedPageBreak/>
        <w:t xml:space="preserve">Por fim, salientamos a importância das ferramentas </w:t>
      </w:r>
      <w:r w:rsidR="00BC7D59" w:rsidRPr="00145286">
        <w:t xml:space="preserve">de qualidade dentro de qualquer </w:t>
      </w:r>
      <w:r w:rsidRPr="00145286">
        <w:t xml:space="preserve">organização. A ferramenta utilizada para o trabalho tem características importantes e um papel fundamental na definição de estratégias que permitem a competitividade no mercado. </w:t>
      </w:r>
    </w:p>
    <w:p w:rsidR="00EA7161" w:rsidRPr="00145286" w:rsidRDefault="00EA7161" w:rsidP="006F2DC5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161" w:rsidRPr="00145286" w:rsidRDefault="00EA7161" w:rsidP="006F2DC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286">
        <w:rPr>
          <w:rFonts w:ascii="Times New Roman" w:hAnsi="Times New Roman" w:cs="Times New Roman"/>
          <w:b/>
          <w:sz w:val="24"/>
          <w:szCs w:val="24"/>
        </w:rPr>
        <w:t>Agradecimentos</w:t>
      </w:r>
    </w:p>
    <w:p w:rsidR="00EA7161" w:rsidRPr="00145286" w:rsidRDefault="00EA7161" w:rsidP="001452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86">
        <w:rPr>
          <w:rFonts w:ascii="Times New Roman" w:hAnsi="Times New Roman" w:cs="Times New Roman"/>
          <w:sz w:val="24"/>
          <w:szCs w:val="24"/>
        </w:rPr>
        <w:t xml:space="preserve">Primeiramente a Deus que permitiu que tudo acontecesse, além de nos ter dado saúde e forças para superar as dificuldades. A nossa querida orientadora </w:t>
      </w:r>
      <w:proofErr w:type="spellStart"/>
      <w:r w:rsidRPr="00145286">
        <w:rPr>
          <w:rFonts w:ascii="Times New Roman" w:hAnsi="Times New Roman" w:cs="Times New Roman"/>
          <w:sz w:val="24"/>
          <w:szCs w:val="24"/>
        </w:rPr>
        <w:t>Ilenia</w:t>
      </w:r>
      <w:proofErr w:type="spellEnd"/>
      <w:r w:rsidRPr="00145286">
        <w:rPr>
          <w:rFonts w:ascii="Times New Roman" w:hAnsi="Times New Roman" w:cs="Times New Roman"/>
          <w:sz w:val="24"/>
          <w:szCs w:val="24"/>
        </w:rPr>
        <w:t xml:space="preserve"> Evangelista Rodrigues de Oliveira pelo empenho e apoio na elaboração deste trabalho. As nossas famílias pelo amor, incentivo e apoio. E a todos que direta ou indiretamente fizeram parte da construção desse artigo.</w:t>
      </w:r>
    </w:p>
    <w:p w:rsidR="00084780" w:rsidRPr="00145286" w:rsidRDefault="005300A5" w:rsidP="006F2D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28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84780" w:rsidRPr="00145286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4E7CA7" w:rsidRPr="004E1B37" w:rsidRDefault="005300A5" w:rsidP="006F2DC5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0"/>
          <w:szCs w:val="20"/>
        </w:rPr>
      </w:pPr>
      <w:r w:rsidRPr="004E1B37">
        <w:rPr>
          <w:sz w:val="20"/>
          <w:szCs w:val="20"/>
        </w:rPr>
        <w:t xml:space="preserve">A análise SWOT. Disponível em: &lt; </w:t>
      </w:r>
      <w:hyperlink r:id="rId12" w:history="1">
        <w:r w:rsidRPr="004E1B37">
          <w:rPr>
            <w:rStyle w:val="Hyperlink"/>
            <w:color w:val="auto"/>
            <w:sz w:val="20"/>
            <w:szCs w:val="20"/>
            <w:u w:val="none"/>
          </w:rPr>
          <w:t>http://pt.wikipedia.org/wiki/An%C3%A1lise_SWOT</w:t>
        </w:r>
      </w:hyperlink>
      <w:r w:rsidRPr="004E1B37">
        <w:rPr>
          <w:sz w:val="20"/>
          <w:szCs w:val="20"/>
        </w:rPr>
        <w:t xml:space="preserve">&gt;. Acesso em: </w:t>
      </w:r>
      <w:r w:rsidR="00E666C5" w:rsidRPr="004E1B37">
        <w:rPr>
          <w:sz w:val="20"/>
          <w:szCs w:val="20"/>
        </w:rPr>
        <w:t>18</w:t>
      </w:r>
      <w:r w:rsidR="00825347" w:rsidRPr="004E1B37">
        <w:rPr>
          <w:sz w:val="20"/>
          <w:szCs w:val="20"/>
        </w:rPr>
        <w:t>.</w:t>
      </w:r>
      <w:r w:rsidR="00E666C5" w:rsidRPr="004E1B37">
        <w:rPr>
          <w:sz w:val="20"/>
          <w:szCs w:val="20"/>
        </w:rPr>
        <w:t xml:space="preserve"> </w:t>
      </w:r>
      <w:proofErr w:type="gramStart"/>
      <w:r w:rsidRPr="004E1B37">
        <w:rPr>
          <w:sz w:val="20"/>
          <w:szCs w:val="20"/>
        </w:rPr>
        <w:t>dez.</w:t>
      </w:r>
      <w:proofErr w:type="gramEnd"/>
      <w:r w:rsidRPr="004E1B37">
        <w:rPr>
          <w:sz w:val="20"/>
          <w:szCs w:val="20"/>
        </w:rPr>
        <w:t xml:space="preserve"> 2007.</w:t>
      </w:r>
    </w:p>
    <w:p w:rsidR="006F76AD" w:rsidRPr="004E1B37" w:rsidRDefault="006F76AD" w:rsidP="006F2DC5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0"/>
          <w:szCs w:val="20"/>
        </w:rPr>
      </w:pPr>
    </w:p>
    <w:p w:rsidR="004E7CA7" w:rsidRPr="004E1B37" w:rsidRDefault="004E7CA7" w:rsidP="006F2DC5">
      <w:pPr>
        <w:pStyle w:val="textbox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0"/>
          <w:szCs w:val="20"/>
        </w:rPr>
      </w:pPr>
      <w:r w:rsidRPr="004E1B37">
        <w:rPr>
          <w:sz w:val="20"/>
          <w:szCs w:val="20"/>
        </w:rPr>
        <w:t xml:space="preserve">   </w:t>
      </w:r>
      <w:r w:rsidR="00964661" w:rsidRPr="004E1B37">
        <w:rPr>
          <w:sz w:val="20"/>
          <w:szCs w:val="20"/>
        </w:rPr>
        <w:t xml:space="preserve">  </w:t>
      </w:r>
      <w:r w:rsidRPr="004E1B37">
        <w:rPr>
          <w:sz w:val="20"/>
          <w:szCs w:val="20"/>
        </w:rPr>
        <w:t xml:space="preserve"> BUSTAMANTE, P. M. A. C. A fruticultura no Brasil e no Vale do São Francisco: Vantagens e Desafios. Revista econômica do Nordeste. </w:t>
      </w:r>
      <w:proofErr w:type="gramStart"/>
      <w:r w:rsidRPr="004E1B37">
        <w:rPr>
          <w:sz w:val="20"/>
          <w:szCs w:val="20"/>
        </w:rPr>
        <w:t>v.</w:t>
      </w:r>
      <w:proofErr w:type="gramEnd"/>
      <w:r w:rsidRPr="004E1B37">
        <w:rPr>
          <w:sz w:val="20"/>
          <w:szCs w:val="20"/>
        </w:rPr>
        <w:t xml:space="preserve"> 40, n. 01, Jan./Mar. 2009</w:t>
      </w:r>
    </w:p>
    <w:p w:rsidR="004E7CA7" w:rsidRPr="004E1B37" w:rsidRDefault="004E7CA7" w:rsidP="006F2DC5">
      <w:pPr>
        <w:pStyle w:val="textbox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0"/>
          <w:szCs w:val="20"/>
        </w:rPr>
      </w:pPr>
      <w:r w:rsidRPr="004E1B37">
        <w:rPr>
          <w:sz w:val="20"/>
          <w:szCs w:val="20"/>
        </w:rPr>
        <w:t xml:space="preserve">      COSTA, E. </w:t>
      </w:r>
      <w:proofErr w:type="gramStart"/>
      <w:r w:rsidRPr="004E1B37">
        <w:rPr>
          <w:sz w:val="20"/>
          <w:szCs w:val="20"/>
        </w:rPr>
        <w:t>de</w:t>
      </w:r>
      <w:proofErr w:type="gramEnd"/>
      <w:r w:rsidRPr="004E1B37">
        <w:rPr>
          <w:sz w:val="20"/>
          <w:szCs w:val="20"/>
        </w:rPr>
        <w:t xml:space="preserve"> F. Os determinantes do crédito na fruticultura irrigada do Vale do São Francisco. Série </w:t>
      </w:r>
      <w:proofErr w:type="spellStart"/>
      <w:r w:rsidRPr="004E1B37">
        <w:rPr>
          <w:i/>
          <w:iCs/>
          <w:sz w:val="20"/>
          <w:szCs w:val="20"/>
        </w:rPr>
        <w:t>Working</w:t>
      </w:r>
      <w:proofErr w:type="spellEnd"/>
      <w:r w:rsidRPr="004E1B37">
        <w:rPr>
          <w:i/>
          <w:iCs/>
          <w:sz w:val="20"/>
          <w:szCs w:val="20"/>
        </w:rPr>
        <w:t xml:space="preserve"> </w:t>
      </w:r>
      <w:proofErr w:type="spellStart"/>
      <w:r w:rsidRPr="004E1B37">
        <w:rPr>
          <w:i/>
          <w:iCs/>
          <w:sz w:val="20"/>
          <w:szCs w:val="20"/>
        </w:rPr>
        <w:t>paper</w:t>
      </w:r>
      <w:proofErr w:type="spellEnd"/>
      <w:r w:rsidRPr="004E1B37">
        <w:rPr>
          <w:i/>
          <w:iCs/>
          <w:sz w:val="20"/>
          <w:szCs w:val="20"/>
        </w:rPr>
        <w:t xml:space="preserve"> </w:t>
      </w:r>
      <w:r w:rsidRPr="004E1B37">
        <w:rPr>
          <w:sz w:val="20"/>
          <w:szCs w:val="20"/>
        </w:rPr>
        <w:t xml:space="preserve">BNDES/ANPAC </w:t>
      </w:r>
      <w:proofErr w:type="gramStart"/>
      <w:r w:rsidRPr="004E1B37">
        <w:rPr>
          <w:sz w:val="20"/>
          <w:szCs w:val="20"/>
        </w:rPr>
        <w:t>No.</w:t>
      </w:r>
      <w:proofErr w:type="gramEnd"/>
      <w:r w:rsidRPr="004E1B37">
        <w:rPr>
          <w:sz w:val="20"/>
          <w:szCs w:val="20"/>
        </w:rPr>
        <w:t>29. Março/2012.</w:t>
      </w:r>
    </w:p>
    <w:p w:rsidR="006F76AD" w:rsidRPr="004E1B37" w:rsidRDefault="006F76AD" w:rsidP="006F2DC5">
      <w:pPr>
        <w:pStyle w:val="textbox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0"/>
          <w:szCs w:val="20"/>
        </w:rPr>
      </w:pPr>
    </w:p>
    <w:p w:rsidR="005300A5" w:rsidRPr="004E1B37" w:rsidRDefault="005300A5" w:rsidP="006F2DC5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0"/>
          <w:szCs w:val="20"/>
        </w:rPr>
      </w:pPr>
      <w:r w:rsidRPr="004E1B37">
        <w:rPr>
          <w:sz w:val="20"/>
          <w:szCs w:val="20"/>
        </w:rPr>
        <w:t xml:space="preserve">DANTAS, </w:t>
      </w:r>
      <w:proofErr w:type="spellStart"/>
      <w:r w:rsidRPr="004E1B37">
        <w:rPr>
          <w:sz w:val="20"/>
          <w:szCs w:val="20"/>
        </w:rPr>
        <w:t>Nathallye</w:t>
      </w:r>
      <w:proofErr w:type="spellEnd"/>
      <w:r w:rsidRPr="004E1B37">
        <w:rPr>
          <w:sz w:val="20"/>
          <w:szCs w:val="20"/>
        </w:rPr>
        <w:t xml:space="preserve"> Galvão de Souza; </w:t>
      </w:r>
      <w:proofErr w:type="gramStart"/>
      <w:r w:rsidRPr="004E1B37">
        <w:rPr>
          <w:sz w:val="20"/>
          <w:szCs w:val="20"/>
        </w:rPr>
        <w:t>MELO,</w:t>
      </w:r>
      <w:proofErr w:type="gramEnd"/>
      <w:r w:rsidRPr="004E1B37">
        <w:rPr>
          <w:sz w:val="20"/>
          <w:szCs w:val="20"/>
        </w:rPr>
        <w:t xml:space="preserve"> Rodrigo de Sousa. O método de análise SWOT como ferramenta para promover o diagnóstico turístico de um local: o caso do município de Itabaiana/PB. Disponível em: &lt; http://www.redalyc.org/html/1154/115416770013/&gt;. Acesso em: 20 dez. 2017.</w:t>
      </w:r>
    </w:p>
    <w:p w:rsidR="006F76AD" w:rsidRPr="004E1B37" w:rsidRDefault="006F76AD" w:rsidP="006F2DC5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0"/>
          <w:szCs w:val="20"/>
        </w:rPr>
      </w:pPr>
    </w:p>
    <w:p w:rsidR="005300A5" w:rsidRPr="004E1B37" w:rsidRDefault="005300A5" w:rsidP="006F2DC5">
      <w:pPr>
        <w:pStyle w:val="Ttulo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E1B3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FERNANDES, Djair Roberto. </w:t>
      </w:r>
      <w:r w:rsidRPr="004E1B37">
        <w:rPr>
          <w:rFonts w:ascii="Times New Roman" w:hAnsi="Times New Roman" w:cs="Times New Roman"/>
          <w:sz w:val="20"/>
          <w:szCs w:val="20"/>
        </w:rPr>
        <w:t xml:space="preserve">Uma Visão Sobre a Análise da Matriz SWOT como Ferramenta para Elaboração da Estratégia. Disponível em: &lt; </w:t>
      </w:r>
      <w:hyperlink r:id="rId13" w:history="1">
        <w:r w:rsidRPr="004E1B3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http://pgsskroton.com.br/seer/index.php/juridicas/article/viewFile/720/700</w:t>
        </w:r>
      </w:hyperlink>
      <w:r w:rsidRPr="004E1B37">
        <w:rPr>
          <w:rFonts w:ascii="Times New Roman" w:hAnsi="Times New Roman" w:cs="Times New Roman"/>
          <w:sz w:val="20"/>
          <w:szCs w:val="20"/>
        </w:rPr>
        <w:t xml:space="preserve">&gt;. Acesso em: 01 jan. 2018. </w:t>
      </w:r>
    </w:p>
    <w:p w:rsidR="006F76AD" w:rsidRPr="004E1B37" w:rsidRDefault="006F76AD" w:rsidP="006F2DC5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0"/>
          <w:szCs w:val="20"/>
        </w:rPr>
      </w:pPr>
    </w:p>
    <w:p w:rsidR="005300A5" w:rsidRPr="004E1B37" w:rsidRDefault="005300A5" w:rsidP="006F2DC5">
      <w:pPr>
        <w:pStyle w:val="Ttulo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E1B37">
        <w:rPr>
          <w:rFonts w:ascii="Times New Roman" w:hAnsi="Times New Roman" w:cs="Times New Roman"/>
          <w:sz w:val="20"/>
          <w:szCs w:val="20"/>
        </w:rPr>
        <w:t xml:space="preserve">GOMIDE, Marcia; SCHTZ, Gabriel Eduardo; CARVALHO, Marcia Aparecida Ribeiro </w:t>
      </w:r>
      <w:proofErr w:type="gramStart"/>
      <w:r w:rsidRPr="004E1B37">
        <w:rPr>
          <w:rFonts w:ascii="Times New Roman" w:hAnsi="Times New Roman" w:cs="Times New Roman"/>
          <w:sz w:val="20"/>
          <w:szCs w:val="20"/>
        </w:rPr>
        <w:t>de;</w:t>
      </w:r>
      <w:proofErr w:type="gramEnd"/>
      <w:r w:rsidRPr="004E1B37">
        <w:rPr>
          <w:rFonts w:ascii="Times New Roman" w:hAnsi="Times New Roman" w:cs="Times New Roman"/>
          <w:sz w:val="20"/>
          <w:szCs w:val="20"/>
        </w:rPr>
        <w:t xml:space="preserve"> CÂMARA, </w:t>
      </w:r>
      <w:proofErr w:type="spellStart"/>
      <w:r w:rsidRPr="004E1B37">
        <w:rPr>
          <w:rFonts w:ascii="Times New Roman" w:hAnsi="Times New Roman" w:cs="Times New Roman"/>
          <w:sz w:val="20"/>
          <w:szCs w:val="20"/>
        </w:rPr>
        <w:t>Volney</w:t>
      </w:r>
      <w:proofErr w:type="spellEnd"/>
      <w:r w:rsidRPr="004E1B37">
        <w:rPr>
          <w:rFonts w:ascii="Times New Roman" w:hAnsi="Times New Roman" w:cs="Times New Roman"/>
          <w:sz w:val="20"/>
          <w:szCs w:val="20"/>
        </w:rPr>
        <w:t xml:space="preserve"> de Magalhães. </w:t>
      </w:r>
      <w:r w:rsidRPr="004E1B37">
        <w:rPr>
          <w:rFonts w:ascii="Times New Roman" w:hAnsi="Times New Roman" w:cs="Times New Roman"/>
          <w:sz w:val="20"/>
          <w:szCs w:val="20"/>
          <w:shd w:val="clear" w:color="auto" w:fill="FFFFFF"/>
        </w:rPr>
        <w:t>Fortalezas, Oportunidades, Fraquezas e Ameaças (Matriz FOFA) de uma Comunidade Ribeirinha Sul-Amazônica na perspectiva da Análise de Redes Sociais: aportes para a Atenção Básica à Saúde. Disponível em: &lt;</w:t>
      </w:r>
      <w:r w:rsidRPr="004E1B37">
        <w:rPr>
          <w:rFonts w:ascii="Times New Roman" w:hAnsi="Times New Roman" w:cs="Times New Roman"/>
          <w:sz w:val="20"/>
          <w:szCs w:val="20"/>
        </w:rPr>
        <w:t xml:space="preserve"> </w:t>
      </w:r>
      <w:hyperlink r:id="rId14" w:history="1">
        <w:r w:rsidRPr="004E1B37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FFFFF"/>
          </w:rPr>
          <w:t>http://www.scielo.br/scielo.php?script=sci_arttext&amp;pid=S1414462X2015000300222&amp;lng=pt&amp;nrm=iso</w:t>
        </w:r>
      </w:hyperlink>
      <w:r w:rsidRPr="004E1B3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&gt;. Acesso em: 22 dez. 2017. </w:t>
      </w:r>
    </w:p>
    <w:p w:rsidR="006F76AD" w:rsidRPr="004E1B37" w:rsidRDefault="006F76AD" w:rsidP="006F2DC5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both"/>
        <w:rPr>
          <w:bCs/>
          <w:sz w:val="20"/>
          <w:szCs w:val="20"/>
          <w:shd w:val="clear" w:color="auto" w:fill="FFFFFF"/>
        </w:rPr>
      </w:pPr>
    </w:p>
    <w:p w:rsidR="005300A5" w:rsidRPr="004E1B37" w:rsidRDefault="005300A5" w:rsidP="006F2DC5">
      <w:p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E1B37">
        <w:rPr>
          <w:rFonts w:ascii="Times New Roman" w:hAnsi="Times New Roman" w:cs="Times New Roman"/>
          <w:sz w:val="20"/>
          <w:szCs w:val="20"/>
        </w:rPr>
        <w:t xml:space="preserve">MATOS, José </w:t>
      </w:r>
      <w:proofErr w:type="spellStart"/>
      <w:r w:rsidRPr="004E1B37">
        <w:rPr>
          <w:rFonts w:ascii="Times New Roman" w:hAnsi="Times New Roman" w:cs="Times New Roman"/>
          <w:sz w:val="20"/>
          <w:szCs w:val="20"/>
        </w:rPr>
        <w:t>Gilvomar</w:t>
      </w:r>
      <w:proofErr w:type="spellEnd"/>
      <w:r w:rsidRPr="004E1B37">
        <w:rPr>
          <w:rFonts w:ascii="Times New Roman" w:hAnsi="Times New Roman" w:cs="Times New Roman"/>
          <w:sz w:val="20"/>
          <w:szCs w:val="20"/>
        </w:rPr>
        <w:t xml:space="preserve"> R.; MATOS, Rosa Maria B.; ALMEIDA, </w:t>
      </w:r>
      <w:proofErr w:type="spellStart"/>
      <w:r w:rsidRPr="004E1B37">
        <w:rPr>
          <w:rFonts w:ascii="Times New Roman" w:hAnsi="Times New Roman" w:cs="Times New Roman"/>
          <w:sz w:val="20"/>
          <w:szCs w:val="20"/>
        </w:rPr>
        <w:t>Josimar</w:t>
      </w:r>
      <w:proofErr w:type="spellEnd"/>
      <w:r w:rsidRPr="004E1B37">
        <w:rPr>
          <w:rFonts w:ascii="Times New Roman" w:hAnsi="Times New Roman" w:cs="Times New Roman"/>
          <w:sz w:val="20"/>
          <w:szCs w:val="20"/>
        </w:rPr>
        <w:t xml:space="preserve"> Ribeiro de. Análise do Ambiente Corporativo: do caos organizado ao planejamento. 1. </w:t>
      </w:r>
      <w:proofErr w:type="gramStart"/>
      <w:r w:rsidRPr="004E1B37">
        <w:rPr>
          <w:rFonts w:ascii="Times New Roman" w:hAnsi="Times New Roman" w:cs="Times New Roman"/>
          <w:sz w:val="20"/>
          <w:szCs w:val="20"/>
        </w:rPr>
        <w:t>ed.</w:t>
      </w:r>
      <w:proofErr w:type="gramEnd"/>
      <w:r w:rsidRPr="004E1B37">
        <w:rPr>
          <w:rFonts w:ascii="Times New Roman" w:hAnsi="Times New Roman" w:cs="Times New Roman"/>
          <w:sz w:val="20"/>
          <w:szCs w:val="20"/>
        </w:rPr>
        <w:t xml:space="preserve"> Rio de Janeiro: E-</w:t>
      </w:r>
      <w:proofErr w:type="spellStart"/>
      <w:r w:rsidRPr="004E1B37">
        <w:rPr>
          <w:rFonts w:ascii="Times New Roman" w:hAnsi="Times New Roman" w:cs="Times New Roman"/>
          <w:sz w:val="20"/>
          <w:szCs w:val="20"/>
        </w:rPr>
        <w:t>papers</w:t>
      </w:r>
      <w:proofErr w:type="spellEnd"/>
      <w:r w:rsidRPr="004E1B37">
        <w:rPr>
          <w:rFonts w:ascii="Times New Roman" w:hAnsi="Times New Roman" w:cs="Times New Roman"/>
          <w:sz w:val="20"/>
          <w:szCs w:val="20"/>
        </w:rPr>
        <w:t>, 2007.</w:t>
      </w:r>
    </w:p>
    <w:p w:rsidR="005300A5" w:rsidRPr="004E1B37" w:rsidRDefault="005300A5" w:rsidP="006F2DC5">
      <w:p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E1B37">
        <w:rPr>
          <w:rFonts w:ascii="Times New Roman" w:hAnsi="Times New Roman" w:cs="Times New Roman"/>
          <w:sz w:val="20"/>
          <w:szCs w:val="20"/>
        </w:rPr>
        <w:t xml:space="preserve">REZENDE, Denis Alcides. Planejamento Estratégico para Organizações: públicas e privadas. 1. </w:t>
      </w:r>
      <w:proofErr w:type="gramStart"/>
      <w:r w:rsidRPr="004E1B37">
        <w:rPr>
          <w:rFonts w:ascii="Times New Roman" w:hAnsi="Times New Roman" w:cs="Times New Roman"/>
          <w:sz w:val="20"/>
          <w:szCs w:val="20"/>
        </w:rPr>
        <w:t>ed.</w:t>
      </w:r>
      <w:proofErr w:type="gramEnd"/>
      <w:r w:rsidRPr="004E1B37">
        <w:rPr>
          <w:rFonts w:ascii="Times New Roman" w:hAnsi="Times New Roman" w:cs="Times New Roman"/>
          <w:sz w:val="20"/>
          <w:szCs w:val="20"/>
        </w:rPr>
        <w:t xml:space="preserve"> Rio de Janeiro: </w:t>
      </w:r>
      <w:proofErr w:type="spellStart"/>
      <w:r w:rsidRPr="004E1B37">
        <w:rPr>
          <w:rFonts w:ascii="Times New Roman" w:hAnsi="Times New Roman" w:cs="Times New Roman"/>
          <w:sz w:val="20"/>
          <w:szCs w:val="20"/>
        </w:rPr>
        <w:t>Brasport</w:t>
      </w:r>
      <w:proofErr w:type="spellEnd"/>
      <w:r w:rsidRPr="004E1B37">
        <w:rPr>
          <w:rFonts w:ascii="Times New Roman" w:hAnsi="Times New Roman" w:cs="Times New Roman"/>
          <w:sz w:val="20"/>
          <w:szCs w:val="20"/>
        </w:rPr>
        <w:t>, 2008.</w:t>
      </w:r>
    </w:p>
    <w:p w:rsidR="005300A5" w:rsidRPr="004E1B37" w:rsidRDefault="005300A5" w:rsidP="006F2DC5">
      <w:p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E1B37">
        <w:rPr>
          <w:rFonts w:ascii="Times New Roman" w:hAnsi="Times New Roman" w:cs="Times New Roman"/>
          <w:sz w:val="20"/>
          <w:szCs w:val="20"/>
        </w:rPr>
        <w:t xml:space="preserve">SANTOS, Lucas di Paula Gama dos; MACHADO, Wendell Ramon Barbosa; ANDRADE, Felipe Jeronimo de; DUARTE, Francisco Ricardo, Aplicação da Análise da Matriz SWOT em uma Fazenda de Uva Situada na Cidade de Petrolina-PE. In: Anais do XXIII Simpósio de Engenharia de Produção, Bauru, SP. 09 a 11 de </w:t>
      </w:r>
      <w:r w:rsidRPr="004E1B37">
        <w:rPr>
          <w:rFonts w:ascii="Times New Roman" w:hAnsi="Times New Roman" w:cs="Times New Roman"/>
          <w:sz w:val="20"/>
          <w:szCs w:val="20"/>
        </w:rPr>
        <w:lastRenderedPageBreak/>
        <w:t>novembro de 2016. Disponível em: &lt;</w:t>
      </w:r>
      <w:proofErr w:type="gramStart"/>
      <w:r w:rsidRPr="004E1B37">
        <w:rPr>
          <w:rFonts w:ascii="Times New Roman" w:hAnsi="Times New Roman" w:cs="Times New Roman"/>
          <w:sz w:val="20"/>
          <w:szCs w:val="20"/>
        </w:rPr>
        <w:t>http://www.simpep.feb.unesp.br/anais_simpep.</w:t>
      </w:r>
      <w:proofErr w:type="gramEnd"/>
      <w:r w:rsidRPr="004E1B37">
        <w:rPr>
          <w:rFonts w:ascii="Times New Roman" w:hAnsi="Times New Roman" w:cs="Times New Roman"/>
          <w:sz w:val="20"/>
          <w:szCs w:val="20"/>
        </w:rPr>
        <w:t>php?</w:t>
      </w:r>
      <w:proofErr w:type="gramStart"/>
      <w:r w:rsidRPr="004E1B37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4E1B37">
        <w:rPr>
          <w:rFonts w:ascii="Times New Roman" w:hAnsi="Times New Roman" w:cs="Times New Roman"/>
          <w:sz w:val="20"/>
          <w:szCs w:val="20"/>
        </w:rPr>
        <w:t>=11&gt;. Acesso em: 02 fev. 2017.</w:t>
      </w:r>
    </w:p>
    <w:p w:rsidR="005300A5" w:rsidRPr="004E1B37" w:rsidRDefault="005300A5" w:rsidP="006F2DC5">
      <w:pPr>
        <w:pStyle w:val="Ttulo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E1B37">
        <w:rPr>
          <w:rFonts w:ascii="Times New Roman" w:hAnsi="Times New Roman" w:cs="Times New Roman"/>
          <w:sz w:val="20"/>
          <w:szCs w:val="20"/>
        </w:rPr>
        <w:t xml:space="preserve">SILVA, Andréia Aparecida da; SILVA, Natalia </w:t>
      </w:r>
      <w:proofErr w:type="spellStart"/>
      <w:r w:rsidRPr="004E1B37">
        <w:rPr>
          <w:rFonts w:ascii="Times New Roman" w:hAnsi="Times New Roman" w:cs="Times New Roman"/>
          <w:sz w:val="20"/>
          <w:szCs w:val="20"/>
        </w:rPr>
        <w:t>Salmont</w:t>
      </w:r>
      <w:proofErr w:type="spellEnd"/>
      <w:r w:rsidRPr="004E1B37">
        <w:rPr>
          <w:rFonts w:ascii="Times New Roman" w:hAnsi="Times New Roman" w:cs="Times New Roman"/>
          <w:sz w:val="20"/>
          <w:szCs w:val="20"/>
        </w:rPr>
        <w:t xml:space="preserve"> da; BARBOSA, Valéria de Almeida; HENRIQUE, Marcelo Rabelo; BAPTISTA, Jose Abel. A utilização da matriz SWOT como ferramenta </w:t>
      </w:r>
      <w:proofErr w:type="gramStart"/>
      <w:r w:rsidRPr="004E1B37">
        <w:rPr>
          <w:rFonts w:ascii="Times New Roman" w:hAnsi="Times New Roman" w:cs="Times New Roman"/>
          <w:sz w:val="20"/>
          <w:szCs w:val="20"/>
        </w:rPr>
        <w:t>estratégica –um</w:t>
      </w:r>
      <w:proofErr w:type="gramEnd"/>
      <w:r w:rsidRPr="004E1B37">
        <w:rPr>
          <w:rFonts w:ascii="Times New Roman" w:hAnsi="Times New Roman" w:cs="Times New Roman"/>
          <w:sz w:val="20"/>
          <w:szCs w:val="20"/>
        </w:rPr>
        <w:t xml:space="preserve"> estudo de caso em uma escola de idioma de São Paulo. In: Anais eletrônicos do VIII Simpósio de Excelência em Gestão e Tecnologia, Resende, Santa Catarina, 2011. Disponível em: &lt;</w:t>
      </w:r>
      <w:hyperlink r:id="rId15" w:tgtFrame="_blank" w:history="1">
        <w:r w:rsidRPr="004E1B3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http://www.aedb.br/seget/artigos11/26714255.pdf</w:t>
        </w:r>
      </w:hyperlink>
      <w:r w:rsidRPr="004E1B37">
        <w:rPr>
          <w:rFonts w:ascii="Times New Roman" w:hAnsi="Times New Roman" w:cs="Times New Roman"/>
          <w:sz w:val="20"/>
          <w:szCs w:val="20"/>
        </w:rPr>
        <w:t>&gt;. Acesso em: 02 fev. 2017.</w:t>
      </w:r>
    </w:p>
    <w:p w:rsidR="00825347" w:rsidRPr="00145286" w:rsidRDefault="00825347" w:rsidP="006F2DC5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190D72" w:rsidRPr="00145286" w:rsidRDefault="00190D72" w:rsidP="006F2DC5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BA217A" w:rsidRPr="00145286" w:rsidRDefault="00BA217A" w:rsidP="006F2DC5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</w:rPr>
      </w:pPr>
      <w:r w:rsidRPr="00145286">
        <w:rPr>
          <w:b/>
        </w:rPr>
        <w:t>APÊNDICE – Figuras da pesquisa de campo</w:t>
      </w:r>
    </w:p>
    <w:p w:rsidR="006F76AD" w:rsidRPr="00145286" w:rsidRDefault="006F76AD" w:rsidP="006F2DC5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</w:rPr>
      </w:pPr>
    </w:p>
    <w:p w:rsidR="00E861A9" w:rsidRPr="00145286" w:rsidRDefault="00E861A9" w:rsidP="00B6649A">
      <w:pPr>
        <w:pStyle w:val="Legenda"/>
        <w:keepNext/>
        <w:spacing w:line="36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145286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Figura </w:t>
      </w:r>
      <w:r w:rsidR="006152F7" w:rsidRPr="00145286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begin"/>
      </w:r>
      <w:r w:rsidRPr="00145286">
        <w:rPr>
          <w:rFonts w:ascii="Times New Roman" w:hAnsi="Times New Roman" w:cs="Times New Roman"/>
          <w:b w:val="0"/>
          <w:color w:val="auto"/>
          <w:sz w:val="20"/>
          <w:szCs w:val="20"/>
        </w:rPr>
        <w:instrText xml:space="preserve"> SEQ Figura \* ARABIC </w:instrText>
      </w:r>
      <w:r w:rsidR="006152F7" w:rsidRPr="00145286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separate"/>
      </w:r>
      <w:r w:rsidRPr="00145286">
        <w:rPr>
          <w:rFonts w:ascii="Times New Roman" w:hAnsi="Times New Roman" w:cs="Times New Roman"/>
          <w:b w:val="0"/>
          <w:noProof/>
          <w:color w:val="auto"/>
          <w:sz w:val="20"/>
          <w:szCs w:val="20"/>
        </w:rPr>
        <w:t>3</w:t>
      </w:r>
      <w:r w:rsidR="006152F7" w:rsidRPr="00145286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end"/>
      </w:r>
      <w:r w:rsidRPr="00145286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- Parreiral de uva</w:t>
      </w:r>
    </w:p>
    <w:p w:rsidR="00BA217A" w:rsidRPr="00145286" w:rsidRDefault="00E861A9" w:rsidP="006F2DC5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</w:rPr>
      </w:pPr>
      <w:r w:rsidRPr="00145286">
        <w:rPr>
          <w:noProof/>
        </w:rPr>
        <w:drawing>
          <wp:inline distT="0" distB="0" distL="0" distR="0">
            <wp:extent cx="5448300" cy="2057399"/>
            <wp:effectExtent l="0" t="0" r="0" b="635"/>
            <wp:docPr id="9" name="Imagem 1" descr="C:\Users\Univasf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C:\Users\Univasf\Desktop\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05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1A9" w:rsidRPr="00145286" w:rsidRDefault="00E861A9" w:rsidP="00B6649A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center"/>
        <w:rPr>
          <w:sz w:val="20"/>
          <w:szCs w:val="20"/>
        </w:rPr>
      </w:pPr>
      <w:r w:rsidRPr="00145286">
        <w:rPr>
          <w:sz w:val="20"/>
          <w:szCs w:val="20"/>
        </w:rPr>
        <w:t>Fonte:</w:t>
      </w:r>
      <w:r w:rsidR="00174669" w:rsidRPr="00145286">
        <w:rPr>
          <w:sz w:val="20"/>
          <w:szCs w:val="20"/>
        </w:rPr>
        <w:t xml:space="preserve"> Autor (2018)</w:t>
      </w:r>
    </w:p>
    <w:p w:rsidR="00E734F8" w:rsidRPr="00145286" w:rsidRDefault="00E734F8" w:rsidP="006F2DC5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0"/>
          <w:szCs w:val="20"/>
        </w:rPr>
      </w:pPr>
    </w:p>
    <w:p w:rsidR="00E861A9" w:rsidRPr="00145286" w:rsidRDefault="00E861A9" w:rsidP="00B6649A">
      <w:pPr>
        <w:pStyle w:val="Legenda"/>
        <w:keepNext/>
        <w:spacing w:line="36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145286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Figura </w:t>
      </w:r>
      <w:r w:rsidR="006152F7" w:rsidRPr="00145286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begin"/>
      </w:r>
      <w:r w:rsidRPr="00145286">
        <w:rPr>
          <w:rFonts w:ascii="Times New Roman" w:hAnsi="Times New Roman" w:cs="Times New Roman"/>
          <w:b w:val="0"/>
          <w:color w:val="auto"/>
          <w:sz w:val="20"/>
          <w:szCs w:val="20"/>
        </w:rPr>
        <w:instrText xml:space="preserve"> SEQ Figura \* ARABIC </w:instrText>
      </w:r>
      <w:r w:rsidR="006152F7" w:rsidRPr="00145286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separate"/>
      </w:r>
      <w:r w:rsidRPr="00145286">
        <w:rPr>
          <w:rFonts w:ascii="Times New Roman" w:hAnsi="Times New Roman" w:cs="Times New Roman"/>
          <w:b w:val="0"/>
          <w:noProof/>
          <w:color w:val="auto"/>
          <w:sz w:val="20"/>
          <w:szCs w:val="20"/>
        </w:rPr>
        <w:t>4</w:t>
      </w:r>
      <w:r w:rsidR="006152F7" w:rsidRPr="00145286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end"/>
      </w:r>
      <w:r w:rsidRPr="00145286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6F76AD" w:rsidRPr="00145286">
        <w:rPr>
          <w:rFonts w:ascii="Times New Roman" w:hAnsi="Times New Roman" w:cs="Times New Roman"/>
          <w:b w:val="0"/>
          <w:color w:val="auto"/>
          <w:sz w:val="20"/>
          <w:szCs w:val="20"/>
        </w:rPr>
        <w:t>– Entrevistados da pesqu</w:t>
      </w:r>
      <w:r w:rsidR="007508E0" w:rsidRPr="00145286">
        <w:rPr>
          <w:rFonts w:ascii="Times New Roman" w:hAnsi="Times New Roman" w:cs="Times New Roman"/>
          <w:b w:val="0"/>
          <w:color w:val="auto"/>
          <w:sz w:val="20"/>
          <w:szCs w:val="20"/>
        </w:rPr>
        <w:t>isa de campo realizada na Vitiv</w:t>
      </w:r>
      <w:r w:rsidR="006F76AD" w:rsidRPr="00145286">
        <w:rPr>
          <w:rFonts w:ascii="Times New Roman" w:hAnsi="Times New Roman" w:cs="Times New Roman"/>
          <w:b w:val="0"/>
          <w:color w:val="auto"/>
          <w:sz w:val="20"/>
          <w:szCs w:val="20"/>
        </w:rPr>
        <w:t>inícola Quintas São Braz</w:t>
      </w:r>
    </w:p>
    <w:p w:rsidR="005300A5" w:rsidRPr="00145286" w:rsidRDefault="00E861A9" w:rsidP="006F2DC5">
      <w:pPr>
        <w:pStyle w:val="textbox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0"/>
          <w:szCs w:val="20"/>
        </w:rPr>
      </w:pPr>
      <w:r w:rsidRPr="00145286">
        <w:rPr>
          <w:noProof/>
        </w:rPr>
        <w:drawing>
          <wp:inline distT="0" distB="0" distL="0" distR="0">
            <wp:extent cx="5495925" cy="2095500"/>
            <wp:effectExtent l="0" t="0" r="9525" b="0"/>
            <wp:docPr id="3" name="Imagem 2" descr="C:\Users\Univasf\Desktop\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C:\Users\Univasf\Desktop\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80" w:rsidRPr="00145286" w:rsidRDefault="00E861A9" w:rsidP="00B6649A">
      <w:pPr>
        <w:pStyle w:val="PargrafodaLista"/>
        <w:spacing w:line="36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145286">
        <w:rPr>
          <w:rFonts w:ascii="Times New Roman" w:hAnsi="Times New Roman" w:cs="Times New Roman"/>
          <w:sz w:val="20"/>
          <w:szCs w:val="20"/>
        </w:rPr>
        <w:t>Fonte:</w:t>
      </w:r>
      <w:r w:rsidR="00174669" w:rsidRPr="00145286">
        <w:rPr>
          <w:rFonts w:ascii="Times New Roman" w:hAnsi="Times New Roman" w:cs="Times New Roman"/>
          <w:sz w:val="20"/>
          <w:szCs w:val="20"/>
        </w:rPr>
        <w:t xml:space="preserve"> Autor (2018)</w:t>
      </w:r>
    </w:p>
    <w:sectPr w:rsidR="00084780" w:rsidRPr="00145286" w:rsidSect="00B6649A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3BF5"/>
    <w:multiLevelType w:val="multilevel"/>
    <w:tmpl w:val="27067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2E9A"/>
    <w:rsid w:val="000063A4"/>
    <w:rsid w:val="0003743C"/>
    <w:rsid w:val="00052CCD"/>
    <w:rsid w:val="000574F9"/>
    <w:rsid w:val="00084780"/>
    <w:rsid w:val="000E3A58"/>
    <w:rsid w:val="0014385A"/>
    <w:rsid w:val="00145286"/>
    <w:rsid w:val="00163E06"/>
    <w:rsid w:val="00173F2C"/>
    <w:rsid w:val="00174669"/>
    <w:rsid w:val="00190D72"/>
    <w:rsid w:val="001C2649"/>
    <w:rsid w:val="001C2FDA"/>
    <w:rsid w:val="001C5549"/>
    <w:rsid w:val="001E33F1"/>
    <w:rsid w:val="001F5D13"/>
    <w:rsid w:val="00215C7F"/>
    <w:rsid w:val="00217704"/>
    <w:rsid w:val="002235B1"/>
    <w:rsid w:val="0024675A"/>
    <w:rsid w:val="00250DCC"/>
    <w:rsid w:val="002561C6"/>
    <w:rsid w:val="00264C83"/>
    <w:rsid w:val="00267600"/>
    <w:rsid w:val="00274589"/>
    <w:rsid w:val="00275A84"/>
    <w:rsid w:val="00285F50"/>
    <w:rsid w:val="002A6AEC"/>
    <w:rsid w:val="002C6EC2"/>
    <w:rsid w:val="00364361"/>
    <w:rsid w:val="003923CD"/>
    <w:rsid w:val="003C50FB"/>
    <w:rsid w:val="003C587E"/>
    <w:rsid w:val="003E1E5D"/>
    <w:rsid w:val="003F104C"/>
    <w:rsid w:val="003F3C5E"/>
    <w:rsid w:val="00434FE5"/>
    <w:rsid w:val="00447E87"/>
    <w:rsid w:val="00472ECC"/>
    <w:rsid w:val="004735C9"/>
    <w:rsid w:val="00486ED2"/>
    <w:rsid w:val="00491C10"/>
    <w:rsid w:val="004A66BB"/>
    <w:rsid w:val="004D19CF"/>
    <w:rsid w:val="004D548D"/>
    <w:rsid w:val="004D77B6"/>
    <w:rsid w:val="004E1B37"/>
    <w:rsid w:val="004E7CA7"/>
    <w:rsid w:val="005117E4"/>
    <w:rsid w:val="00514E60"/>
    <w:rsid w:val="005300A5"/>
    <w:rsid w:val="005367F4"/>
    <w:rsid w:val="00582E9A"/>
    <w:rsid w:val="00585B3C"/>
    <w:rsid w:val="005C029D"/>
    <w:rsid w:val="005F4375"/>
    <w:rsid w:val="00603B4A"/>
    <w:rsid w:val="0061037F"/>
    <w:rsid w:val="006152F7"/>
    <w:rsid w:val="00622C3D"/>
    <w:rsid w:val="006236A9"/>
    <w:rsid w:val="00630E51"/>
    <w:rsid w:val="00636A16"/>
    <w:rsid w:val="006578AD"/>
    <w:rsid w:val="0067066B"/>
    <w:rsid w:val="00680373"/>
    <w:rsid w:val="00680566"/>
    <w:rsid w:val="00696F35"/>
    <w:rsid w:val="006971A3"/>
    <w:rsid w:val="006A11BA"/>
    <w:rsid w:val="006B7CFF"/>
    <w:rsid w:val="006D0C35"/>
    <w:rsid w:val="006F0282"/>
    <w:rsid w:val="006F2DC5"/>
    <w:rsid w:val="006F76AD"/>
    <w:rsid w:val="007508E0"/>
    <w:rsid w:val="00762CF9"/>
    <w:rsid w:val="007829DB"/>
    <w:rsid w:val="007B0792"/>
    <w:rsid w:val="007B7E5D"/>
    <w:rsid w:val="007D286E"/>
    <w:rsid w:val="007D65D0"/>
    <w:rsid w:val="007F6E70"/>
    <w:rsid w:val="00813BC8"/>
    <w:rsid w:val="00822D84"/>
    <w:rsid w:val="00825347"/>
    <w:rsid w:val="00854381"/>
    <w:rsid w:val="00875380"/>
    <w:rsid w:val="008B2819"/>
    <w:rsid w:val="008B3D45"/>
    <w:rsid w:val="008C5174"/>
    <w:rsid w:val="00900849"/>
    <w:rsid w:val="00911F4A"/>
    <w:rsid w:val="00920763"/>
    <w:rsid w:val="009321C4"/>
    <w:rsid w:val="00941F15"/>
    <w:rsid w:val="00944A79"/>
    <w:rsid w:val="00964661"/>
    <w:rsid w:val="009A4068"/>
    <w:rsid w:val="009C0874"/>
    <w:rsid w:val="009C241D"/>
    <w:rsid w:val="009E1EA9"/>
    <w:rsid w:val="009E6709"/>
    <w:rsid w:val="009F0327"/>
    <w:rsid w:val="00A02DD9"/>
    <w:rsid w:val="00A1054E"/>
    <w:rsid w:val="00A477FB"/>
    <w:rsid w:val="00A5745F"/>
    <w:rsid w:val="00A6197A"/>
    <w:rsid w:val="00A6304E"/>
    <w:rsid w:val="00A66F0F"/>
    <w:rsid w:val="00AB2011"/>
    <w:rsid w:val="00AD417D"/>
    <w:rsid w:val="00AE22B9"/>
    <w:rsid w:val="00AE2893"/>
    <w:rsid w:val="00B04E09"/>
    <w:rsid w:val="00B1537B"/>
    <w:rsid w:val="00B45D7C"/>
    <w:rsid w:val="00B60C09"/>
    <w:rsid w:val="00B6649A"/>
    <w:rsid w:val="00BA217A"/>
    <w:rsid w:val="00BC7D59"/>
    <w:rsid w:val="00BE451F"/>
    <w:rsid w:val="00C03672"/>
    <w:rsid w:val="00C23AD2"/>
    <w:rsid w:val="00C262AF"/>
    <w:rsid w:val="00C308B9"/>
    <w:rsid w:val="00C40E9E"/>
    <w:rsid w:val="00C42D1D"/>
    <w:rsid w:val="00C437E2"/>
    <w:rsid w:val="00C51ED6"/>
    <w:rsid w:val="00C765CB"/>
    <w:rsid w:val="00C91E4A"/>
    <w:rsid w:val="00C94331"/>
    <w:rsid w:val="00CD6BE0"/>
    <w:rsid w:val="00CE0334"/>
    <w:rsid w:val="00CF3C25"/>
    <w:rsid w:val="00D15475"/>
    <w:rsid w:val="00D20A45"/>
    <w:rsid w:val="00D31E13"/>
    <w:rsid w:val="00D338B9"/>
    <w:rsid w:val="00D50EF5"/>
    <w:rsid w:val="00D54FF9"/>
    <w:rsid w:val="00D80B6B"/>
    <w:rsid w:val="00D8781A"/>
    <w:rsid w:val="00D87F1C"/>
    <w:rsid w:val="00DA7B6D"/>
    <w:rsid w:val="00DC5C29"/>
    <w:rsid w:val="00DD1492"/>
    <w:rsid w:val="00E02F5E"/>
    <w:rsid w:val="00E13714"/>
    <w:rsid w:val="00E35375"/>
    <w:rsid w:val="00E640B8"/>
    <w:rsid w:val="00E666C5"/>
    <w:rsid w:val="00E734F8"/>
    <w:rsid w:val="00E861A9"/>
    <w:rsid w:val="00E9369A"/>
    <w:rsid w:val="00EA0FB2"/>
    <w:rsid w:val="00EA3C7C"/>
    <w:rsid w:val="00EA7161"/>
    <w:rsid w:val="00EB0AE8"/>
    <w:rsid w:val="00EC148E"/>
    <w:rsid w:val="00EC2284"/>
    <w:rsid w:val="00F37076"/>
    <w:rsid w:val="00F475E3"/>
    <w:rsid w:val="00F61813"/>
    <w:rsid w:val="00F70E0E"/>
    <w:rsid w:val="00F825F4"/>
    <w:rsid w:val="00FA38D8"/>
    <w:rsid w:val="00FA6FB3"/>
    <w:rsid w:val="00FB1C0E"/>
    <w:rsid w:val="00FB7A0C"/>
    <w:rsid w:val="00FC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7E8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0566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EA0FB2"/>
  </w:style>
  <w:style w:type="character" w:customStyle="1" w:styleId="ms-font-s">
    <w:name w:val="ms-font-s"/>
    <w:basedOn w:val="Fontepargpadro"/>
    <w:rsid w:val="00E35375"/>
  </w:style>
  <w:style w:type="character" w:styleId="nfase">
    <w:name w:val="Emphasis"/>
    <w:basedOn w:val="Fontepargpadro"/>
    <w:uiPriority w:val="20"/>
    <w:qFormat/>
    <w:rsid w:val="00C765CB"/>
    <w:rPr>
      <w:i/>
      <w:iCs/>
    </w:rPr>
  </w:style>
  <w:style w:type="paragraph" w:styleId="NormalWeb">
    <w:name w:val="Normal (Web)"/>
    <w:basedOn w:val="Normal"/>
    <w:uiPriority w:val="99"/>
    <w:unhideWhenUsed/>
    <w:rsid w:val="0027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74589"/>
    <w:rPr>
      <w:b/>
      <w:bCs/>
    </w:rPr>
  </w:style>
  <w:style w:type="paragraph" w:customStyle="1" w:styleId="textbox">
    <w:name w:val="textbox"/>
    <w:basedOn w:val="Normal"/>
    <w:rsid w:val="0076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86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0E3A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825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53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yelly_2011@live.com" TargetMode="External"/><Relationship Id="rId13" Type="http://schemas.openxmlformats.org/officeDocument/2006/relationships/hyperlink" Target="http://pgsskroton.com.br/seer/index.php/juridicas/article/viewFile/720/7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ernandomedeiros.tst@gmail.com" TargetMode="External"/><Relationship Id="rId12" Type="http://schemas.openxmlformats.org/officeDocument/2006/relationships/hyperlink" Target="http://pt.wikipedia.org/wiki/An%C3%A1lise_SWOT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www.dropbox.com/referrer_cleansing_redirect?hmac=fcp7JXKFKzST9pmf4wkXwMjrHfPs0RUOnDXXx0YztXU%3D&amp;url=http%3A%2F%2Fwww.aedb.br%2Fseget%2Fartigos11%2F26714255.pdf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egunda-guerra.info/" TargetMode="External"/><Relationship Id="rId14" Type="http://schemas.openxmlformats.org/officeDocument/2006/relationships/hyperlink" Target="http://www.scielo.br/scielo.php?script=sci_arttext&amp;pid=S1414462X2015000300222&amp;lng=pt&amp;nrm=is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345E9-F8C2-4B4C-8381-7D0AA69B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11</Pages>
  <Words>3758</Words>
  <Characters>20294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</dc:creator>
  <cp:lastModifiedBy>Univasf</cp:lastModifiedBy>
  <cp:revision>37</cp:revision>
  <dcterms:created xsi:type="dcterms:W3CDTF">2018-01-26T17:08:00Z</dcterms:created>
  <dcterms:modified xsi:type="dcterms:W3CDTF">2018-02-20T18:26:00Z</dcterms:modified>
</cp:coreProperties>
</file>