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TÍTULO (CENTRALIZADO E MAIÚSCULO)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Autora (nome do autor principal)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 Autor (nome do coautor)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 Autor (nome do coautor)³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Observação 1: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ressalta-se que as informações acima referentes à autoria do trabalho só devem estar presentes em um dos documentos enviados, sendo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excluídas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outro.]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Observação 2: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ressalta-se que, como previsto no item 3 do edital, o orientador deve ser incluído na plataforma Doity no campo “co-autores”.]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INTRODUÇÃO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3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todo o trabalho submetido deverá ser utilizada as normas ABNTs (NBR 10520 e NBR 6024) e ser redigido em fonte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tamanho 12 e espaçamento de 1,5. O título do trabalho deve ser apresentado em tamanho 14. As citações diretas com mais de 3 linhas devem ser redigidas em tamanho 11, espaço simples e com recuo de 4cm da margem esquerda. O sistema de citação é o de autor-data.</w:t>
      </w:r>
    </w:p>
    <w:p w:rsidR="00000000" w:rsidDel="00000000" w:rsidP="00000000" w:rsidRDefault="00000000" w:rsidRPr="00000000" w14:paraId="0000000F">
      <w:pPr>
        <w:spacing w:line="43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trabalho deve ser feito em tamanho de papel A4 (21 x 29,7 cm) no formato retrato. Quanto à margem, deve ser utilizada a medida de 3 cm na margem superior e esquerda e 2 cm na inferior e direita.¹</w:t>
      </w:r>
    </w:p>
    <w:p w:rsidR="00000000" w:rsidDel="00000000" w:rsidP="00000000" w:rsidRDefault="00000000" w:rsidRPr="00000000" w14:paraId="00000010">
      <w:pPr>
        <w:spacing w:line="432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necessário seguir as normas de diagramação aqui expostas, usando este exemplo como base para o seu texto. A submissão do resumo significa que os autores concordam com a publicação deste, a critério da Comissão Científica Organizadora, em edição eletrônica online.</w:t>
      </w:r>
    </w:p>
    <w:p w:rsidR="00000000" w:rsidDel="00000000" w:rsidP="00000000" w:rsidRDefault="00000000" w:rsidRPr="00000000" w14:paraId="00000011">
      <w:pPr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 referências, seguir as normas da ABNT, conforme o presente modelo. Contando com todos os elementos textuais, o resumo expandido deverá ter entre 3 e 5 páginas.²</w:t>
      </w:r>
    </w:p>
    <w:p w:rsidR="00000000" w:rsidDel="00000000" w:rsidP="00000000" w:rsidRDefault="00000000" w:rsidRPr="00000000" w14:paraId="00000012">
      <w:pPr>
        <w:spacing w:line="36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 o título de cada seção incluir um espaço (linha em branco) simples.³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OBJETIVOS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MATERIAIS E MÉTODOS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RESULTADOS E DISCUSSÕES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CONSIDERAÇÕES FINAIS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AGRADECIMENTOS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(OPCIONAL)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SOBRENOME, 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da obra em negrito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subtítulo sem negrito. Cidade: Editora, Ano.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SOBRENOME, 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da obra em negrito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Cidade: Editora, Ano.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Poderão conter referências de internet desde que seguidas as normas da ABNT. Como a seguir: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 de material com autoria conhecida: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MANDAWALLI, Felipe.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Pagar para fazer trabalho acadêmico é ilegal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 &lt;https://blog.mettzer.com/fraude-academica-e-ilegal/&gt; Acesso em: 23 de junho de 2017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 de material sem autoria conhecida: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BLOG METTZER.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Pagar para fazer trabalho acadêmico é ilegal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Disponível em: &lt;https://blog.mettzer.com/fraude-academica-e-ilegal/&gt; Acesso em: 23 de junho de 2017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NOTAS TEXTUAIS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¹ Não é permitido que o artigo tenha nota de rodapé, por isso, pode-se usar esta seção para as notas textuais. Sendo necessário a numeração de cada uma, como feita neste ponto.</w:t>
      </w:r>
    </w:p>
    <w:p w:rsidR="00000000" w:rsidDel="00000000" w:rsidP="00000000" w:rsidRDefault="00000000" w:rsidRPr="00000000" w14:paraId="0000003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² Este tópico e todos os outros são contados para verificar o tamanho do resumo expandido, que poderá ter no máximo 5 páginas.</w:t>
      </w:r>
    </w:p>
    <w:p w:rsidR="00000000" w:rsidDel="00000000" w:rsidP="00000000" w:rsidRDefault="00000000" w:rsidRPr="00000000" w14:paraId="0000003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³ Para quaisquer dúvidas, entre em contato com a organização do evento através do e-mail: petadm.jornap@gmail.com.</w:t>
      </w:r>
    </w:p>
    <w:p w:rsidR="00000000" w:rsidDel="00000000" w:rsidP="00000000" w:rsidRDefault="00000000" w:rsidRPr="00000000" w14:paraId="0000003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Graduanda/pós-graduanda em Administração Pública pela UNESP (exemplo),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autorprincipal@gmail.com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(exemplo);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² Graduando/pós-graduando em Administração Pública pela Universidade Estadual Paulista (exemplo), e-mail: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coautor@gmail.com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(exemplo);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³ Orientador pela Universidade Estadual Paulista “Júlio de Mesquita Filho” (exemplo), e-mail: </w:t>
      </w:r>
      <w:hyperlink r:id="rId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orientador@gmail.com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(exemplo).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spacing w:line="276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5826450</wp:posOffset>
          </wp:positionH>
          <wp:positionV relativeFrom="page">
            <wp:posOffset>266700</wp:posOffset>
          </wp:positionV>
          <wp:extent cx="821531" cy="657225"/>
          <wp:effectExtent b="0" l="0" r="0" t="0"/>
          <wp:wrapNone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27200" l="18851" r="20303" t="24548"/>
                  <a:stretch>
                    <a:fillRect/>
                  </a:stretch>
                </pic:blipFill>
                <pic:spPr>
                  <a:xfrm>
                    <a:off x="0" y="0"/>
                    <a:ext cx="821531" cy="657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788890</wp:posOffset>
          </wp:positionH>
          <wp:positionV relativeFrom="page">
            <wp:posOffset>309563</wp:posOffset>
          </wp:positionV>
          <wp:extent cx="1216123" cy="571819"/>
          <wp:effectExtent b="0" l="0" r="0" t="0"/>
          <wp:wrapNone/>
          <wp:docPr id="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30293" l="11927" r="9294" t="31996"/>
                  <a:stretch>
                    <a:fillRect/>
                  </a:stretch>
                </pic:blipFill>
                <pic:spPr>
                  <a:xfrm>
                    <a:off x="0" y="0"/>
                    <a:ext cx="1216123" cy="5718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XVII Jornada Científica de Administração Pública</w:t>
    </w:r>
  </w:p>
  <w:p w:rsidR="00000000" w:rsidDel="00000000" w:rsidP="00000000" w:rsidRDefault="00000000" w:rsidRPr="00000000" w14:paraId="00000039">
    <w:pPr>
      <w:spacing w:line="276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Modalidade: Resumo Expandido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spacing w:line="276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5788350</wp:posOffset>
          </wp:positionH>
          <wp:positionV relativeFrom="page">
            <wp:posOffset>269584</wp:posOffset>
          </wp:positionV>
          <wp:extent cx="891483" cy="657225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7545" l="18113" r="17525" t="24549"/>
                  <a:stretch>
                    <a:fillRect/>
                  </a:stretch>
                </pic:blipFill>
                <pic:spPr>
                  <a:xfrm>
                    <a:off x="0" y="0"/>
                    <a:ext cx="891483" cy="657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788890</wp:posOffset>
          </wp:positionH>
          <wp:positionV relativeFrom="page">
            <wp:posOffset>302922</wp:posOffset>
          </wp:positionV>
          <wp:extent cx="1219200" cy="592428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8465" l="11167" r="9826" t="32920"/>
                  <a:stretch>
                    <a:fillRect/>
                  </a:stretch>
                </pic:blipFill>
                <pic:spPr>
                  <a:xfrm>
                    <a:off x="0" y="0"/>
                    <a:ext cx="1219200" cy="5924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XVII Jornada Científica de Administração Pública</w:t>
    </w:r>
  </w:p>
  <w:p w:rsidR="00000000" w:rsidDel="00000000" w:rsidP="00000000" w:rsidRDefault="00000000" w:rsidRPr="00000000" w14:paraId="0000003B">
    <w:pPr>
      <w:spacing w:line="276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Modalidade: Resumo Expandido</w:t>
    </w:r>
  </w:p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autorprincipal@gmail.com" TargetMode="External"/><Relationship Id="rId2" Type="http://schemas.openxmlformats.org/officeDocument/2006/relationships/hyperlink" Target="mailto:coautor@gmail.com" TargetMode="External"/><Relationship Id="rId3" Type="http://schemas.openxmlformats.org/officeDocument/2006/relationships/hyperlink" Target="mailto:orientador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w5eUupe1E3nDhb1PMePjW39HnQ==">AMUW2mX2/LalqAlhnf1C/Qh5AS+fYlefLgns7divKiP/0JpYvYe6dVWzApBz472OhdUVY/K91WlGUk4bkeHg07hDEfdUh/dqr+V8wp6rkrRNJhwy9rTBX8k=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