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B6F2" w14:textId="77777777" w:rsidR="00485BDF" w:rsidRDefault="0038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PARA ELABORAÇÃO E FORMATAÇÃO DE RESUMOS</w:t>
      </w:r>
    </w:p>
    <w:p w14:paraId="570F3EF9" w14:textId="77777777" w:rsidR="00485BDF" w:rsidRDefault="00485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EFC738" w14:textId="77777777" w:rsidR="00485BDF" w:rsidRDefault="00385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4FBABDB5" w14:textId="77777777" w:rsidR="00485BDF" w:rsidRDefault="00385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4A0CA717" w14:textId="77777777" w:rsidR="00485BDF" w:rsidRDefault="00385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6272EB21" w14:textId="77777777" w:rsidR="00485BDF" w:rsidRDefault="00485BD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33FA8" w14:textId="3ED3AF87" w:rsidR="00485BDF" w:rsidRDefault="00385E8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Este documento apresenta o modelo de formatação a ser utilizado no </w:t>
      </w:r>
      <w:r w:rsidR="00162A90">
        <w:rPr>
          <w:rFonts w:ascii="Times New Roman" w:eastAsia="Times New Roman" w:hAnsi="Times New Roman" w:cs="Times New Roman"/>
          <w:sz w:val="24"/>
          <w:szCs w:val="24"/>
        </w:rPr>
        <w:t>I</w:t>
      </w:r>
      <w:r w:rsidR="0037171A">
        <w:rPr>
          <w:rFonts w:ascii="Times New Roman" w:eastAsia="Times New Roman" w:hAnsi="Times New Roman" w:cs="Times New Roman"/>
          <w:sz w:val="24"/>
          <w:szCs w:val="24"/>
        </w:rPr>
        <w:t>II</w:t>
      </w:r>
      <w:r w:rsidR="00162A90">
        <w:rPr>
          <w:rFonts w:ascii="Times New Roman" w:eastAsia="Times New Roman" w:hAnsi="Times New Roman" w:cs="Times New Roman"/>
          <w:sz w:val="24"/>
          <w:szCs w:val="24"/>
        </w:rPr>
        <w:t xml:space="preserve"> Seminário </w:t>
      </w:r>
      <w:r w:rsidR="0037171A">
        <w:rPr>
          <w:rFonts w:ascii="Times New Roman" w:eastAsia="Times New Roman" w:hAnsi="Times New Roman" w:cs="Times New Roman"/>
          <w:sz w:val="24"/>
          <w:szCs w:val="24"/>
        </w:rPr>
        <w:t>Internacional de História e Educação: Democracia e Cidadania em Tempos de Neoconservadorismo</w:t>
      </w:r>
      <w:r>
        <w:rPr>
          <w:rFonts w:ascii="Times New Roman" w:eastAsia="Times New Roman" w:hAnsi="Times New Roman" w:cs="Times New Roman"/>
          <w:sz w:val="24"/>
          <w:szCs w:val="24"/>
        </w:rPr>
        <w:t>. O resumo é elemento obrigatório constituído de uma sequência de frases objetivas e não uma enumeração de tópicos, no mesmo idioma do trabalho, não se deve ultrapassar a 500 palavras, sintetizando o tema em questão, objetivo do estudo, a metodologia e as considerações finais a que se chegou. Deve-se evitar frases longas e não se recorre a citações ou uso de qualquer tipo de ilustração (gráfico, tabela, fórmulas). Esse resumo deve ficar na primeira página na Fonte Times New Roman 1</w:t>
      </w:r>
      <w:r w:rsidR="0037171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espaçamento simples (1,0) e justificado. Para as palavras-chave recomendamos um parágrafo único com 3 (três) a 5 (cinco) palavras separadas por ponto-e-vírgula, com a primeira letra de cada palavra em maiúsculo e finalizadas por ponto, conforme exemplo abaixo.</w:t>
      </w:r>
    </w:p>
    <w:p w14:paraId="109DF4BD" w14:textId="77777777" w:rsidR="00485BDF" w:rsidRDefault="00385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(Aqui o espaçamento é simples)</w:t>
      </w:r>
    </w:p>
    <w:p w14:paraId="16C2AEEF" w14:textId="77777777" w:rsidR="00485BDF" w:rsidRDefault="00385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Artigo Científico; Metodologia; Normas; Políticas Públicas.</w:t>
      </w:r>
    </w:p>
    <w:p w14:paraId="45BDCA1C" w14:textId="77777777" w:rsidR="00485BDF" w:rsidRDefault="00385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(Aqui o espaçamento continua simples)</w:t>
      </w:r>
    </w:p>
    <w:p w14:paraId="1CFF725C" w14:textId="77777777" w:rsidR="00485BDF" w:rsidRDefault="00385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(NO MÁXIMO 10)</w:t>
      </w:r>
    </w:p>
    <w:p w14:paraId="0ED2F344" w14:textId="77777777" w:rsidR="00485BDF" w:rsidRDefault="00385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(seguir normas da ABNT)</w:t>
      </w:r>
    </w:p>
    <w:p w14:paraId="4DCB21E3" w14:textId="08A81C67" w:rsidR="00485BDF" w:rsidRDefault="00385E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EXEMPLOS DE REFERENCIAS DE LIVROS </w:t>
      </w:r>
      <w:r w:rsidR="00162A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 ARTIGOS</w:t>
      </w:r>
    </w:p>
    <w:p w14:paraId="04DFE56C" w14:textId="34565676" w:rsidR="00485BDF" w:rsidRDefault="00385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SOBRENOME, Nome do Autor do Capítulo.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capítulo: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subtítulo. Edição, Editora, cidade da editora, ano.</w:t>
      </w:r>
    </w:p>
    <w:p w14:paraId="6F3FCBCC" w14:textId="77777777" w:rsidR="00162A90" w:rsidRDefault="0016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11F8D" w14:textId="77777777" w:rsidR="00485BDF" w:rsidRDefault="00385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BANDEIRA, Lourdes Maria; ALMEIDA, Tânia Mara Campos de.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Vinte anos da Convenção de Belém do Pará e a Lei Maria da Penha.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Revista Estudos Feministas – UFSC, v. 23, p. 501-517, 2015.</w:t>
      </w:r>
    </w:p>
    <w:p w14:paraId="3AD42A5B" w14:textId="77777777" w:rsidR="00485BDF" w:rsidRDefault="00485B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869BF7E" w14:textId="77777777" w:rsidR="00485BDF" w:rsidRDefault="00385E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REFERENCIAS DE SITES</w:t>
      </w:r>
    </w:p>
    <w:p w14:paraId="0BE44E32" w14:textId="58673FF9" w:rsidR="00485BDF" w:rsidRDefault="00385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Constituição da Republica Federativa do Brasil, 1988</w:t>
      </w:r>
      <w:r>
        <w:rPr>
          <w:rFonts w:ascii="Times New Roman" w:eastAsia="Times New Roman" w:hAnsi="Times New Roman" w:cs="Times New Roman"/>
          <w:sz w:val="24"/>
          <w:szCs w:val="24"/>
        </w:rPr>
        <w:t>. Disponível em:&lt;</w:t>
      </w:r>
      <w:hyperlink r:id="rId7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http://www.planalto.gov.br/ccivil_03/constituicao/ConstituicaoCompilado.htm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&gt;. Acesso em: 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</w:p>
    <w:p w14:paraId="0C0E0FEC" w14:textId="77777777" w:rsidR="00162A90" w:rsidRDefault="00162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88CBC" w14:textId="128589C2" w:rsidR="00485BDF" w:rsidRDefault="00385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Sistema Único de Saúde.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Brasília: CONASS, 2007. Disponível em: &lt;</w:t>
      </w:r>
      <w:hyperlink r:id="rId8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http://bvsms.saude.gov.br/bvs/publicacoes/colec_progestores_livro1.pdf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&gt;. Acesso em: 21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</w:p>
    <w:p w14:paraId="280293B8" w14:textId="77777777" w:rsidR="00162A90" w:rsidRDefault="00162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5BE776" w14:textId="05E9D52F" w:rsidR="00485BDF" w:rsidRDefault="00385E8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Direito ao mais alto patamar de saúde física e mental.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Brasília: Coordenação Geral de Educação em SDH/PR, Direitos Humanos, Secretaria Nacional de Promoção e Defesa dos Direitos Humanos, 2013.</w:t>
      </w:r>
    </w:p>
    <w:p w14:paraId="76A42FA8" w14:textId="77777777" w:rsidR="00162A90" w:rsidRDefault="00162A9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CB4134" w14:textId="13C53A18" w:rsidR="00485BDF" w:rsidRDefault="00385E8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Lei 8.080, de 19 de setembro de 1990</w:t>
      </w:r>
      <w:r>
        <w:rPr>
          <w:rFonts w:ascii="Times New Roman" w:eastAsia="Times New Roman" w:hAnsi="Times New Roman" w:cs="Times New Roman"/>
          <w:sz w:val="24"/>
          <w:szCs w:val="24"/>
        </w:rPr>
        <w:t>. Dispõe sobre as condições para a promoção, proteção e recuperação da saúde, a organização e o funcionamento dos serviços correspondentes e dá outras providências. Disponível em: &lt;</w:t>
      </w:r>
      <w:hyperlink r:id="rId9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http://www.planalto.gov.br/ccivil_03/Leis/L8080.htm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&gt;. Acesso em: 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</w:p>
    <w:p w14:paraId="10525A27" w14:textId="77777777" w:rsidR="00162A90" w:rsidRDefault="00162A90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14F97" w14:textId="2DDEB092" w:rsidR="00485BDF" w:rsidRDefault="00385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RIO GRANDE DO SUL.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Secretaria de Políticas para as Mulheres</w:t>
      </w:r>
      <w:r>
        <w:rPr>
          <w:rFonts w:ascii="Times New Roman" w:eastAsia="Times New Roman" w:hAnsi="Times New Roman" w:cs="Times New Roman"/>
          <w:sz w:val="24"/>
          <w:szCs w:val="24"/>
        </w:rPr>
        <w:t>. Disponível em: &lt;http://www2.spm.rs.gov.br&gt;. Acesso em 22 mar. 2017.</w:t>
      </w:r>
    </w:p>
    <w:p w14:paraId="53289EF7" w14:textId="77777777" w:rsidR="00162A90" w:rsidRDefault="00162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73CAE" w14:textId="77777777" w:rsidR="00485BDF" w:rsidRDefault="00385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SOUZA, Mércia Cardoso De et al.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 Convenção Interamericana para Prevenir, Punir e Erradicar a Violência Contra a Mulher (Convenção de Belém do Pará) e a Lei Maria da Penha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Âmbito Jurídico,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Rio Grande, XIII, n. 77,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2010. Disponível em:&lt;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http://www.ambitojuridico.com.br/site/index.php?n_link=revista_artigos_leitura&amp;artigo_id=7874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&gt;. Acesso em 18 mar. 2017.</w:t>
      </w:r>
    </w:p>
    <w:p w14:paraId="0ECFBD8D" w14:textId="77777777" w:rsidR="00485BDF" w:rsidRDefault="00485B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85BDF" w:rsidSect="00601A3B">
      <w:headerReference w:type="default" r:id="rId11"/>
      <w:footerReference w:type="default" r:id="rId12"/>
      <w:pgSz w:w="11906" w:h="16838"/>
      <w:pgMar w:top="2835" w:right="1134" w:bottom="1134" w:left="1701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C786" w14:textId="77777777" w:rsidR="00D55904" w:rsidRDefault="00D55904">
      <w:pPr>
        <w:spacing w:after="0" w:line="240" w:lineRule="auto"/>
      </w:pPr>
      <w:r>
        <w:separator/>
      </w:r>
    </w:p>
  </w:endnote>
  <w:endnote w:type="continuationSeparator" w:id="0">
    <w:p w14:paraId="1745D993" w14:textId="77777777" w:rsidR="00D55904" w:rsidRDefault="00D5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06289"/>
      <w:docPartObj>
        <w:docPartGallery w:val="Page Numbers (Bottom of Page)"/>
        <w:docPartUnique/>
      </w:docPartObj>
    </w:sdtPr>
    <w:sdtContent>
      <w:p w14:paraId="1F4E046A" w14:textId="77777777" w:rsidR="00601A3B" w:rsidRPr="00601A3B" w:rsidRDefault="00601A3B">
        <w:pPr>
          <w:pStyle w:val="Rodap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1A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1A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1A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01A3B">
          <w:rPr>
            <w:rFonts w:ascii="Times New Roman" w:hAnsi="Times New Roman" w:cs="Times New Roman"/>
            <w:sz w:val="24"/>
            <w:szCs w:val="24"/>
          </w:rPr>
          <w:t>2</w:t>
        </w:r>
        <w:r w:rsidRPr="00601A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4E7C809A" w14:textId="77777777" w:rsidR="00601A3B" w:rsidRPr="001C2AD1" w:rsidRDefault="00601A3B" w:rsidP="00601A3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color w:val="000000"/>
            <w:sz w:val="24"/>
            <w:szCs w:val="24"/>
          </w:rPr>
        </w:pPr>
        <w:r w:rsidRPr="001C2AD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ANAIS DO III SEMINÁRIO INTERNACIONAL DE HISTÓRIA E EDUCAÇÃO</w:t>
        </w:r>
      </w:p>
      <w:p w14:paraId="195E6459" w14:textId="77777777" w:rsidR="00601A3B" w:rsidRPr="001C2AD1" w:rsidRDefault="00601A3B" w:rsidP="00601A3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color w:val="000000"/>
            <w:sz w:val="24"/>
            <w:szCs w:val="24"/>
          </w:rPr>
        </w:pPr>
        <w:r w:rsidRPr="001C2AD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VOLUME </w:t>
        </w:r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</w:t>
        </w:r>
        <w:r w:rsidRPr="001C2AD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 202</w:t>
        </w:r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3</w:t>
        </w:r>
        <w:r w:rsidRPr="001C2AD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 CEEINTER. ISSN: 2965-0666</w:t>
        </w:r>
      </w:p>
      <w:p w14:paraId="56ED1B05" w14:textId="50A32EFA" w:rsidR="00601A3B" w:rsidRDefault="00601A3B">
        <w:pPr>
          <w:pStyle w:val="Rodap"/>
          <w:jc w:val="center"/>
        </w:pPr>
      </w:p>
    </w:sdtContent>
  </w:sdt>
  <w:p w14:paraId="2BCA092C" w14:textId="6ADA61F6" w:rsidR="001C2AD1" w:rsidRPr="001C2AD1" w:rsidRDefault="001C2A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6862" w14:textId="77777777" w:rsidR="00D55904" w:rsidRDefault="00D55904">
      <w:pPr>
        <w:spacing w:after="0" w:line="240" w:lineRule="auto"/>
      </w:pPr>
      <w:r>
        <w:separator/>
      </w:r>
    </w:p>
  </w:footnote>
  <w:footnote w:type="continuationSeparator" w:id="0">
    <w:p w14:paraId="38DE8CF7" w14:textId="77777777" w:rsidR="00D55904" w:rsidRDefault="00D55904">
      <w:pPr>
        <w:spacing w:after="0" w:line="240" w:lineRule="auto"/>
      </w:pPr>
      <w:r>
        <w:continuationSeparator/>
      </w:r>
    </w:p>
  </w:footnote>
  <w:footnote w:id="1">
    <w:p w14:paraId="28C8BA22" w14:textId="58D0376F" w:rsidR="00485BDF" w:rsidRDefault="0038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0" w:name="_Hlk131857538"/>
      <w:r w:rsidR="00162A90">
        <w:rPr>
          <w:rFonts w:ascii="Times New Roman" w:eastAsia="Times New Roman" w:hAnsi="Times New Roman" w:cs="Times New Roman"/>
          <w:color w:val="000000"/>
          <w:sz w:val="20"/>
          <w:szCs w:val="20"/>
        </w:rPr>
        <w:t>Maior titulação, filiação institucional.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E-mail: </w:t>
      </w:r>
      <w:hyperlink r:id="rId1">
        <w:r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2">
    <w:p w14:paraId="37996B04" w14:textId="1238C14A" w:rsidR="00485BDF" w:rsidRDefault="0038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162A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Maior titulação, filiação institucional. E-mail: </w:t>
      </w:r>
      <w:hyperlink r:id="rId2">
        <w:r w:rsidR="00162A90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</w:p>
  </w:footnote>
  <w:footnote w:id="3">
    <w:p w14:paraId="13AB48EE" w14:textId="265BE14B" w:rsidR="00485BDF" w:rsidRDefault="0038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vertAlign w:val="superscript"/>
        </w:rPr>
        <w:footnoteRef/>
      </w:r>
      <w:r w:rsidR="00162A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Maior titulação, filiação institucional. E-mail: </w:t>
      </w:r>
      <w:hyperlink r:id="rId3">
        <w:r w:rsidR="00162A90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</w:p>
    <w:p w14:paraId="2D198916" w14:textId="77777777" w:rsidR="00485BDF" w:rsidRDefault="0038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(Nesta área e em todas as notas de rodapé a fonte será Times 10, espaço simples, justificado)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548C" w14:textId="48E2EF07" w:rsidR="00485BDF" w:rsidRDefault="001C2AD1" w:rsidP="001C2AD1">
    <w:pPr>
      <w:ind w:left="-1701"/>
    </w:pPr>
    <w:r>
      <w:rPr>
        <w:noProof/>
      </w:rPr>
      <w:drawing>
        <wp:inline distT="0" distB="0" distL="0" distR="0" wp14:anchorId="44F8BE07" wp14:editId="7934D8E1">
          <wp:extent cx="7590155" cy="2381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938" cy="2395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DF"/>
    <w:rsid w:val="00162A90"/>
    <w:rsid w:val="001C2AD1"/>
    <w:rsid w:val="0034301C"/>
    <w:rsid w:val="0037171A"/>
    <w:rsid w:val="00385E8C"/>
    <w:rsid w:val="00485BDF"/>
    <w:rsid w:val="00601A3B"/>
    <w:rsid w:val="007B4515"/>
    <w:rsid w:val="00CB6ABC"/>
    <w:rsid w:val="00D5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581CD"/>
  <w15:docId w15:val="{5D74C228-C5A8-4968-BF90-1D7E56BB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nhideWhenUsed/>
    <w:rsid w:val="00884C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1FA"/>
  </w:style>
  <w:style w:type="paragraph" w:styleId="Rodap">
    <w:name w:val="footer"/>
    <w:basedOn w:val="Normal"/>
    <w:link w:val="RodapChar"/>
    <w:uiPriority w:val="99"/>
    <w:unhideWhenUsed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1FA"/>
  </w:style>
  <w:style w:type="paragraph" w:styleId="Textodebalo">
    <w:name w:val="Balloon Text"/>
    <w:basedOn w:val="Normal"/>
    <w:link w:val="TextodebaloChar"/>
    <w:uiPriority w:val="99"/>
    <w:semiHidden/>
    <w:unhideWhenUsed/>
    <w:rsid w:val="00AD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DD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AD1DDE"/>
    <w:rPr>
      <w:b/>
      <w:bCs/>
    </w:rPr>
  </w:style>
  <w:style w:type="character" w:customStyle="1" w:styleId="Caracteresdenotaderodap">
    <w:name w:val="Caracteres de nota de rodapé"/>
    <w:rsid w:val="005176BD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554FD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publicacoes/colec_progestores_livro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Compilado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mbitojuridico.com.br/site/index.php?n_link=revista_artigos_leitura&amp;artigo_id=78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8080.ht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euemail@paracontato.com" TargetMode="External"/><Relationship Id="rId2" Type="http://schemas.openxmlformats.org/officeDocument/2006/relationships/hyperlink" Target="mailto:meuemail@paracontato.com" TargetMode="External"/><Relationship Id="rId1" Type="http://schemas.openxmlformats.org/officeDocument/2006/relationships/hyperlink" Target="mailto:meuemail@paracontat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8WCZNpqW5YdNVFkVU2y55pvpFQ==">AMUW2mU9M6AFVcUiuOdOjgcGoXGM2A6IOJHR51gbHQAZitT9eN3ZTsG6x2tA0uoHUj5Ns9cgKHlyjkOVBP/jMVtXAgIVWYF8vV24EkGysgYp86Dv07dIGpA=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Ewerton da Silva Ferreira</cp:lastModifiedBy>
  <cp:revision>5</cp:revision>
  <dcterms:created xsi:type="dcterms:W3CDTF">2015-10-19T16:27:00Z</dcterms:created>
  <dcterms:modified xsi:type="dcterms:W3CDTF">2023-04-08T17:48:00Z</dcterms:modified>
</cp:coreProperties>
</file>