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36ED5" w14:textId="5E1CB060" w:rsidR="00CB0497" w:rsidRPr="00913520" w:rsidRDefault="00E82353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TÍTULO DO TRABALHO</w:t>
      </w:r>
    </w:p>
    <w:p w14:paraId="02DFE87B" w14:textId="77777777" w:rsidR="009E3693" w:rsidRDefault="009E3693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E656FA" w14:textId="170D3BF2" w:rsidR="009E3693" w:rsidRPr="00FC2EB3" w:rsidRDefault="009E3693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C2EB3">
        <w:rPr>
          <w:rFonts w:ascii="Times New Roman" w:hAnsi="Times New Roman"/>
          <w:b/>
          <w:sz w:val="24"/>
          <w:szCs w:val="24"/>
        </w:rPr>
        <w:t>Primeiro Autor</w:t>
      </w:r>
      <w:r w:rsidR="00B6666A" w:rsidRPr="00FC2EB3">
        <w:rPr>
          <w:rFonts w:ascii="Times New Roman" w:hAnsi="Times New Roman"/>
          <w:b/>
          <w:sz w:val="24"/>
          <w:szCs w:val="24"/>
        </w:rPr>
        <w:t>¹</w:t>
      </w:r>
      <w:r w:rsidRPr="00FC2EB3">
        <w:rPr>
          <w:rFonts w:ascii="Times New Roman" w:hAnsi="Times New Roman"/>
          <w:b/>
          <w:sz w:val="24"/>
          <w:szCs w:val="24"/>
        </w:rPr>
        <w:t>, Segundo Autor</w:t>
      </w:r>
      <w:r w:rsidR="00AC0F5E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B6666A" w:rsidRPr="00FC2EB3">
        <w:rPr>
          <w:rFonts w:ascii="Times New Roman" w:hAnsi="Times New Roman"/>
          <w:b/>
          <w:sz w:val="24"/>
          <w:szCs w:val="24"/>
        </w:rPr>
        <w:t>,</w:t>
      </w:r>
      <w:r w:rsidRPr="00FC2EB3">
        <w:rPr>
          <w:rFonts w:ascii="Times New Roman" w:hAnsi="Times New Roman"/>
          <w:b/>
          <w:sz w:val="24"/>
          <w:szCs w:val="24"/>
        </w:rPr>
        <w:t xml:space="preserve"> Terceiro Autor</w:t>
      </w:r>
      <w:r w:rsidR="00053C6B">
        <w:rPr>
          <w:rFonts w:ascii="Times New Roman" w:hAnsi="Times New Roman"/>
          <w:b/>
          <w:sz w:val="24"/>
          <w:szCs w:val="24"/>
          <w:vertAlign w:val="superscript"/>
        </w:rPr>
        <w:t>3</w:t>
      </w:r>
    </w:p>
    <w:p w14:paraId="39A399AD" w14:textId="77777777" w:rsidR="00B6666A" w:rsidRPr="00FC2EB3" w:rsidRDefault="00B6666A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4B5F0F" w14:textId="0F1AF8E3" w:rsidR="004A2447" w:rsidRPr="00913520" w:rsidRDefault="00B6666A" w:rsidP="00053C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3520">
        <w:rPr>
          <w:rFonts w:ascii="Times New Roman" w:hAnsi="Times New Roman"/>
          <w:sz w:val="24"/>
          <w:szCs w:val="24"/>
          <w:vertAlign w:val="superscript"/>
        </w:rPr>
        <w:t>1</w:t>
      </w:r>
      <w:r w:rsidRPr="00913520">
        <w:rPr>
          <w:rFonts w:ascii="Times New Roman" w:hAnsi="Times New Roman"/>
          <w:sz w:val="24"/>
          <w:szCs w:val="24"/>
        </w:rPr>
        <w:t xml:space="preserve"> Instituição do autor, cidade, estado</w:t>
      </w:r>
      <w:r w:rsidR="00C8227A" w:rsidRPr="00913520">
        <w:rPr>
          <w:rFonts w:ascii="Times New Roman" w:hAnsi="Times New Roman"/>
          <w:sz w:val="24"/>
          <w:szCs w:val="24"/>
        </w:rPr>
        <w:t xml:space="preserve"> (fulano@ufu.br)</w:t>
      </w:r>
      <w:r w:rsidRPr="00913520">
        <w:rPr>
          <w:rFonts w:ascii="Times New Roman" w:hAnsi="Times New Roman"/>
          <w:sz w:val="24"/>
          <w:szCs w:val="24"/>
        </w:rPr>
        <w:t xml:space="preserve">; </w:t>
      </w:r>
      <w:r w:rsidRPr="00913520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913520">
        <w:rPr>
          <w:rFonts w:ascii="Times New Roman" w:hAnsi="Times New Roman"/>
          <w:sz w:val="24"/>
          <w:szCs w:val="24"/>
        </w:rPr>
        <w:t>Instituição do autor, cidade, estado (</w:t>
      </w:r>
      <w:bookmarkStart w:id="0" w:name="_Hlk35945845"/>
      <w:r w:rsidR="00AC0F5E" w:rsidRPr="00913520">
        <w:rPr>
          <w:rFonts w:ascii="Times New Roman" w:hAnsi="Times New Roman"/>
          <w:sz w:val="24"/>
          <w:szCs w:val="24"/>
        </w:rPr>
        <w:t>se mais de um autor for da mesma instituição, basta manter a mesma numeração</w:t>
      </w:r>
      <w:r w:rsidR="00AC0F5E" w:rsidRPr="00913520">
        <w:rPr>
          <w:rFonts w:ascii="Times New Roman" w:hAnsi="Times New Roman"/>
          <w:sz w:val="24"/>
          <w:szCs w:val="24"/>
          <w:vertAlign w:val="superscript"/>
        </w:rPr>
        <w:t>1</w:t>
      </w:r>
      <w:r w:rsidR="00AC0F5E" w:rsidRPr="00913520">
        <w:rPr>
          <w:rFonts w:ascii="Times New Roman" w:hAnsi="Times New Roman"/>
          <w:sz w:val="24"/>
          <w:szCs w:val="24"/>
        </w:rPr>
        <w:t xml:space="preserve"> e informar a afiliação uma única vez</w:t>
      </w:r>
      <w:bookmarkEnd w:id="0"/>
      <w:r w:rsidRPr="00913520">
        <w:rPr>
          <w:rFonts w:ascii="Times New Roman" w:hAnsi="Times New Roman"/>
          <w:sz w:val="24"/>
          <w:szCs w:val="24"/>
        </w:rPr>
        <w:t>)</w:t>
      </w:r>
      <w:r w:rsidR="004A2447" w:rsidRPr="00913520">
        <w:rPr>
          <w:rFonts w:ascii="Times New Roman" w:hAnsi="Times New Roman"/>
          <w:sz w:val="24"/>
          <w:szCs w:val="24"/>
        </w:rPr>
        <w:t xml:space="preserve">. </w:t>
      </w:r>
      <w:r w:rsidR="00392B90" w:rsidRPr="00913520">
        <w:rPr>
          <w:rFonts w:ascii="Times New Roman" w:hAnsi="Times New Roman"/>
          <w:sz w:val="24"/>
          <w:szCs w:val="24"/>
        </w:rPr>
        <w:t>E</w:t>
      </w:r>
      <w:r w:rsidR="004A2447" w:rsidRPr="00913520">
        <w:rPr>
          <w:rFonts w:ascii="Times New Roman" w:hAnsi="Times New Roman"/>
          <w:sz w:val="24"/>
          <w:szCs w:val="24"/>
        </w:rPr>
        <w:t xml:space="preserve">-mail </w:t>
      </w:r>
      <w:r w:rsidR="0076275C" w:rsidRPr="00913520">
        <w:rPr>
          <w:rFonts w:ascii="Times New Roman" w:hAnsi="Times New Roman"/>
          <w:sz w:val="24"/>
          <w:szCs w:val="24"/>
        </w:rPr>
        <w:t>(</w:t>
      </w:r>
      <w:r w:rsidR="004A2447" w:rsidRPr="00913520">
        <w:rPr>
          <w:rFonts w:ascii="Times New Roman" w:hAnsi="Times New Roman"/>
          <w:sz w:val="24"/>
          <w:szCs w:val="24"/>
        </w:rPr>
        <w:t>apenas do autor que está submetendo o resumo</w:t>
      </w:r>
      <w:r w:rsidR="0076275C" w:rsidRPr="00913520">
        <w:rPr>
          <w:rFonts w:ascii="Times New Roman" w:hAnsi="Times New Roman"/>
          <w:sz w:val="24"/>
          <w:szCs w:val="24"/>
        </w:rPr>
        <w:t>)</w:t>
      </w:r>
    </w:p>
    <w:p w14:paraId="62611724" w14:textId="77777777" w:rsidR="0061543B" w:rsidRDefault="0061543B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C19F2A" w14:textId="1ECAE5D3" w:rsidR="0061543B" w:rsidRDefault="0061543B" w:rsidP="00053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RESUMO: </w:t>
      </w:r>
      <w:r w:rsidRPr="00FC2EB3">
        <w:rPr>
          <w:rFonts w:ascii="Times New Roman" w:hAnsi="Times New Roman"/>
          <w:sz w:val="24"/>
          <w:szCs w:val="24"/>
        </w:rPr>
        <w:t>Resumo</w:t>
      </w:r>
      <w:r w:rsidRPr="006154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resumo resumo r</w:t>
      </w:r>
      <w:r w:rsidRPr="0061543B">
        <w:rPr>
          <w:rFonts w:ascii="Times New Roman" w:hAnsi="Times New Roman"/>
          <w:sz w:val="24"/>
          <w:szCs w:val="24"/>
        </w:rPr>
        <w:t xml:space="preserve">esumo </w:t>
      </w:r>
      <w:r>
        <w:rPr>
          <w:rFonts w:ascii="Times New Roman" w:hAnsi="Times New Roman"/>
          <w:sz w:val="24"/>
          <w:szCs w:val="24"/>
        </w:rPr>
        <w:t>resumo resumo resumo r</w:t>
      </w:r>
      <w:r w:rsidRPr="0061543B">
        <w:rPr>
          <w:rFonts w:ascii="Times New Roman" w:hAnsi="Times New Roman"/>
          <w:sz w:val="24"/>
          <w:szCs w:val="24"/>
        </w:rPr>
        <w:t xml:space="preserve">esumo </w:t>
      </w:r>
      <w:r>
        <w:rPr>
          <w:rFonts w:ascii="Times New Roman" w:hAnsi="Times New Roman"/>
          <w:sz w:val="24"/>
          <w:szCs w:val="24"/>
        </w:rPr>
        <w:t>resumo resumo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resumo r</w:t>
      </w:r>
      <w:r w:rsidRPr="0061543B">
        <w:rPr>
          <w:rFonts w:ascii="Times New Roman" w:hAnsi="Times New Roman"/>
          <w:sz w:val="24"/>
          <w:szCs w:val="24"/>
        </w:rPr>
        <w:t xml:space="preserve">esumo </w:t>
      </w:r>
      <w:r>
        <w:rPr>
          <w:rFonts w:ascii="Times New Roman" w:hAnsi="Times New Roman"/>
          <w:sz w:val="24"/>
          <w:szCs w:val="24"/>
        </w:rPr>
        <w:t>resumo resumo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resumo r</w:t>
      </w:r>
      <w:r w:rsidRPr="0061543B">
        <w:rPr>
          <w:rFonts w:ascii="Times New Roman" w:hAnsi="Times New Roman"/>
          <w:sz w:val="24"/>
          <w:szCs w:val="24"/>
        </w:rPr>
        <w:t xml:space="preserve">esumo </w:t>
      </w:r>
      <w:r>
        <w:rPr>
          <w:rFonts w:ascii="Times New Roman" w:hAnsi="Times New Roman"/>
          <w:sz w:val="24"/>
          <w:szCs w:val="24"/>
        </w:rPr>
        <w:t>resumo resumo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resumo r</w:t>
      </w:r>
      <w:r w:rsidRPr="0061543B">
        <w:rPr>
          <w:rFonts w:ascii="Times New Roman" w:hAnsi="Times New Roman"/>
          <w:sz w:val="24"/>
          <w:szCs w:val="24"/>
        </w:rPr>
        <w:t xml:space="preserve">esumo </w:t>
      </w:r>
      <w:r>
        <w:rPr>
          <w:rFonts w:ascii="Times New Roman" w:hAnsi="Times New Roman"/>
          <w:sz w:val="24"/>
          <w:szCs w:val="24"/>
        </w:rPr>
        <w:t>resumo resumo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resumo r</w:t>
      </w:r>
      <w:r w:rsidRPr="0061543B">
        <w:rPr>
          <w:rFonts w:ascii="Times New Roman" w:hAnsi="Times New Roman"/>
          <w:sz w:val="24"/>
          <w:szCs w:val="24"/>
        </w:rPr>
        <w:t xml:space="preserve">esumo </w:t>
      </w:r>
      <w:r>
        <w:rPr>
          <w:rFonts w:ascii="Times New Roman" w:hAnsi="Times New Roman"/>
          <w:sz w:val="24"/>
          <w:szCs w:val="24"/>
        </w:rPr>
        <w:t>resumo resumo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resumo r</w:t>
      </w:r>
      <w:r w:rsidRPr="0061543B">
        <w:rPr>
          <w:rFonts w:ascii="Times New Roman" w:hAnsi="Times New Roman"/>
          <w:sz w:val="24"/>
          <w:szCs w:val="24"/>
        </w:rPr>
        <w:t xml:space="preserve">esumo </w:t>
      </w:r>
      <w:r>
        <w:rPr>
          <w:rFonts w:ascii="Times New Roman" w:hAnsi="Times New Roman"/>
          <w:sz w:val="24"/>
          <w:szCs w:val="24"/>
        </w:rPr>
        <w:t>resumo resumo resumo resumo r</w:t>
      </w:r>
      <w:r w:rsidRPr="0061543B">
        <w:rPr>
          <w:rFonts w:ascii="Times New Roman" w:hAnsi="Times New Roman"/>
          <w:sz w:val="24"/>
          <w:szCs w:val="24"/>
        </w:rPr>
        <w:t xml:space="preserve">esumo </w:t>
      </w:r>
      <w:r>
        <w:rPr>
          <w:rFonts w:ascii="Times New Roman" w:hAnsi="Times New Roman"/>
          <w:sz w:val="24"/>
          <w:szCs w:val="24"/>
        </w:rPr>
        <w:t>resumo resumo resumo r</w:t>
      </w:r>
      <w:r w:rsidRPr="0061543B">
        <w:rPr>
          <w:rFonts w:ascii="Times New Roman" w:hAnsi="Times New Roman"/>
          <w:sz w:val="24"/>
          <w:szCs w:val="24"/>
        </w:rPr>
        <w:t xml:space="preserve">esumo </w:t>
      </w:r>
      <w:r>
        <w:rPr>
          <w:rFonts w:ascii="Times New Roman" w:hAnsi="Times New Roman"/>
          <w:sz w:val="24"/>
          <w:szCs w:val="24"/>
        </w:rPr>
        <w:t>resumo resumo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resumo r</w:t>
      </w:r>
      <w:r w:rsidRPr="0061543B">
        <w:rPr>
          <w:rFonts w:ascii="Times New Roman" w:hAnsi="Times New Roman"/>
          <w:sz w:val="24"/>
          <w:szCs w:val="24"/>
        </w:rPr>
        <w:t xml:space="preserve">esumo </w:t>
      </w:r>
      <w:r>
        <w:rPr>
          <w:rFonts w:ascii="Times New Roman" w:hAnsi="Times New Roman"/>
          <w:sz w:val="24"/>
          <w:szCs w:val="24"/>
        </w:rPr>
        <w:t>resumo resumo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resumo r</w:t>
      </w:r>
      <w:r w:rsidRPr="0061543B">
        <w:rPr>
          <w:rFonts w:ascii="Times New Roman" w:hAnsi="Times New Roman"/>
          <w:sz w:val="24"/>
          <w:szCs w:val="24"/>
        </w:rPr>
        <w:t xml:space="preserve">esumo </w:t>
      </w:r>
      <w:r>
        <w:rPr>
          <w:rFonts w:ascii="Times New Roman" w:hAnsi="Times New Roman"/>
          <w:sz w:val="24"/>
          <w:szCs w:val="24"/>
        </w:rPr>
        <w:t>resumo resumo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resumo r</w:t>
      </w:r>
      <w:r w:rsidRPr="0061543B">
        <w:rPr>
          <w:rFonts w:ascii="Times New Roman" w:hAnsi="Times New Roman"/>
          <w:sz w:val="24"/>
          <w:szCs w:val="24"/>
        </w:rPr>
        <w:t xml:space="preserve">esumo </w:t>
      </w:r>
      <w:r>
        <w:rPr>
          <w:rFonts w:ascii="Times New Roman" w:hAnsi="Times New Roman"/>
          <w:sz w:val="24"/>
          <w:szCs w:val="24"/>
        </w:rPr>
        <w:t>resumo resumo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resumo r</w:t>
      </w:r>
      <w:r w:rsidRPr="0061543B">
        <w:rPr>
          <w:rFonts w:ascii="Times New Roman" w:hAnsi="Times New Roman"/>
          <w:sz w:val="24"/>
          <w:szCs w:val="24"/>
        </w:rPr>
        <w:t xml:space="preserve">esumo </w:t>
      </w:r>
      <w:r>
        <w:rPr>
          <w:rFonts w:ascii="Times New Roman" w:hAnsi="Times New Roman"/>
          <w:sz w:val="24"/>
          <w:szCs w:val="24"/>
        </w:rPr>
        <w:t xml:space="preserve">resumo </w:t>
      </w:r>
      <w:r w:rsidR="00684D35">
        <w:rPr>
          <w:rFonts w:ascii="Times New Roman" w:hAnsi="Times New Roman"/>
          <w:sz w:val="24"/>
          <w:szCs w:val="24"/>
        </w:rPr>
        <w:t>resumo</w:t>
      </w:r>
      <w:r w:rsidR="00684D35">
        <w:rPr>
          <w:rFonts w:ascii="Times New Roman" w:hAnsi="Times New Roman"/>
          <w:b/>
          <w:sz w:val="24"/>
          <w:szCs w:val="24"/>
        </w:rPr>
        <w:t xml:space="preserve"> </w:t>
      </w:r>
      <w:r w:rsidR="00684D35">
        <w:rPr>
          <w:rFonts w:ascii="Times New Roman" w:hAnsi="Times New Roman"/>
          <w:sz w:val="24"/>
          <w:szCs w:val="24"/>
        </w:rPr>
        <w:t>resumo r</w:t>
      </w:r>
      <w:r w:rsidR="00684D35" w:rsidRPr="0061543B">
        <w:rPr>
          <w:rFonts w:ascii="Times New Roman" w:hAnsi="Times New Roman"/>
          <w:sz w:val="24"/>
          <w:szCs w:val="24"/>
        </w:rPr>
        <w:t xml:space="preserve">esumo </w:t>
      </w:r>
      <w:r w:rsidR="00684D35">
        <w:rPr>
          <w:rFonts w:ascii="Times New Roman" w:hAnsi="Times New Roman"/>
          <w:sz w:val="24"/>
          <w:szCs w:val="24"/>
        </w:rPr>
        <w:t>resumo</w:t>
      </w:r>
      <w:r w:rsidR="00D475E8">
        <w:rPr>
          <w:rFonts w:ascii="Times New Roman" w:hAnsi="Times New Roman"/>
          <w:sz w:val="24"/>
          <w:szCs w:val="24"/>
        </w:rPr>
        <w:t xml:space="preserve"> (no máximo 250 palavras)</w:t>
      </w:r>
      <w:r w:rsidR="004425A6">
        <w:rPr>
          <w:rFonts w:ascii="Times New Roman" w:hAnsi="Times New Roman"/>
          <w:sz w:val="24"/>
          <w:szCs w:val="24"/>
        </w:rPr>
        <w:t>.</w:t>
      </w:r>
    </w:p>
    <w:p w14:paraId="3C03D4FE" w14:textId="77777777" w:rsidR="00B6666A" w:rsidRPr="009E3693" w:rsidRDefault="00B6666A" w:rsidP="00053C6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0ED9BB" w14:textId="2C101E9E" w:rsidR="0061543B" w:rsidRDefault="005B03FA" w:rsidP="00053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</w:t>
      </w:r>
      <w:r w:rsidR="0061543B">
        <w:rPr>
          <w:rFonts w:ascii="Times New Roman" w:hAnsi="Times New Roman"/>
          <w:b/>
          <w:sz w:val="24"/>
          <w:szCs w:val="24"/>
        </w:rPr>
        <w:t xml:space="preserve">: </w:t>
      </w:r>
      <w:r w:rsidR="004F3C67">
        <w:rPr>
          <w:rFonts w:ascii="Times New Roman" w:hAnsi="Times New Roman"/>
          <w:sz w:val="24"/>
          <w:szCs w:val="24"/>
        </w:rPr>
        <w:t>palavra 1, palavra 2, palavra 3</w:t>
      </w:r>
    </w:p>
    <w:p w14:paraId="3F2B6889" w14:textId="77777777" w:rsidR="00803851" w:rsidRDefault="00803851" w:rsidP="00053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5612C0" w14:textId="72C02162" w:rsidR="0061543B" w:rsidRPr="00913520" w:rsidRDefault="0061543B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INTRODUÇÃO</w:t>
      </w:r>
    </w:p>
    <w:p w14:paraId="241A5ECA" w14:textId="77777777" w:rsidR="0061543B" w:rsidRDefault="0061543B" w:rsidP="00053C6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32DD45" w14:textId="6C319C58" w:rsidR="008020E6" w:rsidRDefault="008020E6" w:rsidP="002658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5669D8">
        <w:rPr>
          <w:rFonts w:ascii="Times New Roman" w:hAnsi="Times New Roman"/>
          <w:sz w:val="24"/>
          <w:szCs w:val="24"/>
        </w:rPr>
        <w:t>eve ter no máximo 25 linhas abordando o tema, problema, hipótese (se houver), justificativa(s) e objetivo geral. O referencial teórico (revisão de literatura) deverá ser contemplado dentro da introdução de forma atualizada, preferencialmente citações dos últimos 5 anos de artigos científicos</w:t>
      </w:r>
      <w:r>
        <w:rPr>
          <w:rFonts w:ascii="Times New Roman" w:hAnsi="Times New Roman"/>
          <w:sz w:val="24"/>
          <w:szCs w:val="24"/>
        </w:rPr>
        <w:t xml:space="preserve"> para dar embasamento científico</w:t>
      </w:r>
      <w:r w:rsidRPr="005669D8">
        <w:rPr>
          <w:rFonts w:ascii="Times New Roman" w:hAnsi="Times New Roman"/>
          <w:sz w:val="24"/>
          <w:szCs w:val="24"/>
        </w:rPr>
        <w:t>. O último parágrafo da introdução será o objetivo geral.</w:t>
      </w:r>
      <w:r>
        <w:rPr>
          <w:rFonts w:ascii="Times New Roman" w:hAnsi="Times New Roman"/>
          <w:sz w:val="24"/>
          <w:szCs w:val="24"/>
        </w:rPr>
        <w:t xml:space="preserve"> As citações mencionadas em todo o texto devem estar de acordo com a norma de formatação do evento, conforme exemplificado abaixo. </w:t>
      </w:r>
    </w:p>
    <w:p w14:paraId="2C2DA42B" w14:textId="77777777" w:rsidR="00684D35" w:rsidRDefault="00684D35" w:rsidP="002658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DFFC0BD" w14:textId="77777777" w:rsidR="00D7399F" w:rsidRPr="00913520" w:rsidRDefault="00D7399F" w:rsidP="002658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MATERIAL E MÉTODOS</w:t>
      </w:r>
    </w:p>
    <w:p w14:paraId="0791F891" w14:textId="77777777" w:rsidR="00107CC4" w:rsidRDefault="00107CC4" w:rsidP="002658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CA55C5" w14:textId="38CFAAD8" w:rsidR="0076275C" w:rsidRDefault="00107CC4" w:rsidP="0026589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238">
        <w:rPr>
          <w:rFonts w:ascii="Times New Roman" w:hAnsi="Times New Roman"/>
          <w:sz w:val="24"/>
          <w:szCs w:val="24"/>
        </w:rPr>
        <w:t>Descrever de forma objetiva e completa, para que o estudo possa ser reproduzido</w:t>
      </w:r>
      <w:r w:rsidR="00257110">
        <w:rPr>
          <w:rFonts w:ascii="Times New Roman" w:hAnsi="Times New Roman"/>
          <w:sz w:val="24"/>
          <w:szCs w:val="24"/>
        </w:rPr>
        <w:t>;</w:t>
      </w:r>
      <w:r w:rsidR="008020E6">
        <w:rPr>
          <w:rFonts w:ascii="Times New Roman" w:hAnsi="Times New Roman"/>
          <w:sz w:val="24"/>
          <w:szCs w:val="24"/>
        </w:rPr>
        <w:t xml:space="preserve"> quais são os materiais e métodos utilizados para a condução da pesquisa; como conduziu e utilizou as informações coletadas </w:t>
      </w:r>
      <w:bookmarkStart w:id="1" w:name="_GoBack"/>
      <w:r w:rsidR="008020E6">
        <w:rPr>
          <w:rFonts w:ascii="Times New Roman" w:hAnsi="Times New Roman"/>
          <w:sz w:val="24"/>
          <w:szCs w:val="24"/>
        </w:rPr>
        <w:t xml:space="preserve">a </w:t>
      </w:r>
      <w:bookmarkEnd w:id="1"/>
      <w:r w:rsidR="008020E6">
        <w:rPr>
          <w:rFonts w:ascii="Times New Roman" w:hAnsi="Times New Roman"/>
          <w:sz w:val="24"/>
          <w:szCs w:val="24"/>
        </w:rPr>
        <w:t xml:space="preserve">fim de atender o(s) objetivo(s). </w:t>
      </w:r>
      <w:r w:rsidRPr="007A0238">
        <w:rPr>
          <w:rFonts w:ascii="Times New Roman" w:hAnsi="Times New Roman"/>
          <w:sz w:val="24"/>
          <w:szCs w:val="24"/>
        </w:rPr>
        <w:t>Métodos publicados previamente devem ser apresentados de forma sucinta</w:t>
      </w:r>
      <w:r w:rsidR="006856E6">
        <w:rPr>
          <w:rFonts w:ascii="Times New Roman" w:hAnsi="Times New Roman"/>
          <w:sz w:val="24"/>
          <w:szCs w:val="24"/>
        </w:rPr>
        <w:t xml:space="preserve">, sendo citados e posteriormente </w:t>
      </w:r>
      <w:r w:rsidRPr="007A0238">
        <w:rPr>
          <w:rFonts w:ascii="Times New Roman" w:hAnsi="Times New Roman"/>
          <w:sz w:val="24"/>
          <w:szCs w:val="24"/>
        </w:rPr>
        <w:t>referenciados. Descrever adaptações de métodos já existentes, quando aplicável</w:t>
      </w:r>
      <w:r w:rsidR="00140FC0">
        <w:rPr>
          <w:rFonts w:ascii="Times New Roman" w:hAnsi="Times New Roman"/>
          <w:sz w:val="24"/>
          <w:szCs w:val="24"/>
        </w:rPr>
        <w:t>.</w:t>
      </w:r>
      <w:r w:rsidR="002658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u</w:t>
      </w:r>
      <w:r w:rsidR="00D7399F" w:rsidRPr="00D7399F">
        <w:rPr>
          <w:rFonts w:ascii="Times New Roman" w:hAnsi="Times New Roman"/>
          <w:sz w:val="24"/>
          <w:szCs w:val="24"/>
        </w:rPr>
        <w:t xml:space="preserve">nidades </w:t>
      </w:r>
      <w:r w:rsidR="00D7399F" w:rsidRPr="00D7399F">
        <w:rPr>
          <w:rFonts w:ascii="Times New Roman" w:hAnsi="Times New Roman"/>
          <w:sz w:val="24"/>
          <w:szCs w:val="24"/>
        </w:rPr>
        <w:lastRenderedPageBreak/>
        <w:t>de medidas e símbolos devem seguir o Sistema Internacional.</w:t>
      </w:r>
      <w:r w:rsidR="005A777B">
        <w:rPr>
          <w:rFonts w:ascii="Times New Roman" w:hAnsi="Times New Roman"/>
          <w:sz w:val="24"/>
          <w:szCs w:val="24"/>
        </w:rPr>
        <w:t xml:space="preserve"> </w:t>
      </w:r>
      <w:bookmarkStart w:id="2" w:name="_Hlk35941038"/>
      <w:r w:rsidR="0076275C" w:rsidRPr="0076275C">
        <w:rPr>
          <w:rFonts w:ascii="Times New Roman" w:hAnsi="Times New Roman"/>
          <w:sz w:val="24"/>
          <w:szCs w:val="24"/>
        </w:rPr>
        <w:t xml:space="preserve">As fórmulas e equações devem ser inseridas com a função </w:t>
      </w:r>
      <w:r w:rsidR="0076275C" w:rsidRPr="00477B22">
        <w:rPr>
          <w:rFonts w:ascii="Times New Roman" w:hAnsi="Times New Roman"/>
          <w:i/>
          <w:iCs/>
          <w:sz w:val="24"/>
          <w:szCs w:val="24"/>
        </w:rPr>
        <w:t>Equation</w:t>
      </w:r>
      <w:r w:rsidR="0076275C" w:rsidRPr="0076275C">
        <w:rPr>
          <w:rFonts w:ascii="Times New Roman" w:hAnsi="Times New Roman"/>
          <w:sz w:val="24"/>
          <w:szCs w:val="24"/>
        </w:rPr>
        <w:t xml:space="preserve"> do Word</w:t>
      </w:r>
      <w:bookmarkEnd w:id="2"/>
      <w:r w:rsidR="0076275C" w:rsidRPr="0076275C">
        <w:rPr>
          <w:rFonts w:ascii="Times New Roman" w:hAnsi="Times New Roman"/>
          <w:sz w:val="24"/>
          <w:szCs w:val="24"/>
        </w:rPr>
        <w:t>.</w:t>
      </w:r>
    </w:p>
    <w:p w14:paraId="7E100825" w14:textId="77777777" w:rsidR="008020E6" w:rsidRDefault="008020E6" w:rsidP="002658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FC7F9B0" w14:textId="6EE9852E" w:rsidR="00107CC4" w:rsidRPr="008252FF" w:rsidRDefault="00D7399F" w:rsidP="002658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252FF">
        <w:rPr>
          <w:rFonts w:ascii="Times New Roman" w:hAnsi="Times New Roman"/>
          <w:b/>
          <w:sz w:val="24"/>
          <w:szCs w:val="24"/>
        </w:rPr>
        <w:t>RESULTADOS E DISCUSSÃO</w:t>
      </w:r>
    </w:p>
    <w:p w14:paraId="0FA71C24" w14:textId="77777777" w:rsidR="00F34E71" w:rsidRPr="008252FF" w:rsidRDefault="00F34E71" w:rsidP="002658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5C2B465" w14:textId="77777777" w:rsidR="001938F9" w:rsidRDefault="00C72D66" w:rsidP="002658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Hlk35943024"/>
      <w:r w:rsidRPr="008252FF">
        <w:rPr>
          <w:rFonts w:ascii="Times New Roman" w:hAnsi="Times New Roman"/>
          <w:sz w:val="24"/>
          <w:szCs w:val="24"/>
        </w:rPr>
        <w:t>D</w:t>
      </w:r>
      <w:r w:rsidR="00107CC4" w:rsidRPr="008252FF">
        <w:rPr>
          <w:rFonts w:ascii="Times New Roman" w:hAnsi="Times New Roman"/>
          <w:sz w:val="24"/>
          <w:szCs w:val="24"/>
        </w:rPr>
        <w:t xml:space="preserve">escrever os resultados de forma objetiva e concisa para, em seguida </w:t>
      </w:r>
      <w:r w:rsidR="00F174CB" w:rsidRPr="008252FF">
        <w:rPr>
          <w:rFonts w:ascii="Times New Roman" w:hAnsi="Times New Roman"/>
          <w:sz w:val="24"/>
          <w:szCs w:val="24"/>
        </w:rPr>
        <w:t>discuti-los</w:t>
      </w:r>
      <w:r w:rsidR="00107CC4" w:rsidRPr="008252FF">
        <w:rPr>
          <w:rFonts w:ascii="Times New Roman" w:hAnsi="Times New Roman"/>
          <w:sz w:val="24"/>
          <w:szCs w:val="24"/>
        </w:rPr>
        <w:t xml:space="preserve"> de forma crítica e com argumentação lógica, com suporte de literatura científica.</w:t>
      </w:r>
    </w:p>
    <w:bookmarkEnd w:id="3"/>
    <w:p w14:paraId="498F7044" w14:textId="02F25C30" w:rsidR="00D7399F" w:rsidRDefault="001938F9" w:rsidP="002658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descrever um resultado</w:t>
      </w:r>
      <w:r w:rsidR="005877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34E71">
        <w:rPr>
          <w:rFonts w:ascii="Times New Roman" w:hAnsi="Times New Roman"/>
          <w:sz w:val="24"/>
          <w:szCs w:val="24"/>
        </w:rPr>
        <w:t xml:space="preserve">pode ser inserido </w:t>
      </w:r>
      <w:r w:rsidRPr="00803851">
        <w:rPr>
          <w:rFonts w:ascii="Times New Roman" w:hAnsi="Times New Roman"/>
          <w:sz w:val="24"/>
          <w:szCs w:val="24"/>
        </w:rPr>
        <w:t>Ilustraç</w:t>
      </w:r>
      <w:r>
        <w:rPr>
          <w:rFonts w:ascii="Times New Roman" w:hAnsi="Times New Roman"/>
          <w:sz w:val="24"/>
          <w:szCs w:val="24"/>
        </w:rPr>
        <w:t>ão</w:t>
      </w:r>
      <w:r w:rsidRPr="00803851">
        <w:rPr>
          <w:rFonts w:ascii="Times New Roman" w:hAnsi="Times New Roman"/>
          <w:sz w:val="24"/>
          <w:szCs w:val="24"/>
        </w:rPr>
        <w:t>, gráfico, foto, image</w:t>
      </w:r>
      <w:r>
        <w:rPr>
          <w:rFonts w:ascii="Times New Roman" w:hAnsi="Times New Roman"/>
          <w:sz w:val="24"/>
          <w:szCs w:val="24"/>
        </w:rPr>
        <w:t>m</w:t>
      </w:r>
      <w:r w:rsidR="00F34E71">
        <w:rPr>
          <w:rFonts w:ascii="Times New Roman" w:hAnsi="Times New Roman"/>
          <w:sz w:val="24"/>
          <w:szCs w:val="24"/>
        </w:rPr>
        <w:t xml:space="preserve">, </w:t>
      </w:r>
      <w:r w:rsidRPr="00803851">
        <w:rPr>
          <w:rFonts w:ascii="Times New Roman" w:hAnsi="Times New Roman"/>
          <w:sz w:val="24"/>
          <w:szCs w:val="24"/>
        </w:rPr>
        <w:t>tabela</w:t>
      </w:r>
      <w:r w:rsidR="00F34E71">
        <w:rPr>
          <w:rFonts w:ascii="Times New Roman" w:hAnsi="Times New Roman"/>
          <w:sz w:val="24"/>
          <w:szCs w:val="24"/>
        </w:rPr>
        <w:t xml:space="preserve"> e quadro. Estes deverão </w:t>
      </w:r>
      <w:r>
        <w:rPr>
          <w:rFonts w:ascii="Times New Roman" w:hAnsi="Times New Roman"/>
          <w:sz w:val="24"/>
          <w:szCs w:val="24"/>
        </w:rPr>
        <w:t xml:space="preserve">ser ‘chamado’ no texto (Figura 1, por exemplo) e colocado </w:t>
      </w:r>
      <w:r w:rsidR="00587779">
        <w:rPr>
          <w:rFonts w:ascii="Times New Roman" w:hAnsi="Times New Roman"/>
          <w:sz w:val="24"/>
          <w:szCs w:val="24"/>
        </w:rPr>
        <w:t>imediatamente após sua descrição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C5C92BA" w14:textId="119B9EFA" w:rsidR="0047426C" w:rsidRDefault="00587779" w:rsidP="002658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F34E71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discussão</w:t>
      </w:r>
      <w:r w:rsidR="00F34E71">
        <w:rPr>
          <w:rFonts w:ascii="Times New Roman" w:hAnsi="Times New Roman"/>
          <w:sz w:val="24"/>
          <w:szCs w:val="24"/>
        </w:rPr>
        <w:t xml:space="preserve"> é importante a utilização de citações</w:t>
      </w:r>
      <w:r w:rsidR="00B45734">
        <w:rPr>
          <w:rFonts w:ascii="Times New Roman" w:hAnsi="Times New Roman"/>
          <w:sz w:val="24"/>
          <w:szCs w:val="24"/>
        </w:rPr>
        <w:t xml:space="preserve"> de outros autores</w:t>
      </w:r>
      <w:r w:rsidR="00F34E71">
        <w:rPr>
          <w:rFonts w:ascii="Times New Roman" w:hAnsi="Times New Roman"/>
          <w:sz w:val="24"/>
          <w:szCs w:val="24"/>
        </w:rPr>
        <w:t xml:space="preserve"> como forma de confrontar com os resultados encontrados</w:t>
      </w:r>
      <w:r w:rsidR="00B45734">
        <w:rPr>
          <w:rFonts w:ascii="Times New Roman" w:hAnsi="Times New Roman"/>
          <w:sz w:val="24"/>
          <w:szCs w:val="24"/>
        </w:rPr>
        <w:t xml:space="preserve">. As citações mencionadas no item devem seguir os mesmos padrões normativos descritos na introdução. </w:t>
      </w:r>
      <w:bookmarkStart w:id="4" w:name="_Hlk35895662"/>
      <w:r w:rsidR="00477B22" w:rsidRPr="00803851">
        <w:rPr>
          <w:rFonts w:ascii="Times New Roman" w:hAnsi="Times New Roman"/>
          <w:sz w:val="24"/>
          <w:szCs w:val="24"/>
        </w:rPr>
        <w:t xml:space="preserve"> </w:t>
      </w:r>
      <w:r w:rsidR="001352E0">
        <w:rPr>
          <w:rFonts w:ascii="Times New Roman" w:hAnsi="Times New Roman"/>
          <w:sz w:val="24"/>
          <w:szCs w:val="24"/>
        </w:rPr>
        <w:t xml:space="preserve">As </w:t>
      </w:r>
      <w:r w:rsidR="001352E0" w:rsidRPr="00B45734">
        <w:rPr>
          <w:rFonts w:ascii="Times New Roman" w:hAnsi="Times New Roman"/>
          <w:sz w:val="24"/>
          <w:szCs w:val="24"/>
        </w:rPr>
        <w:t>figuras</w:t>
      </w:r>
      <w:r w:rsidR="001352E0">
        <w:rPr>
          <w:rFonts w:ascii="Times New Roman" w:hAnsi="Times New Roman"/>
          <w:b/>
          <w:sz w:val="24"/>
          <w:szCs w:val="24"/>
        </w:rPr>
        <w:t xml:space="preserve"> </w:t>
      </w:r>
      <w:r w:rsidR="001352E0" w:rsidRPr="00177FF2">
        <w:rPr>
          <w:rFonts w:ascii="Times New Roman" w:hAnsi="Times New Roman"/>
          <w:sz w:val="24"/>
          <w:szCs w:val="24"/>
        </w:rPr>
        <w:t xml:space="preserve">devem ser convertidas para o formato “jpg”. Devem ser inseridas logo após </w:t>
      </w:r>
      <w:r w:rsidR="00B45734">
        <w:rPr>
          <w:rFonts w:ascii="Times New Roman" w:hAnsi="Times New Roman"/>
          <w:sz w:val="24"/>
          <w:szCs w:val="24"/>
        </w:rPr>
        <w:t>serem mencionadas</w:t>
      </w:r>
      <w:r w:rsidR="001352E0" w:rsidRPr="00177FF2">
        <w:rPr>
          <w:rFonts w:ascii="Times New Roman" w:hAnsi="Times New Roman"/>
          <w:sz w:val="24"/>
          <w:szCs w:val="24"/>
        </w:rPr>
        <w:t xml:space="preserve"> no texto. Serão aceitas imagens coloridas. A legenda</w:t>
      </w:r>
      <w:r w:rsidR="001352E0">
        <w:rPr>
          <w:rFonts w:ascii="Times New Roman" w:hAnsi="Times New Roman"/>
          <w:sz w:val="24"/>
          <w:szCs w:val="24"/>
        </w:rPr>
        <w:t xml:space="preserve"> (título)</w:t>
      </w:r>
      <w:r w:rsidR="001352E0" w:rsidRPr="00177FF2">
        <w:rPr>
          <w:rFonts w:ascii="Times New Roman" w:hAnsi="Times New Roman"/>
          <w:sz w:val="24"/>
          <w:szCs w:val="24"/>
        </w:rPr>
        <w:t xml:space="preserve"> deverá estar abaixo da </w:t>
      </w:r>
      <w:r w:rsidR="001352E0">
        <w:rPr>
          <w:rFonts w:ascii="Times New Roman" w:hAnsi="Times New Roman"/>
          <w:sz w:val="24"/>
          <w:szCs w:val="24"/>
        </w:rPr>
        <w:t>imagem</w:t>
      </w:r>
      <w:r w:rsidR="001352E0" w:rsidRPr="00177FF2">
        <w:rPr>
          <w:rFonts w:ascii="Times New Roman" w:hAnsi="Times New Roman"/>
          <w:sz w:val="24"/>
          <w:szCs w:val="24"/>
        </w:rPr>
        <w:t>. A palavra ‘</w:t>
      </w:r>
      <w:r w:rsidR="001352E0">
        <w:rPr>
          <w:rFonts w:ascii="Times New Roman" w:hAnsi="Times New Roman"/>
          <w:sz w:val="24"/>
          <w:szCs w:val="24"/>
        </w:rPr>
        <w:t>F</w:t>
      </w:r>
      <w:r w:rsidR="001352E0" w:rsidRPr="00177FF2">
        <w:rPr>
          <w:rFonts w:ascii="Times New Roman" w:hAnsi="Times New Roman"/>
          <w:sz w:val="24"/>
          <w:szCs w:val="24"/>
        </w:rPr>
        <w:t>igura’ deverá ter somente a primeira letra em maiúscula e as demais em minúscul</w:t>
      </w:r>
      <w:r w:rsidR="00260641">
        <w:rPr>
          <w:rFonts w:ascii="Times New Roman" w:hAnsi="Times New Roman"/>
          <w:sz w:val="24"/>
          <w:szCs w:val="24"/>
        </w:rPr>
        <w:t>a</w:t>
      </w:r>
      <w:r w:rsidR="001352E0" w:rsidRPr="00177FF2">
        <w:rPr>
          <w:rFonts w:ascii="Times New Roman" w:hAnsi="Times New Roman"/>
          <w:sz w:val="24"/>
          <w:szCs w:val="24"/>
        </w:rPr>
        <w:t xml:space="preserve">, </w:t>
      </w:r>
      <w:r w:rsidR="00227397">
        <w:rPr>
          <w:rFonts w:ascii="Times New Roman" w:hAnsi="Times New Roman"/>
          <w:sz w:val="24"/>
          <w:szCs w:val="24"/>
        </w:rPr>
        <w:t xml:space="preserve">sem negrito, </w:t>
      </w:r>
      <w:r w:rsidR="001352E0" w:rsidRPr="00177FF2">
        <w:rPr>
          <w:rFonts w:ascii="Times New Roman" w:hAnsi="Times New Roman"/>
          <w:sz w:val="24"/>
          <w:szCs w:val="24"/>
        </w:rPr>
        <w:t xml:space="preserve">seguida do numeral </w:t>
      </w:r>
      <w:r w:rsidR="001352E0">
        <w:rPr>
          <w:rFonts w:ascii="Times New Roman" w:hAnsi="Times New Roman"/>
          <w:sz w:val="24"/>
          <w:szCs w:val="24"/>
        </w:rPr>
        <w:t>(</w:t>
      </w:r>
      <w:r w:rsidR="001352E0" w:rsidRPr="00D7399F">
        <w:rPr>
          <w:rFonts w:ascii="Times New Roman" w:hAnsi="Times New Roman"/>
          <w:sz w:val="24"/>
          <w:szCs w:val="24"/>
        </w:rPr>
        <w:t>numeração sucessiva em algarismos arábicos</w:t>
      </w:r>
      <w:r w:rsidR="001352E0">
        <w:rPr>
          <w:rFonts w:ascii="Times New Roman" w:hAnsi="Times New Roman"/>
          <w:sz w:val="24"/>
          <w:szCs w:val="24"/>
        </w:rPr>
        <w:t>)</w:t>
      </w:r>
      <w:r w:rsidR="00392B90">
        <w:rPr>
          <w:rFonts w:ascii="Times New Roman" w:hAnsi="Times New Roman"/>
          <w:sz w:val="24"/>
          <w:szCs w:val="24"/>
        </w:rPr>
        <w:t>.</w:t>
      </w:r>
    </w:p>
    <w:bookmarkEnd w:id="4"/>
    <w:p w14:paraId="6675D16B" w14:textId="77777777" w:rsidR="00436A86" w:rsidRDefault="00616200" w:rsidP="0026589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275131D" wp14:editId="106B2EA8">
            <wp:extent cx="4046855" cy="169098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725" cy="171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5D8DF" w14:textId="7E693B24" w:rsidR="00616200" w:rsidRPr="00451984" w:rsidRDefault="00436A86" w:rsidP="0026589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51984">
        <w:rPr>
          <w:rFonts w:ascii="Times New Roman" w:hAnsi="Times New Roman"/>
          <w:sz w:val="24"/>
          <w:szCs w:val="24"/>
        </w:rPr>
        <w:t xml:space="preserve">Figura 1. </w:t>
      </w:r>
      <w:r w:rsidR="00616200">
        <w:rPr>
          <w:rFonts w:ascii="Times New Roman" w:hAnsi="Times New Roman"/>
          <w:sz w:val="24"/>
          <w:szCs w:val="24"/>
        </w:rPr>
        <w:t>A biodiversidade</w:t>
      </w:r>
      <w:r w:rsidR="00CB73AF">
        <w:rPr>
          <w:rFonts w:ascii="Times New Roman" w:hAnsi="Times New Roman"/>
          <w:sz w:val="24"/>
          <w:szCs w:val="24"/>
        </w:rPr>
        <w:t xml:space="preserve"> [</w:t>
      </w:r>
      <w:r w:rsidR="00616200">
        <w:rPr>
          <w:rFonts w:ascii="Times New Roman" w:hAnsi="Times New Roman"/>
          <w:sz w:val="24"/>
          <w:szCs w:val="24"/>
        </w:rPr>
        <w:t>..</w:t>
      </w:r>
      <w:r w:rsidRPr="00451984">
        <w:rPr>
          <w:rFonts w:ascii="Times New Roman" w:hAnsi="Times New Roman"/>
          <w:sz w:val="24"/>
          <w:szCs w:val="24"/>
        </w:rPr>
        <w:t>.</w:t>
      </w:r>
      <w:r w:rsidR="00CB73AF">
        <w:rPr>
          <w:rFonts w:ascii="Times New Roman" w:hAnsi="Times New Roman"/>
          <w:sz w:val="24"/>
          <w:szCs w:val="24"/>
        </w:rPr>
        <w:t>].</w:t>
      </w:r>
    </w:p>
    <w:p w14:paraId="3B6DAA92" w14:textId="3B41CD9E" w:rsidR="00392B90" w:rsidRDefault="00C72D66" w:rsidP="0026589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_Hlk35895778"/>
      <w:r w:rsidRPr="00F174CB">
        <w:rPr>
          <w:rFonts w:ascii="Times New Roman" w:hAnsi="Times New Roman"/>
          <w:bCs/>
          <w:sz w:val="24"/>
          <w:szCs w:val="24"/>
        </w:rPr>
        <w:t xml:space="preserve">As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 w:rsidR="00392B90" w:rsidRPr="00F34E53">
        <w:rPr>
          <w:rFonts w:ascii="Times New Roman" w:hAnsi="Times New Roman"/>
          <w:b/>
          <w:bCs/>
          <w:sz w:val="24"/>
          <w:szCs w:val="24"/>
        </w:rPr>
        <w:t>abelas</w:t>
      </w:r>
      <w:r>
        <w:rPr>
          <w:rFonts w:ascii="Times New Roman" w:hAnsi="Times New Roman"/>
          <w:sz w:val="24"/>
          <w:szCs w:val="24"/>
        </w:rPr>
        <w:t xml:space="preserve"> </w:t>
      </w:r>
      <w:r w:rsidR="00392B90" w:rsidRPr="00C03B8D">
        <w:rPr>
          <w:rFonts w:ascii="Times New Roman" w:hAnsi="Times New Roman"/>
          <w:sz w:val="24"/>
          <w:szCs w:val="24"/>
        </w:rPr>
        <w:t xml:space="preserve">devem ser apenas copiadas e colocadas no texto do Word, de modo a ficarem independentes dos aplicativos fonte (tais como Excel). </w:t>
      </w:r>
      <w:r w:rsidR="00392B90">
        <w:rPr>
          <w:rFonts w:ascii="Times New Roman" w:hAnsi="Times New Roman"/>
          <w:sz w:val="24"/>
          <w:szCs w:val="24"/>
        </w:rPr>
        <w:t xml:space="preserve">A legenda deverá estar acima da tabela. </w:t>
      </w:r>
      <w:r w:rsidR="00392B90" w:rsidRPr="00177FF2">
        <w:rPr>
          <w:rFonts w:ascii="Times New Roman" w:hAnsi="Times New Roman"/>
          <w:sz w:val="24"/>
          <w:szCs w:val="24"/>
        </w:rPr>
        <w:t>A palavra ‘</w:t>
      </w:r>
      <w:r w:rsidR="00392B90">
        <w:rPr>
          <w:rFonts w:ascii="Times New Roman" w:hAnsi="Times New Roman"/>
          <w:sz w:val="24"/>
          <w:szCs w:val="24"/>
        </w:rPr>
        <w:t>Tabela</w:t>
      </w:r>
      <w:r w:rsidR="00392B90" w:rsidRPr="00177FF2">
        <w:rPr>
          <w:rFonts w:ascii="Times New Roman" w:hAnsi="Times New Roman"/>
          <w:sz w:val="24"/>
          <w:szCs w:val="24"/>
        </w:rPr>
        <w:t>’ deverá ter somente a primeira letra em maiúscula e as demais em minúscul</w:t>
      </w:r>
      <w:r w:rsidR="00260641">
        <w:rPr>
          <w:rFonts w:ascii="Times New Roman" w:hAnsi="Times New Roman"/>
          <w:sz w:val="24"/>
          <w:szCs w:val="24"/>
        </w:rPr>
        <w:t>a</w:t>
      </w:r>
      <w:r w:rsidR="00392B90" w:rsidRPr="00177FF2">
        <w:rPr>
          <w:rFonts w:ascii="Times New Roman" w:hAnsi="Times New Roman"/>
          <w:sz w:val="24"/>
          <w:szCs w:val="24"/>
        </w:rPr>
        <w:t xml:space="preserve">, </w:t>
      </w:r>
      <w:r w:rsidR="00CB73AF">
        <w:rPr>
          <w:rFonts w:ascii="Times New Roman" w:hAnsi="Times New Roman"/>
          <w:sz w:val="24"/>
          <w:szCs w:val="24"/>
        </w:rPr>
        <w:t xml:space="preserve">sem negrito, </w:t>
      </w:r>
      <w:r w:rsidR="00392B90" w:rsidRPr="00177FF2">
        <w:rPr>
          <w:rFonts w:ascii="Times New Roman" w:hAnsi="Times New Roman"/>
          <w:sz w:val="24"/>
          <w:szCs w:val="24"/>
        </w:rPr>
        <w:t xml:space="preserve">seguida do numeral </w:t>
      </w:r>
      <w:r w:rsidR="00392B90">
        <w:rPr>
          <w:rFonts w:ascii="Times New Roman" w:hAnsi="Times New Roman"/>
          <w:sz w:val="24"/>
          <w:szCs w:val="24"/>
        </w:rPr>
        <w:t>(</w:t>
      </w:r>
      <w:r w:rsidR="00392B90" w:rsidRPr="00D7399F">
        <w:rPr>
          <w:rFonts w:ascii="Times New Roman" w:hAnsi="Times New Roman"/>
          <w:sz w:val="24"/>
          <w:szCs w:val="24"/>
        </w:rPr>
        <w:t>numeração sucessiva em algarismos arábicos</w:t>
      </w:r>
      <w:r w:rsidR="00392B90">
        <w:rPr>
          <w:rFonts w:ascii="Times New Roman" w:hAnsi="Times New Roman"/>
          <w:sz w:val="24"/>
          <w:szCs w:val="24"/>
        </w:rPr>
        <w:t>)</w:t>
      </w:r>
      <w:r w:rsidR="00392B90" w:rsidRPr="00177FF2">
        <w:rPr>
          <w:rFonts w:ascii="Times New Roman" w:hAnsi="Times New Roman"/>
          <w:sz w:val="24"/>
          <w:szCs w:val="24"/>
        </w:rPr>
        <w:t xml:space="preserve"> e </w:t>
      </w:r>
      <w:r w:rsidR="00572495">
        <w:rPr>
          <w:rFonts w:ascii="Times New Roman" w:hAnsi="Times New Roman"/>
          <w:sz w:val="24"/>
          <w:szCs w:val="24"/>
        </w:rPr>
        <w:t>SEM</w:t>
      </w:r>
      <w:r w:rsidR="00392B90" w:rsidRPr="00177FF2">
        <w:rPr>
          <w:rFonts w:ascii="Times New Roman" w:hAnsi="Times New Roman"/>
          <w:sz w:val="24"/>
          <w:szCs w:val="24"/>
        </w:rPr>
        <w:t xml:space="preserve"> </w:t>
      </w:r>
      <w:r w:rsidR="00392B90">
        <w:rPr>
          <w:rFonts w:ascii="Times New Roman" w:hAnsi="Times New Roman"/>
          <w:sz w:val="24"/>
          <w:szCs w:val="24"/>
        </w:rPr>
        <w:t>ponto final (</w:t>
      </w:r>
      <w:r w:rsidR="00392B90" w:rsidRPr="00177FF2">
        <w:rPr>
          <w:rFonts w:ascii="Times New Roman" w:hAnsi="Times New Roman"/>
          <w:sz w:val="24"/>
          <w:szCs w:val="24"/>
        </w:rPr>
        <w:t>.</w:t>
      </w:r>
      <w:r w:rsidR="00392B90">
        <w:rPr>
          <w:rFonts w:ascii="Times New Roman" w:hAnsi="Times New Roman"/>
          <w:sz w:val="24"/>
          <w:szCs w:val="24"/>
        </w:rPr>
        <w:t>). A tabela e a legenda</w:t>
      </w:r>
      <w:r w:rsidR="000F1DC7">
        <w:rPr>
          <w:rFonts w:ascii="Times New Roman" w:hAnsi="Times New Roman"/>
          <w:sz w:val="24"/>
          <w:szCs w:val="24"/>
        </w:rPr>
        <w:t xml:space="preserve"> devem ser</w:t>
      </w:r>
      <w:r w:rsidR="00392B90">
        <w:rPr>
          <w:rFonts w:ascii="Times New Roman" w:hAnsi="Times New Roman"/>
          <w:sz w:val="24"/>
          <w:szCs w:val="24"/>
        </w:rPr>
        <w:t xml:space="preserve"> </w:t>
      </w:r>
      <w:r w:rsidR="00392B90" w:rsidRPr="008C378F">
        <w:rPr>
          <w:rFonts w:ascii="Times New Roman" w:hAnsi="Times New Roman"/>
          <w:b/>
          <w:bCs/>
          <w:sz w:val="24"/>
          <w:szCs w:val="24"/>
        </w:rPr>
        <w:t>ajustad</w:t>
      </w:r>
      <w:r w:rsidR="000F1DC7">
        <w:rPr>
          <w:rFonts w:ascii="Times New Roman" w:hAnsi="Times New Roman"/>
          <w:b/>
          <w:bCs/>
          <w:sz w:val="24"/>
          <w:szCs w:val="24"/>
        </w:rPr>
        <w:t>a</w:t>
      </w:r>
      <w:r w:rsidR="00392B90" w:rsidRPr="008C378F">
        <w:rPr>
          <w:rFonts w:ascii="Times New Roman" w:hAnsi="Times New Roman"/>
          <w:b/>
          <w:bCs/>
          <w:sz w:val="24"/>
          <w:szCs w:val="24"/>
        </w:rPr>
        <w:t>s à janela</w:t>
      </w:r>
      <w:r w:rsidR="00751454">
        <w:rPr>
          <w:rFonts w:ascii="Times New Roman" w:hAnsi="Times New Roman"/>
          <w:b/>
          <w:bCs/>
          <w:sz w:val="24"/>
          <w:szCs w:val="24"/>
        </w:rPr>
        <w:t xml:space="preserve">, com </w:t>
      </w:r>
      <w:r w:rsidR="00751454">
        <w:rPr>
          <w:rFonts w:ascii="Times New Roman" w:hAnsi="Times New Roman"/>
          <w:b/>
          <w:bCs/>
          <w:sz w:val="24"/>
          <w:szCs w:val="24"/>
        </w:rPr>
        <w:lastRenderedPageBreak/>
        <w:t>espaçamento simples entre linhas</w:t>
      </w:r>
      <w:r w:rsidR="00392B90">
        <w:rPr>
          <w:rFonts w:ascii="Times New Roman" w:hAnsi="Times New Roman"/>
          <w:sz w:val="24"/>
          <w:szCs w:val="24"/>
        </w:rPr>
        <w:t>. Mesma fonte e tamanho de letra do texto. Os comentários inseridos abaixo da tabela deverão ter a fonte tamanho 10</w:t>
      </w:r>
      <w:r w:rsidR="00392B90" w:rsidRPr="00392B90">
        <w:rPr>
          <w:rFonts w:ascii="Times New Roman" w:hAnsi="Times New Roman"/>
          <w:sz w:val="24"/>
          <w:szCs w:val="24"/>
        </w:rPr>
        <w:t>.</w:t>
      </w:r>
    </w:p>
    <w:bookmarkEnd w:id="5"/>
    <w:p w14:paraId="5E785809" w14:textId="77777777" w:rsidR="00265898" w:rsidRDefault="00265898" w:rsidP="002658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0F3D8B8" w14:textId="5E7F7478" w:rsidR="00436A86" w:rsidRDefault="00D904DA" w:rsidP="00751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Hlk35897365"/>
      <w:r w:rsidRPr="00451984"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Tabela </w:t>
      </w:r>
      <w:r>
        <w:rPr>
          <w:rFonts w:ascii="Times New Roman" w:hAnsi="Times New Roman"/>
          <w:bCs/>
          <w:color w:val="000000"/>
          <w:sz w:val="24"/>
          <w:szCs w:val="24"/>
          <w:lang w:eastAsia="pt-BR"/>
        </w:rPr>
        <w:t>1.</w:t>
      </w:r>
      <w:r w:rsidRPr="00451984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451984">
        <w:rPr>
          <w:rFonts w:ascii="Times New Roman" w:hAnsi="Times New Roman"/>
          <w:color w:val="000000"/>
          <w:sz w:val="24"/>
          <w:szCs w:val="24"/>
          <w:lang w:eastAsia="pt-BR"/>
        </w:rPr>
        <w:t>Valores médios da quantificação dos pigmentos fotossintéticos</w:t>
      </w:r>
      <w:r w:rsidR="00477B22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451984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da </w:t>
      </w:r>
      <w:r w:rsidRPr="00451984">
        <w:rPr>
          <w:rFonts w:ascii="Times New Roman" w:hAnsi="Times New Roman"/>
          <w:i/>
          <w:iCs/>
          <w:color w:val="000000"/>
          <w:sz w:val="24"/>
          <w:szCs w:val="24"/>
          <w:lang w:eastAsia="pt-BR"/>
        </w:rPr>
        <w:t xml:space="preserve">M. officinalis </w:t>
      </w:r>
      <w:r w:rsidRPr="00451984">
        <w:rPr>
          <w:rFonts w:ascii="Times New Roman" w:hAnsi="Times New Roman"/>
          <w:color w:val="000000"/>
          <w:sz w:val="24"/>
          <w:szCs w:val="24"/>
          <w:lang w:eastAsia="pt-BR"/>
        </w:rPr>
        <w:t>sob omissão de nutrientes em cultivo hidropônico</w:t>
      </w:r>
      <w:r w:rsidR="002559C4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 seus respectivos coeficientes de variação (CV%)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34"/>
        <w:gridCol w:w="2630"/>
        <w:gridCol w:w="3323"/>
      </w:tblGrid>
      <w:tr w:rsidR="00D904DA" w:rsidRPr="00451984" w14:paraId="2BC2C420" w14:textId="77777777" w:rsidTr="006761D1">
        <w:trPr>
          <w:trHeight w:val="340"/>
        </w:trPr>
        <w:tc>
          <w:tcPr>
            <w:tcW w:w="1795" w:type="pct"/>
            <w:tcBorders>
              <w:top w:val="single" w:sz="4" w:space="0" w:color="auto"/>
              <w:bottom w:val="single" w:sz="4" w:space="0" w:color="auto"/>
            </w:tcBorders>
          </w:tcPr>
          <w:p w14:paraId="75CDCA74" w14:textId="77777777" w:rsidR="00D904DA" w:rsidRPr="00451984" w:rsidRDefault="00D904DA" w:rsidP="00751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5198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Tratamento </w:t>
            </w:r>
          </w:p>
        </w:tc>
        <w:tc>
          <w:tcPr>
            <w:tcW w:w="1416" w:type="pct"/>
            <w:tcBorders>
              <w:top w:val="single" w:sz="4" w:space="0" w:color="auto"/>
              <w:bottom w:val="single" w:sz="4" w:space="0" w:color="auto"/>
            </w:tcBorders>
          </w:tcPr>
          <w:p w14:paraId="72DCCC82" w14:textId="77777777" w:rsidR="00D904DA" w:rsidRPr="00451984" w:rsidRDefault="00D904DA" w:rsidP="0075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5198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Clorofila (mg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5198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g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de </w:t>
            </w:r>
            <w:r w:rsidRPr="0045198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matéria fresca</w:t>
            </w:r>
            <w:r w:rsidRPr="00436A8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-1</w:t>
            </w:r>
            <w:r w:rsidRPr="0045198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789" w:type="pct"/>
            <w:tcBorders>
              <w:top w:val="single" w:sz="4" w:space="0" w:color="auto"/>
              <w:bottom w:val="single" w:sz="4" w:space="0" w:color="auto"/>
            </w:tcBorders>
          </w:tcPr>
          <w:p w14:paraId="1B9E878C" w14:textId="071D8864" w:rsidR="00D904DA" w:rsidRPr="00451984" w:rsidRDefault="00D904DA" w:rsidP="0075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5198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Caroten</w:t>
            </w:r>
            <w:r w:rsidR="00260641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o</w:t>
            </w:r>
            <w:r w:rsidRPr="0045198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ide (mg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.</w:t>
            </w:r>
            <w:r w:rsidRPr="0045198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g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de </w:t>
            </w:r>
            <w:r w:rsidRPr="0045198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matéria fresca</w:t>
            </w:r>
            <w:r w:rsidRPr="00436A8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-1</w:t>
            </w:r>
            <w:r w:rsidRPr="0045198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</w:tr>
      <w:tr w:rsidR="00D904DA" w:rsidRPr="00451984" w14:paraId="53185D0B" w14:textId="77777777" w:rsidTr="006761D1">
        <w:trPr>
          <w:trHeight w:val="90"/>
        </w:trPr>
        <w:tc>
          <w:tcPr>
            <w:tcW w:w="1795" w:type="pct"/>
          </w:tcPr>
          <w:p w14:paraId="69EAD74A" w14:textId="77777777" w:rsidR="00D904DA" w:rsidRPr="00451984" w:rsidRDefault="00D904DA" w:rsidP="00751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1416" w:type="pct"/>
          </w:tcPr>
          <w:p w14:paraId="71521FA6" w14:textId="67C10A9C" w:rsidR="00D904DA" w:rsidRPr="00451984" w:rsidRDefault="00D904DA" w:rsidP="0075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5198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0,21 </w:t>
            </w:r>
            <w:r w:rsidR="000F1DC7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1789" w:type="pct"/>
          </w:tcPr>
          <w:p w14:paraId="7695277A" w14:textId="54F2DD61" w:rsidR="00D904DA" w:rsidRPr="00451984" w:rsidRDefault="00D904DA" w:rsidP="0075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5198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0,27 </w:t>
            </w:r>
            <w:r w:rsidR="00262EA5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c</w:t>
            </w:r>
          </w:p>
        </w:tc>
      </w:tr>
      <w:tr w:rsidR="00D904DA" w:rsidRPr="00451984" w14:paraId="5055769A" w14:textId="77777777" w:rsidTr="006761D1">
        <w:trPr>
          <w:trHeight w:val="90"/>
        </w:trPr>
        <w:tc>
          <w:tcPr>
            <w:tcW w:w="1795" w:type="pct"/>
          </w:tcPr>
          <w:p w14:paraId="68B65439" w14:textId="77777777" w:rsidR="00D904DA" w:rsidRPr="00451984" w:rsidRDefault="00D904DA" w:rsidP="00751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P</w:t>
            </w:r>
          </w:p>
        </w:tc>
        <w:tc>
          <w:tcPr>
            <w:tcW w:w="1416" w:type="pct"/>
          </w:tcPr>
          <w:p w14:paraId="35C9F7C2" w14:textId="6EBBD49C" w:rsidR="00D904DA" w:rsidRPr="00451984" w:rsidRDefault="00D904DA" w:rsidP="0075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5198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0,79 </w:t>
            </w:r>
            <w:r w:rsidR="000F1DC7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789" w:type="pct"/>
          </w:tcPr>
          <w:p w14:paraId="20329A48" w14:textId="79B3CD8E" w:rsidR="00D904DA" w:rsidRPr="00451984" w:rsidRDefault="00D904DA" w:rsidP="0075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5198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1,80 </w:t>
            </w:r>
            <w:r w:rsidR="00262EA5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D904DA" w:rsidRPr="00451984" w14:paraId="73B29D16" w14:textId="77777777" w:rsidTr="006761D1">
        <w:trPr>
          <w:trHeight w:val="90"/>
        </w:trPr>
        <w:tc>
          <w:tcPr>
            <w:tcW w:w="1795" w:type="pct"/>
            <w:tcBorders>
              <w:bottom w:val="single" w:sz="4" w:space="0" w:color="auto"/>
            </w:tcBorders>
          </w:tcPr>
          <w:p w14:paraId="79B3BF7E" w14:textId="77777777" w:rsidR="00D904DA" w:rsidRPr="00451984" w:rsidRDefault="00D904DA" w:rsidP="00751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416" w:type="pct"/>
            <w:tcBorders>
              <w:bottom w:val="single" w:sz="4" w:space="0" w:color="auto"/>
            </w:tcBorders>
          </w:tcPr>
          <w:p w14:paraId="7FC644E6" w14:textId="2413549C" w:rsidR="00D904DA" w:rsidRPr="00451984" w:rsidRDefault="00D904DA" w:rsidP="0075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5198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0,26 </w:t>
            </w:r>
            <w:r w:rsidR="000F1DC7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789" w:type="pct"/>
            <w:tcBorders>
              <w:bottom w:val="single" w:sz="4" w:space="0" w:color="auto"/>
            </w:tcBorders>
          </w:tcPr>
          <w:p w14:paraId="744E1CC5" w14:textId="4B9FA349" w:rsidR="00D904DA" w:rsidRPr="00451984" w:rsidRDefault="00D904DA" w:rsidP="0075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5198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0,56 </w:t>
            </w:r>
            <w:r w:rsidR="00262EA5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b</w:t>
            </w:r>
          </w:p>
        </w:tc>
      </w:tr>
      <w:tr w:rsidR="00D904DA" w:rsidRPr="00451984" w14:paraId="5A083BC7" w14:textId="77777777" w:rsidTr="006761D1">
        <w:trPr>
          <w:trHeight w:val="90"/>
        </w:trPr>
        <w:tc>
          <w:tcPr>
            <w:tcW w:w="1795" w:type="pct"/>
            <w:tcBorders>
              <w:top w:val="single" w:sz="4" w:space="0" w:color="auto"/>
              <w:bottom w:val="single" w:sz="4" w:space="0" w:color="auto"/>
            </w:tcBorders>
          </w:tcPr>
          <w:p w14:paraId="26414802" w14:textId="77777777" w:rsidR="00D904DA" w:rsidRPr="00451984" w:rsidRDefault="00D904DA" w:rsidP="00751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5198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CV (%) </w:t>
            </w:r>
          </w:p>
        </w:tc>
        <w:tc>
          <w:tcPr>
            <w:tcW w:w="1416" w:type="pct"/>
            <w:tcBorders>
              <w:top w:val="single" w:sz="4" w:space="0" w:color="auto"/>
              <w:bottom w:val="single" w:sz="4" w:space="0" w:color="auto"/>
            </w:tcBorders>
          </w:tcPr>
          <w:p w14:paraId="317447AC" w14:textId="77777777" w:rsidR="00D904DA" w:rsidRPr="00451984" w:rsidRDefault="00D904DA" w:rsidP="0075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5198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9,33</w:t>
            </w:r>
          </w:p>
        </w:tc>
        <w:tc>
          <w:tcPr>
            <w:tcW w:w="1789" w:type="pct"/>
            <w:tcBorders>
              <w:top w:val="single" w:sz="4" w:space="0" w:color="auto"/>
              <w:bottom w:val="single" w:sz="4" w:space="0" w:color="auto"/>
            </w:tcBorders>
          </w:tcPr>
          <w:p w14:paraId="54EE6E3F" w14:textId="77777777" w:rsidR="00D904DA" w:rsidRPr="00451984" w:rsidRDefault="00D904DA" w:rsidP="0075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5198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7,52</w:t>
            </w:r>
          </w:p>
        </w:tc>
      </w:tr>
    </w:tbl>
    <w:p w14:paraId="08EA39C8" w14:textId="3F7EFBD1" w:rsidR="00436A86" w:rsidRDefault="00D904DA" w:rsidP="00CB7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984">
        <w:rPr>
          <w:rFonts w:ascii="Times New Roman" w:hAnsi="Times New Roman"/>
          <w:color w:val="000000"/>
          <w:sz w:val="20"/>
          <w:szCs w:val="20"/>
          <w:lang w:eastAsia="pt-BR"/>
        </w:rPr>
        <w:t>Médias seguidas com letras iguais, nas colunas, não diferem estatisticamente entre si, pelo teste de Scott-Knott, a 5% de probabilidade.</w:t>
      </w:r>
      <w:bookmarkEnd w:id="6"/>
    </w:p>
    <w:p w14:paraId="428921DA" w14:textId="77777777" w:rsidR="00436A86" w:rsidRDefault="00436A86" w:rsidP="00053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E47633" w14:textId="77777777" w:rsidR="00D7399F" w:rsidRPr="00913520" w:rsidRDefault="00D7399F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CONCLUSÕES</w:t>
      </w:r>
    </w:p>
    <w:p w14:paraId="47A2E54B" w14:textId="442E2128" w:rsidR="00D7399F" w:rsidRDefault="00D7399F" w:rsidP="00053C6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ED43630" w14:textId="60C02CEC" w:rsidR="008252FF" w:rsidRDefault="008252FF" w:rsidP="008252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52FF">
        <w:rPr>
          <w:rFonts w:ascii="Times New Roman" w:hAnsi="Times New Roman"/>
          <w:sz w:val="24"/>
          <w:szCs w:val="24"/>
        </w:rPr>
        <w:t>Parte final do texto, na qual o</w:t>
      </w:r>
      <w:r>
        <w:rPr>
          <w:rFonts w:ascii="Times New Roman" w:hAnsi="Times New Roman"/>
          <w:sz w:val="24"/>
          <w:szCs w:val="24"/>
        </w:rPr>
        <w:t xml:space="preserve">(s) </w:t>
      </w:r>
      <w:r w:rsidRPr="008252FF">
        <w:rPr>
          <w:rFonts w:ascii="Times New Roman" w:hAnsi="Times New Roman"/>
          <w:sz w:val="24"/>
          <w:szCs w:val="24"/>
        </w:rPr>
        <w:t>autor</w:t>
      </w:r>
      <w:r>
        <w:rPr>
          <w:rFonts w:ascii="Times New Roman" w:hAnsi="Times New Roman"/>
          <w:sz w:val="24"/>
          <w:szCs w:val="24"/>
        </w:rPr>
        <w:t xml:space="preserve"> (es)</w:t>
      </w:r>
      <w:r w:rsidRPr="008252FF">
        <w:rPr>
          <w:rFonts w:ascii="Times New Roman" w:hAnsi="Times New Roman"/>
          <w:sz w:val="24"/>
          <w:szCs w:val="24"/>
        </w:rPr>
        <w:t xml:space="preserve"> apresentar</w:t>
      </w:r>
      <w:r>
        <w:rPr>
          <w:rFonts w:ascii="Times New Roman" w:hAnsi="Times New Roman"/>
          <w:sz w:val="24"/>
          <w:szCs w:val="24"/>
        </w:rPr>
        <w:t>ão</w:t>
      </w:r>
      <w:r w:rsidRPr="008252FF">
        <w:rPr>
          <w:rFonts w:ascii="Times New Roman" w:hAnsi="Times New Roman"/>
          <w:sz w:val="24"/>
          <w:szCs w:val="24"/>
        </w:rPr>
        <w:t xml:space="preserve"> suas considerações com base nos objetivos ou hipótese do trabalho e nos dados comprovados no desenvolvimento da pesquisa.</w:t>
      </w:r>
      <w:r>
        <w:rPr>
          <w:rFonts w:ascii="Times New Roman" w:hAnsi="Times New Roman"/>
          <w:sz w:val="24"/>
          <w:szCs w:val="24"/>
        </w:rPr>
        <w:t xml:space="preserve"> As conclusões não devem ser um resumo dos resultados. Deve ser escrita no tempo verbal presente do indicativo. Nesse tópico </w:t>
      </w:r>
      <w:r w:rsidRPr="0076275C">
        <w:rPr>
          <w:rFonts w:ascii="Times New Roman" w:hAnsi="Times New Roman"/>
          <w:sz w:val="24"/>
          <w:szCs w:val="24"/>
        </w:rPr>
        <w:t>não se admite citações bibliográficas.</w:t>
      </w:r>
    </w:p>
    <w:p w14:paraId="2D953E70" w14:textId="77777777" w:rsidR="008252FF" w:rsidRDefault="008252FF" w:rsidP="00053C6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F435007" w14:textId="77777777" w:rsidR="00D7399F" w:rsidRPr="00913520" w:rsidRDefault="00D7399F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AGRADECIMENTOS</w:t>
      </w:r>
    </w:p>
    <w:p w14:paraId="6461F7F4" w14:textId="77777777" w:rsidR="00D7399F" w:rsidRDefault="00D7399F" w:rsidP="00053C6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723C8F" w14:textId="77777777" w:rsidR="00D7399F" w:rsidRDefault="00D7399F" w:rsidP="00053C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Opcional.</w:t>
      </w:r>
    </w:p>
    <w:p w14:paraId="449C2FC6" w14:textId="77777777" w:rsidR="00BB7E9F" w:rsidRDefault="00BB7E9F" w:rsidP="00D475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E18D75" w14:textId="77777777" w:rsidR="00D7399F" w:rsidRPr="00913520" w:rsidRDefault="00D7399F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REFERÊNCIAS</w:t>
      </w:r>
    </w:p>
    <w:p w14:paraId="05FC82C5" w14:textId="77777777" w:rsidR="00D7399F" w:rsidRDefault="00D7399F" w:rsidP="00053C6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317B0F" w14:textId="4BC7B59B" w:rsidR="002559C4" w:rsidRDefault="00D7399F" w:rsidP="00053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7" w:name="_Hlk78192961"/>
      <w:r w:rsidRPr="00265898">
        <w:rPr>
          <w:rFonts w:ascii="Times New Roman" w:hAnsi="Times New Roman"/>
          <w:sz w:val="24"/>
          <w:szCs w:val="24"/>
        </w:rPr>
        <w:t xml:space="preserve">Devem ser listados </w:t>
      </w:r>
      <w:r w:rsidR="000F2512" w:rsidRPr="00265898">
        <w:rPr>
          <w:rFonts w:ascii="Times New Roman" w:hAnsi="Times New Roman"/>
          <w:sz w:val="24"/>
          <w:szCs w:val="24"/>
        </w:rPr>
        <w:t>todos</w:t>
      </w:r>
      <w:r w:rsidRPr="00265898">
        <w:rPr>
          <w:rFonts w:ascii="Times New Roman" w:hAnsi="Times New Roman"/>
          <w:sz w:val="24"/>
          <w:szCs w:val="24"/>
        </w:rPr>
        <w:t xml:space="preserve"> os trabalhos mencionados no texto</w:t>
      </w:r>
      <w:r>
        <w:rPr>
          <w:rFonts w:ascii="Times New Roman" w:hAnsi="Times New Roman"/>
          <w:sz w:val="24"/>
          <w:szCs w:val="24"/>
        </w:rPr>
        <w:t xml:space="preserve"> em ordem alfabética</w:t>
      </w:r>
      <w:r w:rsidR="00291E8F">
        <w:rPr>
          <w:rFonts w:ascii="Times New Roman" w:hAnsi="Times New Roman"/>
          <w:sz w:val="24"/>
          <w:szCs w:val="24"/>
        </w:rPr>
        <w:t xml:space="preserve"> com espaçamento simples (1,0 cm) entre linhas</w:t>
      </w:r>
      <w:r w:rsidR="006557A7">
        <w:rPr>
          <w:rFonts w:ascii="Times New Roman" w:hAnsi="Times New Roman"/>
          <w:sz w:val="24"/>
          <w:szCs w:val="24"/>
        </w:rPr>
        <w:t>, alinhamento justificado</w:t>
      </w:r>
      <w:r>
        <w:rPr>
          <w:rFonts w:ascii="Times New Roman" w:hAnsi="Times New Roman"/>
          <w:sz w:val="24"/>
          <w:szCs w:val="24"/>
        </w:rPr>
        <w:t xml:space="preserve">. Os </w:t>
      </w:r>
      <w:r w:rsidRPr="00D7399F">
        <w:rPr>
          <w:rFonts w:ascii="Times New Roman" w:hAnsi="Times New Roman"/>
          <w:sz w:val="24"/>
          <w:szCs w:val="24"/>
        </w:rPr>
        <w:t>títul</w:t>
      </w:r>
      <w:r>
        <w:rPr>
          <w:rFonts w:ascii="Times New Roman" w:hAnsi="Times New Roman"/>
          <w:sz w:val="24"/>
          <w:szCs w:val="24"/>
        </w:rPr>
        <w:t xml:space="preserve">os dos periódicos não devem ser </w:t>
      </w:r>
      <w:r w:rsidRPr="00D7399F">
        <w:rPr>
          <w:rFonts w:ascii="Times New Roman" w:hAnsi="Times New Roman"/>
          <w:sz w:val="24"/>
          <w:szCs w:val="24"/>
        </w:rPr>
        <w:t>abreviados.</w:t>
      </w:r>
      <w:r w:rsidR="002559C4">
        <w:rPr>
          <w:rFonts w:ascii="Times New Roman" w:hAnsi="Times New Roman"/>
          <w:sz w:val="24"/>
          <w:szCs w:val="24"/>
        </w:rPr>
        <w:t xml:space="preserve"> </w:t>
      </w:r>
      <w:bookmarkStart w:id="8" w:name="_Hlk35897674"/>
      <w:r w:rsidR="002559C4" w:rsidRPr="002559C4">
        <w:rPr>
          <w:rFonts w:ascii="Times New Roman" w:hAnsi="Times New Roman"/>
          <w:sz w:val="24"/>
          <w:szCs w:val="24"/>
        </w:rPr>
        <w:t>As referências bibliográficas devem estar em ordem alfabética, seguindo as normas da ABNT NBR 6023</w:t>
      </w:r>
      <w:r w:rsidR="00B20864">
        <w:rPr>
          <w:rFonts w:ascii="Times New Roman" w:hAnsi="Times New Roman"/>
          <w:sz w:val="24"/>
          <w:szCs w:val="24"/>
        </w:rPr>
        <w:t xml:space="preserve"> (</w:t>
      </w:r>
      <w:r w:rsidR="00751454">
        <w:rPr>
          <w:rFonts w:ascii="Times New Roman" w:hAnsi="Times New Roman"/>
          <w:sz w:val="24"/>
          <w:szCs w:val="24"/>
        </w:rPr>
        <w:t>2018</w:t>
      </w:r>
      <w:r w:rsidR="00B20864">
        <w:rPr>
          <w:rFonts w:ascii="Times New Roman" w:hAnsi="Times New Roman"/>
          <w:sz w:val="24"/>
          <w:szCs w:val="24"/>
        </w:rPr>
        <w:t>).</w:t>
      </w:r>
      <w:r w:rsidR="00751454">
        <w:rPr>
          <w:rFonts w:ascii="Times New Roman" w:hAnsi="Times New Roman"/>
          <w:sz w:val="24"/>
          <w:szCs w:val="24"/>
        </w:rPr>
        <w:t xml:space="preserve"> A partir de quatro autores deverá manter o primeiro autor seguido da expressão em itálico </w:t>
      </w:r>
      <w:r w:rsidR="00751454" w:rsidRPr="00751454">
        <w:rPr>
          <w:rFonts w:ascii="Times New Roman" w:hAnsi="Times New Roman"/>
          <w:i/>
          <w:iCs/>
          <w:sz w:val="24"/>
          <w:szCs w:val="24"/>
        </w:rPr>
        <w:t>et al.</w:t>
      </w:r>
      <w:r w:rsidR="00265898" w:rsidRPr="00265898">
        <w:rPr>
          <w:rFonts w:ascii="Times New Roman" w:hAnsi="Times New Roman"/>
          <w:sz w:val="24"/>
          <w:szCs w:val="24"/>
        </w:rPr>
        <w:t xml:space="preserve"> </w:t>
      </w:r>
      <w:r w:rsidR="00265898">
        <w:rPr>
          <w:rFonts w:ascii="Times New Roman" w:hAnsi="Times New Roman"/>
          <w:sz w:val="24"/>
          <w:szCs w:val="24"/>
        </w:rPr>
        <w:t>Segue abaixo alguns exemplos.</w:t>
      </w:r>
    </w:p>
    <w:bookmarkEnd w:id="7"/>
    <w:p w14:paraId="6EC2CD57" w14:textId="7F16D954" w:rsidR="00F4265C" w:rsidRPr="00561A84" w:rsidRDefault="00F4265C" w:rsidP="00053C6B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7843596B" w14:textId="77777777" w:rsidR="004F4533" w:rsidRPr="00F4265C" w:rsidRDefault="004F4533" w:rsidP="004F453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65C">
        <w:rPr>
          <w:rFonts w:ascii="Times New Roman" w:hAnsi="Times New Roman"/>
          <w:color w:val="000000"/>
          <w:sz w:val="24"/>
          <w:szCs w:val="24"/>
        </w:rPr>
        <w:lastRenderedPageBreak/>
        <w:t xml:space="preserve">ASSOCIAÇÃO BRASILEIRA DE NORMAS TÉCNICAS. ABNT. </w:t>
      </w:r>
      <w:r w:rsidRPr="00F4265C">
        <w:rPr>
          <w:rFonts w:ascii="Times New Roman" w:hAnsi="Times New Roman"/>
          <w:b/>
          <w:bCs/>
          <w:color w:val="000000"/>
          <w:sz w:val="24"/>
          <w:szCs w:val="24"/>
        </w:rPr>
        <w:t>NBR 14810</w:t>
      </w:r>
      <w:r w:rsidRPr="00F4265C">
        <w:rPr>
          <w:rFonts w:ascii="Times New Roman" w:hAnsi="Times New Roman"/>
          <w:color w:val="000000"/>
          <w:sz w:val="24"/>
          <w:szCs w:val="24"/>
        </w:rPr>
        <w:t>: painéis de madeira de média densidade. Parte 2: requisitos e métodos de ensaio. Rio de Janeiro, 2013. 69 p.</w:t>
      </w:r>
    </w:p>
    <w:p w14:paraId="716935E1" w14:textId="60DDEAC0" w:rsidR="004F4533" w:rsidRPr="004F4533" w:rsidRDefault="004F4533" w:rsidP="004F453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65C">
        <w:rPr>
          <w:rFonts w:ascii="Times New Roman" w:hAnsi="Times New Roman"/>
          <w:color w:val="000000"/>
          <w:sz w:val="24"/>
          <w:szCs w:val="24"/>
        </w:rPr>
        <w:t xml:space="preserve">BRANQUINHO, K. B. </w:t>
      </w:r>
      <w:r w:rsidRPr="00F4265C">
        <w:rPr>
          <w:rFonts w:ascii="Times New Roman" w:hAnsi="Times New Roman"/>
          <w:i/>
          <w:iCs/>
          <w:sz w:val="24"/>
          <w:szCs w:val="24"/>
        </w:rPr>
        <w:t>et al.</w:t>
      </w:r>
      <w:r w:rsidRPr="00F4265C">
        <w:rPr>
          <w:rFonts w:ascii="Times New Roman" w:hAnsi="Times New Roman"/>
          <w:color w:val="000000"/>
          <w:sz w:val="24"/>
          <w:szCs w:val="24"/>
        </w:rPr>
        <w:t xml:space="preserve"> Desempenho de uma semeadora-adubadora direta, em função da velocidade de deslocamento e do tipo de manejo da biomassa da cultura de cobertura do solo. </w:t>
      </w:r>
      <w:r w:rsidRPr="00F4265C">
        <w:rPr>
          <w:rFonts w:ascii="Times New Roman" w:hAnsi="Times New Roman"/>
          <w:b/>
          <w:bCs/>
          <w:color w:val="000000"/>
          <w:sz w:val="24"/>
          <w:szCs w:val="24"/>
        </w:rPr>
        <w:t>Engenharia Agrícola</w:t>
      </w:r>
      <w:r w:rsidRPr="00F4265C">
        <w:rPr>
          <w:rFonts w:ascii="Times New Roman" w:hAnsi="Times New Roman"/>
          <w:color w:val="000000"/>
          <w:sz w:val="24"/>
          <w:szCs w:val="24"/>
        </w:rPr>
        <w:t>, Jaboticabal, v. 24, n. 2, p. 374-380, 2004.</w:t>
      </w:r>
    </w:p>
    <w:p w14:paraId="191FE93C" w14:textId="3C83A184" w:rsidR="004F4533" w:rsidRPr="004F4533" w:rsidRDefault="004F4533" w:rsidP="004F453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65C">
        <w:rPr>
          <w:rFonts w:ascii="Times New Roman" w:hAnsi="Times New Roman"/>
          <w:color w:val="000000"/>
          <w:sz w:val="24"/>
          <w:szCs w:val="24"/>
        </w:rPr>
        <w:t xml:space="preserve">BRASIL. Ministério da Agricultura e Reforma Agrária. </w:t>
      </w:r>
      <w:r w:rsidRPr="00F4265C">
        <w:rPr>
          <w:rFonts w:ascii="Times New Roman" w:hAnsi="Times New Roman"/>
          <w:b/>
          <w:bCs/>
          <w:color w:val="000000"/>
          <w:sz w:val="24"/>
          <w:szCs w:val="24"/>
        </w:rPr>
        <w:t>Normais climatológicas 1961-1990</w:t>
      </w:r>
      <w:r w:rsidRPr="00F4265C">
        <w:rPr>
          <w:rFonts w:ascii="Times New Roman" w:hAnsi="Times New Roman"/>
          <w:color w:val="000000"/>
          <w:sz w:val="24"/>
          <w:szCs w:val="24"/>
        </w:rPr>
        <w:t>. Brasília, 1992. 84 p.</w:t>
      </w:r>
    </w:p>
    <w:p w14:paraId="47E17038" w14:textId="1B419D76" w:rsidR="004F4533" w:rsidRPr="004F4533" w:rsidRDefault="004F4533" w:rsidP="004F4533">
      <w:pPr>
        <w:pStyle w:val="Standard"/>
        <w:jc w:val="both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F4265C">
        <w:rPr>
          <w:rFonts w:ascii="Times New Roman" w:hAnsi="Times New Roman"/>
          <w:color w:val="000000"/>
        </w:rPr>
        <w:t>CEPIK, C. T. C.; TREIN, C. L</w:t>
      </w:r>
      <w:r w:rsidR="00262EA5">
        <w:rPr>
          <w:rFonts w:ascii="Times New Roman" w:hAnsi="Times New Roman"/>
          <w:color w:val="000000"/>
        </w:rPr>
        <w:t>.;</w:t>
      </w:r>
      <w:r w:rsidRPr="00F4265C">
        <w:rPr>
          <w:rFonts w:ascii="Times New Roman" w:hAnsi="Times New Roman"/>
          <w:color w:val="000000"/>
        </w:rPr>
        <w:t xml:space="preserve"> LEVIEN, L. Força de tração e mobilização do solo por hastes sulcadoras de semeadoras adubadoras. </w:t>
      </w:r>
      <w:r w:rsidRPr="00F4265C">
        <w:rPr>
          <w:rFonts w:ascii="Times New Roman" w:eastAsia="Calibri" w:hAnsi="Times New Roman" w:cs="Times New Roman"/>
          <w:b/>
          <w:bCs/>
          <w:color w:val="000000"/>
          <w:kern w:val="0"/>
          <w:lang w:eastAsia="en-US" w:bidi="ar-SA"/>
        </w:rPr>
        <w:t>Revista Brasileira de Engenharia Agrícola e Ambiental</w:t>
      </w:r>
      <w:r w:rsidRPr="00F4265C">
        <w:rPr>
          <w:rFonts w:ascii="Times New Roman" w:hAnsi="Times New Roman"/>
          <w:color w:val="000000"/>
        </w:rPr>
        <w:t xml:space="preserve">, </w:t>
      </w:r>
      <w:r w:rsidRPr="00F4265C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v. 14, p. 561-566, 2010.</w:t>
      </w:r>
    </w:p>
    <w:p w14:paraId="4FA94BD5" w14:textId="0515BAAB" w:rsidR="00F4265C" w:rsidRPr="00F4265C" w:rsidRDefault="00F4265C" w:rsidP="004F4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3FA">
        <w:rPr>
          <w:rFonts w:ascii="Times New Roman" w:hAnsi="Times New Roman"/>
          <w:sz w:val="24"/>
          <w:szCs w:val="24"/>
        </w:rPr>
        <w:t xml:space="preserve">DALMOLIN, R. S. D. </w:t>
      </w:r>
      <w:r w:rsidRPr="005B03FA">
        <w:rPr>
          <w:rFonts w:ascii="Times New Roman" w:hAnsi="Times New Roman"/>
          <w:i/>
          <w:iCs/>
          <w:sz w:val="24"/>
          <w:szCs w:val="24"/>
        </w:rPr>
        <w:t>et al</w:t>
      </w:r>
      <w:r w:rsidRPr="005B03FA">
        <w:rPr>
          <w:rFonts w:ascii="Times New Roman" w:hAnsi="Times New Roman"/>
          <w:sz w:val="24"/>
          <w:szCs w:val="24"/>
        </w:rPr>
        <w:t xml:space="preserve">. </w:t>
      </w:r>
      <w:r w:rsidRPr="00F4265C">
        <w:rPr>
          <w:rFonts w:ascii="Times New Roman" w:hAnsi="Times New Roman"/>
          <w:sz w:val="24"/>
          <w:szCs w:val="24"/>
        </w:rPr>
        <w:t xml:space="preserve">Relação entre as características e o uso das informações de levantamentos de solos de diferentes escalas. </w:t>
      </w:r>
      <w:r w:rsidRPr="00F4265C">
        <w:rPr>
          <w:rFonts w:ascii="Times New Roman" w:hAnsi="Times New Roman"/>
          <w:b/>
          <w:bCs/>
          <w:sz w:val="24"/>
          <w:szCs w:val="24"/>
        </w:rPr>
        <w:t>Ciência Rural</w:t>
      </w:r>
      <w:r w:rsidRPr="00F4265C">
        <w:rPr>
          <w:rFonts w:ascii="Times New Roman" w:hAnsi="Times New Roman"/>
          <w:sz w:val="24"/>
          <w:szCs w:val="24"/>
        </w:rPr>
        <w:t>, v. 34, n. 1, p. 1479-1486, 2004.</w:t>
      </w:r>
    </w:p>
    <w:p w14:paraId="78D99832" w14:textId="77777777" w:rsidR="00F4265C" w:rsidRPr="005B03FA" w:rsidRDefault="00F4265C" w:rsidP="004F453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5C8560" w14:textId="3F427FCC" w:rsidR="00F4265C" w:rsidRPr="00F4265C" w:rsidRDefault="00F4265C" w:rsidP="004F453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03FA">
        <w:rPr>
          <w:rFonts w:ascii="Times New Roman" w:hAnsi="Times New Roman"/>
          <w:color w:val="000000"/>
          <w:sz w:val="24"/>
          <w:szCs w:val="24"/>
        </w:rPr>
        <w:t xml:space="preserve">DALMOLIN, R. S. D. </w:t>
      </w:r>
      <w:r w:rsidRPr="005B03FA">
        <w:rPr>
          <w:rFonts w:ascii="Times New Roman" w:hAnsi="Times New Roman"/>
          <w:i/>
          <w:iCs/>
          <w:sz w:val="24"/>
          <w:szCs w:val="24"/>
        </w:rPr>
        <w:t>et al.</w:t>
      </w:r>
      <w:r w:rsidRPr="005B03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265C">
        <w:rPr>
          <w:rFonts w:ascii="Times New Roman" w:hAnsi="Times New Roman"/>
          <w:b/>
          <w:bCs/>
          <w:color w:val="000000"/>
          <w:sz w:val="24"/>
          <w:szCs w:val="24"/>
        </w:rPr>
        <w:t>Solos do município de Silveira Martins</w:t>
      </w:r>
      <w:r w:rsidRPr="00F4265C">
        <w:rPr>
          <w:rFonts w:ascii="Times New Roman" w:hAnsi="Times New Roman"/>
          <w:color w:val="000000"/>
          <w:sz w:val="24"/>
          <w:szCs w:val="24"/>
        </w:rPr>
        <w:t>: características, classificação distribuição geográfica e aptidão agrícola. Santa Maria: Orium, 2008. 70 p</w:t>
      </w:r>
      <w:r w:rsidR="00262EA5">
        <w:rPr>
          <w:rFonts w:ascii="Times New Roman" w:hAnsi="Times New Roman"/>
          <w:color w:val="000000"/>
          <w:sz w:val="24"/>
          <w:szCs w:val="24"/>
        </w:rPr>
        <w:t>.</w:t>
      </w:r>
    </w:p>
    <w:p w14:paraId="7174CEA0" w14:textId="1BDD7D8B" w:rsidR="00F4265C" w:rsidRPr="004F4533" w:rsidRDefault="00F4265C" w:rsidP="004F4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65C">
        <w:rPr>
          <w:rFonts w:ascii="Times New Roman" w:hAnsi="Times New Roman"/>
          <w:color w:val="000000"/>
          <w:sz w:val="24"/>
          <w:szCs w:val="24"/>
        </w:rPr>
        <w:t xml:space="preserve">EMPRESA BRASILEIRA DE PESQUISA AGROPECUÁRIA. EMBRAPA. Centro Nacional de Pesquisa de Solos. </w:t>
      </w:r>
      <w:r w:rsidRPr="00F4265C">
        <w:rPr>
          <w:rFonts w:ascii="Times New Roman" w:hAnsi="Times New Roman"/>
          <w:b/>
          <w:bCs/>
          <w:color w:val="000000"/>
          <w:sz w:val="24"/>
          <w:szCs w:val="24"/>
        </w:rPr>
        <w:t>Manual de métodos de análise do solo</w:t>
      </w:r>
      <w:r w:rsidRPr="00F4265C">
        <w:rPr>
          <w:rFonts w:ascii="Times New Roman" w:hAnsi="Times New Roman"/>
          <w:color w:val="000000"/>
          <w:sz w:val="24"/>
          <w:szCs w:val="24"/>
        </w:rPr>
        <w:t>. Rio de Janeiro, 1997. 212 p.</w:t>
      </w:r>
    </w:p>
    <w:p w14:paraId="711F2EE3" w14:textId="5C778DD6" w:rsidR="004F4533" w:rsidRDefault="004F4533" w:rsidP="004F453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65C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INSTITUTO BRASILEIRO DE GEOGRAFIA E ESTATÍSTICA</w:t>
      </w:r>
      <w:r w:rsidRPr="00F4265C">
        <w:rPr>
          <w:rFonts w:ascii="Times New Roman" w:hAnsi="Times New Roman"/>
          <w:color w:val="000000"/>
          <w:sz w:val="24"/>
          <w:szCs w:val="24"/>
        </w:rPr>
        <w:t xml:space="preserve">. IBGE. </w:t>
      </w:r>
      <w:r w:rsidRPr="00F4265C">
        <w:rPr>
          <w:rFonts w:ascii="Times New Roman" w:hAnsi="Times New Roman"/>
          <w:b/>
          <w:bCs/>
          <w:color w:val="000000"/>
          <w:sz w:val="24"/>
          <w:szCs w:val="24"/>
        </w:rPr>
        <w:t>Informações das cidades do Brasil</w:t>
      </w:r>
      <w:r w:rsidRPr="00F4265C">
        <w:rPr>
          <w:rFonts w:ascii="Times New Roman" w:hAnsi="Times New Roman"/>
          <w:color w:val="000000"/>
          <w:sz w:val="24"/>
          <w:szCs w:val="24"/>
        </w:rPr>
        <w:t>, 2015. Disponível em: http://www.cidades.ibge.gov.br. Acesso em: 12 abr. 2015.</w:t>
      </w:r>
    </w:p>
    <w:p w14:paraId="0AA25CC4" w14:textId="718941BA" w:rsidR="004F4533" w:rsidRPr="00F4265C" w:rsidRDefault="004F4533" w:rsidP="004F453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65C">
        <w:rPr>
          <w:rFonts w:ascii="Times New Roman" w:hAnsi="Times New Roman"/>
          <w:color w:val="000000"/>
          <w:sz w:val="24"/>
          <w:szCs w:val="24"/>
        </w:rPr>
        <w:t xml:space="preserve">LEITE, F. </w:t>
      </w:r>
      <w:r w:rsidRPr="00F4265C">
        <w:rPr>
          <w:rFonts w:ascii="Times New Roman" w:hAnsi="Times New Roman"/>
          <w:b/>
          <w:bCs/>
          <w:color w:val="000000"/>
          <w:sz w:val="24"/>
          <w:szCs w:val="24"/>
        </w:rPr>
        <w:t>Construção de um inclinômetro para avaliar o efeito da declividade lateral no desempenho de tratores agrícolas</w:t>
      </w:r>
      <w:r w:rsidRPr="00F4265C">
        <w:rPr>
          <w:rFonts w:ascii="Times New Roman" w:hAnsi="Times New Roman"/>
          <w:color w:val="000000"/>
          <w:sz w:val="24"/>
          <w:szCs w:val="24"/>
        </w:rPr>
        <w:t>. 2007. 117 f. Tese (Doutorado em Engenharia) - Faculdade de Ciências Agronômicas, Universidade Estadual Paulista, Botucatu, 2007.</w:t>
      </w:r>
    </w:p>
    <w:p w14:paraId="15AEDCE0" w14:textId="39AB75E1" w:rsidR="00F4265C" w:rsidRPr="004F4533" w:rsidRDefault="00F4265C" w:rsidP="004F4533">
      <w:pPr>
        <w:pStyle w:val="TableContents"/>
        <w:jc w:val="both"/>
      </w:pPr>
      <w:r w:rsidRPr="00F4265C">
        <w:rPr>
          <w:rFonts w:ascii="Times New Roman" w:hAnsi="Times New Roman"/>
          <w:color w:val="000000"/>
        </w:rPr>
        <w:t xml:space="preserve">MIGUEL, A. M. </w:t>
      </w:r>
      <w:r w:rsidRPr="00F4265C"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>et al</w:t>
      </w:r>
      <w:r w:rsidRPr="00F4265C">
        <w:rPr>
          <w:rFonts w:ascii="Times New Roman" w:hAnsi="Times New Roman"/>
          <w:color w:val="000000"/>
        </w:rPr>
        <w:t xml:space="preserve">. Controle da qualidade das toras no pátio e dos painéis mdf. </w:t>
      </w:r>
      <w:r w:rsidRPr="00F4265C">
        <w:rPr>
          <w:rFonts w:ascii="Times New Roman" w:eastAsia="Calibri" w:hAnsi="Times New Roman" w:cs="Times New Roman"/>
          <w:i/>
          <w:iCs/>
          <w:color w:val="000000"/>
          <w:kern w:val="0"/>
          <w:lang w:eastAsia="en-US" w:bidi="ar-SA"/>
        </w:rPr>
        <w:t>In:</w:t>
      </w:r>
      <w:r w:rsidRPr="00F4265C">
        <w:rPr>
          <w:rFonts w:ascii="Times New Roman" w:hAnsi="Times New Roman"/>
          <w:color w:val="000000"/>
          <w:shd w:val="clear" w:color="auto" w:fill="C0C0C0"/>
        </w:rPr>
        <w:t xml:space="preserve"> </w:t>
      </w:r>
      <w:r w:rsidRPr="00F4265C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ENCONTRO BRASILEIRO EM MADEIRAS E EM ESTRUTURAS DE MADEIRA, 15., 2016, Curitiba. </w:t>
      </w:r>
      <w:r w:rsidRPr="00F4265C">
        <w:rPr>
          <w:rFonts w:ascii="Times New Roman" w:eastAsia="Calibri" w:hAnsi="Times New Roman" w:cs="Times New Roman"/>
          <w:b/>
          <w:bCs/>
          <w:color w:val="000000"/>
          <w:kern w:val="0"/>
          <w:lang w:eastAsia="en-US" w:bidi="ar-SA"/>
        </w:rPr>
        <w:t>Anais […]</w:t>
      </w:r>
      <w:r w:rsidRPr="00F4265C">
        <w:rPr>
          <w:rFonts w:ascii="Times New Roman" w:hAnsi="Times New Roman"/>
          <w:b/>
          <w:color w:val="000000"/>
        </w:rPr>
        <w:t xml:space="preserve"> </w:t>
      </w:r>
      <w:r w:rsidRPr="00F4265C">
        <w:rPr>
          <w:rFonts w:ascii="Times New Roman" w:hAnsi="Times New Roman"/>
          <w:color w:val="000000"/>
        </w:rPr>
        <w:t>Curitiba, 2016.</w:t>
      </w:r>
    </w:p>
    <w:p w14:paraId="6B4CE697" w14:textId="77777777" w:rsidR="004F4533" w:rsidRPr="00F4265C" w:rsidRDefault="004F4533" w:rsidP="004F453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65C">
        <w:rPr>
          <w:rFonts w:ascii="Times New Roman" w:hAnsi="Times New Roman"/>
          <w:color w:val="000000"/>
          <w:sz w:val="24"/>
          <w:szCs w:val="24"/>
        </w:rPr>
        <w:t xml:space="preserve">VOLPATO, M. M. L. </w:t>
      </w:r>
      <w:r w:rsidRPr="00F4265C">
        <w:rPr>
          <w:rFonts w:ascii="Times New Roman" w:hAnsi="Times New Roman"/>
          <w:b/>
          <w:bCs/>
          <w:color w:val="000000"/>
          <w:sz w:val="24"/>
          <w:szCs w:val="24"/>
        </w:rPr>
        <w:t>Regeneração natural em uma floresta secundária no domínio de Mata Atlântica:</w:t>
      </w:r>
      <w:r w:rsidRPr="00F4265C">
        <w:rPr>
          <w:rFonts w:ascii="Times New Roman" w:hAnsi="Times New Roman"/>
          <w:color w:val="000000"/>
          <w:sz w:val="24"/>
          <w:szCs w:val="24"/>
        </w:rPr>
        <w:t xml:space="preserve"> uma análise fitossociológica. 1994. 123 f. Dissertação (Mestrado em Ciência Florestal) - Universidade Federal de Viçosa, Viçosa, 1994.</w:t>
      </w:r>
    </w:p>
    <w:p w14:paraId="003716EF" w14:textId="77777777" w:rsidR="004F4533" w:rsidRDefault="004F4533" w:rsidP="004F4533">
      <w:pPr>
        <w:pStyle w:val="TableContents"/>
        <w:jc w:val="both"/>
        <w:rPr>
          <w:rFonts w:ascii="Times New Roman" w:hAnsi="Times New Roman"/>
          <w:color w:val="000000"/>
        </w:rPr>
      </w:pPr>
    </w:p>
    <w:p w14:paraId="2575714C" w14:textId="77777777" w:rsidR="00F4265C" w:rsidRPr="00F4265C" w:rsidRDefault="00F4265C" w:rsidP="00F426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8"/>
    <w:p w14:paraId="33B9B0AD" w14:textId="77777777" w:rsidR="00F4265C" w:rsidRDefault="00F4265C" w:rsidP="00053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4265C" w:rsidSect="00053C6B">
      <w:headerReference w:type="default" r:id="rId10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D99E7" w14:textId="77777777" w:rsidR="0099777B" w:rsidRDefault="0099777B" w:rsidP="009E3693">
      <w:pPr>
        <w:spacing w:after="0" w:line="240" w:lineRule="auto"/>
      </w:pPr>
      <w:r>
        <w:separator/>
      </w:r>
    </w:p>
  </w:endnote>
  <w:endnote w:type="continuationSeparator" w:id="0">
    <w:p w14:paraId="07769F64" w14:textId="77777777" w:rsidR="0099777B" w:rsidRDefault="0099777B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AEFCF" w14:textId="77777777" w:rsidR="0099777B" w:rsidRDefault="0099777B" w:rsidP="009E3693">
      <w:pPr>
        <w:spacing w:after="0" w:line="240" w:lineRule="auto"/>
      </w:pPr>
      <w:r>
        <w:separator/>
      </w:r>
    </w:p>
  </w:footnote>
  <w:footnote w:type="continuationSeparator" w:id="0">
    <w:p w14:paraId="750D0C0B" w14:textId="77777777" w:rsidR="0099777B" w:rsidRDefault="0099777B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E3894" w14:textId="446E498B" w:rsidR="0028395B" w:rsidRDefault="00A7205D" w:rsidP="00A966AF">
    <w:pPr>
      <w:pStyle w:val="Header"/>
    </w:pPr>
    <w:r>
      <w:rPr>
        <w:noProof/>
        <w:lang w:eastAsia="pt-BR"/>
      </w:rPr>
      <w:drawing>
        <wp:inline distT="0" distB="0" distL="0" distR="0" wp14:anchorId="3595311C" wp14:editId="4E2FE757">
          <wp:extent cx="5753356" cy="1181100"/>
          <wp:effectExtent l="0" t="0" r="0" b="0"/>
          <wp:docPr id="1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485"/>
                  <a:stretch/>
                </pic:blipFill>
                <pic:spPr bwMode="auto">
                  <a:xfrm>
                    <a:off x="0" y="0"/>
                    <a:ext cx="5760085" cy="11824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44ABCB" w14:textId="77777777" w:rsidR="006761D1" w:rsidRPr="00A966AF" w:rsidRDefault="006761D1" w:rsidP="00A96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59FE"/>
    <w:multiLevelType w:val="hybridMultilevel"/>
    <w:tmpl w:val="7FF0B232"/>
    <w:lvl w:ilvl="0" w:tplc="C92C5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60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60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C2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E8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61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A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60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83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F37451"/>
    <w:multiLevelType w:val="hybridMultilevel"/>
    <w:tmpl w:val="48A69450"/>
    <w:lvl w:ilvl="0" w:tplc="2D16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CD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1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44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69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4E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A0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4F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68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3D32D0"/>
    <w:multiLevelType w:val="hybridMultilevel"/>
    <w:tmpl w:val="261A2F62"/>
    <w:lvl w:ilvl="0" w:tplc="2BE2D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C1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06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6A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C2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C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20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20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89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FCD1F1A"/>
    <w:multiLevelType w:val="hybridMultilevel"/>
    <w:tmpl w:val="71F2B636"/>
    <w:lvl w:ilvl="0" w:tplc="EDEAB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710CB"/>
    <w:multiLevelType w:val="hybridMultilevel"/>
    <w:tmpl w:val="4BA0AF8A"/>
    <w:lvl w:ilvl="0" w:tplc="BC86028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93"/>
    <w:rsid w:val="00053C6B"/>
    <w:rsid w:val="00071664"/>
    <w:rsid w:val="000805DB"/>
    <w:rsid w:val="000C6E95"/>
    <w:rsid w:val="000F1DC7"/>
    <w:rsid w:val="000F2512"/>
    <w:rsid w:val="000F6A77"/>
    <w:rsid w:val="00107CC4"/>
    <w:rsid w:val="00130829"/>
    <w:rsid w:val="001352E0"/>
    <w:rsid w:val="00140FC0"/>
    <w:rsid w:val="001645C9"/>
    <w:rsid w:val="00191DD9"/>
    <w:rsid w:val="001938F9"/>
    <w:rsid w:val="001C5AB3"/>
    <w:rsid w:val="00221E94"/>
    <w:rsid w:val="00227397"/>
    <w:rsid w:val="002559C4"/>
    <w:rsid w:val="00257110"/>
    <w:rsid w:val="00260641"/>
    <w:rsid w:val="00262EA5"/>
    <w:rsid w:val="00265898"/>
    <w:rsid w:val="00270FD1"/>
    <w:rsid w:val="00272841"/>
    <w:rsid w:val="0028395B"/>
    <w:rsid w:val="00291E8F"/>
    <w:rsid w:val="003336D2"/>
    <w:rsid w:val="00350442"/>
    <w:rsid w:val="003662A7"/>
    <w:rsid w:val="003771CF"/>
    <w:rsid w:val="00392B90"/>
    <w:rsid w:val="00405A43"/>
    <w:rsid w:val="00415AE5"/>
    <w:rsid w:val="00436A86"/>
    <w:rsid w:val="004425A6"/>
    <w:rsid w:val="00466A4E"/>
    <w:rsid w:val="0047426C"/>
    <w:rsid w:val="00477B22"/>
    <w:rsid w:val="004A2447"/>
    <w:rsid w:val="004B5871"/>
    <w:rsid w:val="004F3C67"/>
    <w:rsid w:val="004F4533"/>
    <w:rsid w:val="004F5670"/>
    <w:rsid w:val="00561A84"/>
    <w:rsid w:val="00572495"/>
    <w:rsid w:val="00576428"/>
    <w:rsid w:val="00587779"/>
    <w:rsid w:val="005A777B"/>
    <w:rsid w:val="005B03FA"/>
    <w:rsid w:val="005B2CCC"/>
    <w:rsid w:val="0061543B"/>
    <w:rsid w:val="00616200"/>
    <w:rsid w:val="006200DB"/>
    <w:rsid w:val="006557A7"/>
    <w:rsid w:val="00670C0A"/>
    <w:rsid w:val="006761D1"/>
    <w:rsid w:val="00684D35"/>
    <w:rsid w:val="006856E6"/>
    <w:rsid w:val="00685DD8"/>
    <w:rsid w:val="006B21C9"/>
    <w:rsid w:val="006B6285"/>
    <w:rsid w:val="006C2034"/>
    <w:rsid w:val="006F67B4"/>
    <w:rsid w:val="00702852"/>
    <w:rsid w:val="00714DDE"/>
    <w:rsid w:val="007222CB"/>
    <w:rsid w:val="00751454"/>
    <w:rsid w:val="00751623"/>
    <w:rsid w:val="0076275C"/>
    <w:rsid w:val="00795101"/>
    <w:rsid w:val="007D05FA"/>
    <w:rsid w:val="007E7CB8"/>
    <w:rsid w:val="008020E6"/>
    <w:rsid w:val="00803851"/>
    <w:rsid w:val="00817416"/>
    <w:rsid w:val="008252FF"/>
    <w:rsid w:val="008409BB"/>
    <w:rsid w:val="008B4B74"/>
    <w:rsid w:val="008D0136"/>
    <w:rsid w:val="00913520"/>
    <w:rsid w:val="00927B93"/>
    <w:rsid w:val="00970DDA"/>
    <w:rsid w:val="009808E2"/>
    <w:rsid w:val="0099777B"/>
    <w:rsid w:val="009A3B83"/>
    <w:rsid w:val="009C1C86"/>
    <w:rsid w:val="009E3693"/>
    <w:rsid w:val="00A234D2"/>
    <w:rsid w:val="00A24AC9"/>
    <w:rsid w:val="00A47199"/>
    <w:rsid w:val="00A7205D"/>
    <w:rsid w:val="00A90BE2"/>
    <w:rsid w:val="00A966AF"/>
    <w:rsid w:val="00A96932"/>
    <w:rsid w:val="00AC0F5E"/>
    <w:rsid w:val="00B1645E"/>
    <w:rsid w:val="00B20864"/>
    <w:rsid w:val="00B45734"/>
    <w:rsid w:val="00B56353"/>
    <w:rsid w:val="00B6666A"/>
    <w:rsid w:val="00B84D46"/>
    <w:rsid w:val="00BB7E9F"/>
    <w:rsid w:val="00BC3B8A"/>
    <w:rsid w:val="00BF480F"/>
    <w:rsid w:val="00BF550F"/>
    <w:rsid w:val="00C15B87"/>
    <w:rsid w:val="00C236C7"/>
    <w:rsid w:val="00C33A90"/>
    <w:rsid w:val="00C72D66"/>
    <w:rsid w:val="00C8227A"/>
    <w:rsid w:val="00CB0497"/>
    <w:rsid w:val="00CB6105"/>
    <w:rsid w:val="00CB73AF"/>
    <w:rsid w:val="00CC488B"/>
    <w:rsid w:val="00CD7C10"/>
    <w:rsid w:val="00CF6FDA"/>
    <w:rsid w:val="00D475E8"/>
    <w:rsid w:val="00D654BF"/>
    <w:rsid w:val="00D7399F"/>
    <w:rsid w:val="00D904DA"/>
    <w:rsid w:val="00DA239C"/>
    <w:rsid w:val="00DB6134"/>
    <w:rsid w:val="00DE22ED"/>
    <w:rsid w:val="00DE565D"/>
    <w:rsid w:val="00E000AB"/>
    <w:rsid w:val="00E17377"/>
    <w:rsid w:val="00E82353"/>
    <w:rsid w:val="00EA67D2"/>
    <w:rsid w:val="00F174CB"/>
    <w:rsid w:val="00F34E71"/>
    <w:rsid w:val="00F4265C"/>
    <w:rsid w:val="00F464B5"/>
    <w:rsid w:val="00F64380"/>
    <w:rsid w:val="00F74290"/>
    <w:rsid w:val="00FB30B3"/>
    <w:rsid w:val="00FC2EB3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0E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FA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693"/>
  </w:style>
  <w:style w:type="paragraph" w:styleId="Footer">
    <w:name w:val="footer"/>
    <w:basedOn w:val="Normal"/>
    <w:link w:val="Footer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693"/>
  </w:style>
  <w:style w:type="paragraph" w:styleId="FootnoteText">
    <w:name w:val="footnote text"/>
    <w:basedOn w:val="Normal"/>
    <w:link w:val="FootnoteText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E369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9E369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2C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A6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7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7D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7D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761D1"/>
    <w:pPr>
      <w:ind w:left="720"/>
      <w:contextualSpacing/>
    </w:pPr>
  </w:style>
  <w:style w:type="paragraph" w:customStyle="1" w:styleId="Standard">
    <w:name w:val="Standard"/>
    <w:rsid w:val="00F4265C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265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FA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693"/>
  </w:style>
  <w:style w:type="paragraph" w:styleId="Footer">
    <w:name w:val="footer"/>
    <w:basedOn w:val="Normal"/>
    <w:link w:val="Footer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693"/>
  </w:style>
  <w:style w:type="paragraph" w:styleId="FootnoteText">
    <w:name w:val="footnote text"/>
    <w:basedOn w:val="Normal"/>
    <w:link w:val="FootnoteText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E369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9E369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2C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A6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7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7D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7D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761D1"/>
    <w:pPr>
      <w:ind w:left="720"/>
      <w:contextualSpacing/>
    </w:pPr>
  </w:style>
  <w:style w:type="paragraph" w:customStyle="1" w:styleId="Standard">
    <w:name w:val="Standard"/>
    <w:rsid w:val="00F4265C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265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41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3057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31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6DCEF-22D0-48CB-AFE1-62978180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5861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Dessa GC</cp:lastModifiedBy>
  <cp:revision>3</cp:revision>
  <dcterms:created xsi:type="dcterms:W3CDTF">2022-08-18T19:52:00Z</dcterms:created>
  <dcterms:modified xsi:type="dcterms:W3CDTF">2022-09-08T18:20:00Z</dcterms:modified>
</cp:coreProperties>
</file>