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BBE6A" w14:textId="3382DD64" w:rsidR="00B627F0" w:rsidRDefault="000B544A" w:rsidP="000B544A">
      <w:pPr>
        <w:jc w:val="center"/>
        <w:rPr>
          <w:rFonts w:ascii="Arial" w:hAnsi="Arial" w:cs="Arial"/>
          <w:b/>
          <w:sz w:val="24"/>
          <w:szCs w:val="24"/>
        </w:rPr>
      </w:pPr>
      <w:r w:rsidRPr="000B544A">
        <w:rPr>
          <w:rFonts w:ascii="Arial" w:hAnsi="Arial" w:cs="Arial"/>
          <w:b/>
          <w:sz w:val="24"/>
          <w:szCs w:val="24"/>
        </w:rPr>
        <w:t>T</w:t>
      </w:r>
      <w:r w:rsidR="00E0696F">
        <w:rPr>
          <w:rFonts w:ascii="Arial" w:hAnsi="Arial" w:cs="Arial"/>
          <w:b/>
          <w:sz w:val="24"/>
          <w:szCs w:val="24"/>
        </w:rPr>
        <w:t>ÍTULO</w:t>
      </w:r>
      <w:r w:rsidRPr="000B544A">
        <w:rPr>
          <w:rFonts w:ascii="Arial" w:hAnsi="Arial" w:cs="Arial"/>
          <w:b/>
          <w:sz w:val="24"/>
          <w:szCs w:val="24"/>
        </w:rPr>
        <w:t xml:space="preserve"> </w:t>
      </w:r>
      <w:r w:rsidR="00E0696F">
        <w:rPr>
          <w:rFonts w:ascii="Arial" w:hAnsi="Arial" w:cs="Arial"/>
          <w:b/>
          <w:sz w:val="24"/>
          <w:szCs w:val="24"/>
        </w:rPr>
        <w:t>DO</w:t>
      </w:r>
      <w:r w:rsidRPr="000B544A">
        <w:rPr>
          <w:rFonts w:ascii="Arial" w:hAnsi="Arial" w:cs="Arial"/>
          <w:b/>
          <w:sz w:val="24"/>
          <w:szCs w:val="24"/>
        </w:rPr>
        <w:t xml:space="preserve"> </w:t>
      </w:r>
      <w:r w:rsidR="00E0696F">
        <w:rPr>
          <w:rFonts w:ascii="Arial" w:hAnsi="Arial" w:cs="Arial"/>
          <w:b/>
          <w:sz w:val="24"/>
          <w:szCs w:val="24"/>
        </w:rPr>
        <w:t>ARTIGO</w:t>
      </w:r>
      <w:r w:rsidRPr="000B544A">
        <w:rPr>
          <w:rFonts w:ascii="Arial" w:hAnsi="Arial" w:cs="Arial"/>
          <w:b/>
          <w:sz w:val="24"/>
          <w:szCs w:val="24"/>
        </w:rPr>
        <w:t xml:space="preserve">: </w:t>
      </w:r>
      <w:r w:rsidR="00E0696F">
        <w:rPr>
          <w:rFonts w:ascii="Arial" w:hAnsi="Arial" w:cs="Arial"/>
          <w:b/>
          <w:sz w:val="24"/>
          <w:szCs w:val="24"/>
        </w:rPr>
        <w:t>SUBTÍTULO</w:t>
      </w:r>
      <w:r w:rsidRPr="000B544A">
        <w:rPr>
          <w:rFonts w:ascii="Arial" w:hAnsi="Arial" w:cs="Arial"/>
          <w:b/>
          <w:sz w:val="24"/>
          <w:szCs w:val="24"/>
        </w:rPr>
        <w:t xml:space="preserve"> (se houver)</w:t>
      </w:r>
    </w:p>
    <w:p w14:paraId="02807AC3" w14:textId="33A1D2FB" w:rsidR="000142BC" w:rsidRDefault="000142BC" w:rsidP="000142BC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Autor 1</w:t>
      </w:r>
    </w:p>
    <w:p w14:paraId="293EDF33" w14:textId="67353E92" w:rsidR="000142BC" w:rsidRPr="000142BC" w:rsidRDefault="000142BC" w:rsidP="000142BC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142BC">
        <w:rPr>
          <w:rFonts w:ascii="Arial" w:hAnsi="Arial" w:cs="Arial"/>
          <w:bCs/>
          <w:sz w:val="24"/>
          <w:szCs w:val="24"/>
        </w:rPr>
        <w:t>Filiação</w:t>
      </w:r>
    </w:p>
    <w:p w14:paraId="3B712194" w14:textId="5E506CBA" w:rsidR="000142BC" w:rsidRDefault="000142BC" w:rsidP="000142BC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142BC">
        <w:rPr>
          <w:rFonts w:ascii="Arial" w:hAnsi="Arial" w:cs="Arial"/>
          <w:bCs/>
          <w:sz w:val="24"/>
          <w:szCs w:val="24"/>
        </w:rPr>
        <w:t>e-mail</w:t>
      </w:r>
    </w:p>
    <w:p w14:paraId="3A634C17" w14:textId="77777777" w:rsidR="000142BC" w:rsidRDefault="000142BC" w:rsidP="000142BC">
      <w:pPr>
        <w:spacing w:after="0"/>
        <w:jc w:val="right"/>
        <w:rPr>
          <w:rFonts w:ascii="Arial" w:hAnsi="Arial" w:cs="Arial"/>
          <w:bCs/>
          <w:sz w:val="24"/>
          <w:szCs w:val="24"/>
        </w:rPr>
      </w:pPr>
    </w:p>
    <w:p w14:paraId="07FCC631" w14:textId="25113326" w:rsidR="000142BC" w:rsidRDefault="000142BC" w:rsidP="000142BC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Autor 2</w:t>
      </w:r>
    </w:p>
    <w:p w14:paraId="074BE7F9" w14:textId="77777777" w:rsidR="000142BC" w:rsidRPr="000142BC" w:rsidRDefault="000142BC" w:rsidP="000142BC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142BC">
        <w:rPr>
          <w:rFonts w:ascii="Arial" w:hAnsi="Arial" w:cs="Arial"/>
          <w:bCs/>
          <w:sz w:val="24"/>
          <w:szCs w:val="24"/>
        </w:rPr>
        <w:t>Filiação</w:t>
      </w:r>
    </w:p>
    <w:p w14:paraId="060EE858" w14:textId="77777777" w:rsidR="000142BC" w:rsidRPr="000142BC" w:rsidRDefault="000142BC" w:rsidP="000142BC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142BC">
        <w:rPr>
          <w:rFonts w:ascii="Arial" w:hAnsi="Arial" w:cs="Arial"/>
          <w:bCs/>
          <w:sz w:val="24"/>
          <w:szCs w:val="24"/>
        </w:rPr>
        <w:t>e-mail</w:t>
      </w:r>
    </w:p>
    <w:p w14:paraId="4DD4C20C" w14:textId="77777777" w:rsidR="000B544A" w:rsidRDefault="000B544A" w:rsidP="000B544A">
      <w:pPr>
        <w:jc w:val="center"/>
        <w:rPr>
          <w:rFonts w:ascii="Arial" w:hAnsi="Arial" w:cs="Arial"/>
          <w:sz w:val="24"/>
          <w:szCs w:val="24"/>
        </w:rPr>
      </w:pPr>
    </w:p>
    <w:p w14:paraId="76252285" w14:textId="77777777" w:rsidR="000B544A" w:rsidRPr="000B544A" w:rsidRDefault="000B544A" w:rsidP="000B544A">
      <w:pPr>
        <w:rPr>
          <w:rFonts w:ascii="Arial" w:hAnsi="Arial" w:cs="Arial"/>
          <w:b/>
          <w:sz w:val="24"/>
          <w:szCs w:val="24"/>
        </w:rPr>
      </w:pPr>
      <w:r w:rsidRPr="000B544A">
        <w:rPr>
          <w:rFonts w:ascii="Arial" w:hAnsi="Arial" w:cs="Arial"/>
          <w:b/>
          <w:sz w:val="24"/>
          <w:szCs w:val="24"/>
        </w:rPr>
        <w:t>R</w:t>
      </w:r>
      <w:r w:rsidR="00F80589">
        <w:rPr>
          <w:rFonts w:ascii="Arial" w:hAnsi="Arial" w:cs="Arial"/>
          <w:b/>
          <w:sz w:val="24"/>
          <w:szCs w:val="24"/>
        </w:rPr>
        <w:t>ESUMO</w:t>
      </w:r>
    </w:p>
    <w:p w14:paraId="09AA3232" w14:textId="77777777" w:rsidR="000B544A" w:rsidRDefault="000B544A" w:rsidP="000B544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EA170C" w:rsidRPr="000B544A">
        <w:rPr>
          <w:rFonts w:ascii="Arial" w:hAnsi="Arial" w:cs="Arial"/>
          <w:sz w:val="24"/>
          <w:szCs w:val="24"/>
        </w:rPr>
        <w:t>lemento obrigatório.</w:t>
      </w:r>
      <w:r>
        <w:rPr>
          <w:rFonts w:ascii="Arial" w:hAnsi="Arial" w:cs="Arial"/>
          <w:sz w:val="24"/>
          <w:szCs w:val="24"/>
        </w:rPr>
        <w:t xml:space="preserve"> </w:t>
      </w:r>
      <w:r w:rsidRPr="000B544A">
        <w:rPr>
          <w:rFonts w:ascii="Arial" w:hAnsi="Arial" w:cs="Arial"/>
          <w:sz w:val="24"/>
          <w:szCs w:val="24"/>
        </w:rPr>
        <w:t>Deve apresentar de forma concisa, os objetivos, a metodologia e os resultados alcançados</w:t>
      </w:r>
      <w:r w:rsidR="00445BE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242BCD" w:rsidRPr="000B544A">
        <w:rPr>
          <w:rFonts w:ascii="Arial" w:hAnsi="Arial" w:cs="Arial"/>
          <w:sz w:val="24"/>
          <w:szCs w:val="24"/>
        </w:rPr>
        <w:t>Sequência</w:t>
      </w:r>
      <w:r w:rsidRPr="000B544A">
        <w:rPr>
          <w:rFonts w:ascii="Arial" w:hAnsi="Arial" w:cs="Arial"/>
          <w:sz w:val="24"/>
          <w:szCs w:val="24"/>
        </w:rPr>
        <w:t xml:space="preserve"> de frases concisas, afirmativas e não a enumeração de tópicos</w:t>
      </w:r>
      <w:r w:rsidR="00DC4F29">
        <w:rPr>
          <w:rFonts w:ascii="Arial" w:hAnsi="Arial" w:cs="Arial"/>
          <w:sz w:val="24"/>
          <w:szCs w:val="24"/>
        </w:rPr>
        <w:t>. Usar p</w:t>
      </w:r>
      <w:r w:rsidRPr="000B544A">
        <w:rPr>
          <w:rFonts w:ascii="Arial" w:hAnsi="Arial" w:cs="Arial"/>
          <w:sz w:val="24"/>
          <w:szCs w:val="24"/>
        </w:rPr>
        <w:t>arágrafo único</w:t>
      </w:r>
      <w:r w:rsidR="00445BE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0B544A">
        <w:rPr>
          <w:rFonts w:ascii="Arial" w:hAnsi="Arial" w:cs="Arial"/>
          <w:sz w:val="24"/>
          <w:szCs w:val="24"/>
        </w:rPr>
        <w:t>Deve conter entre 100 e 250 palavras</w:t>
      </w:r>
      <w:r>
        <w:rPr>
          <w:rFonts w:ascii="Arial" w:hAnsi="Arial" w:cs="Arial"/>
          <w:sz w:val="24"/>
          <w:szCs w:val="24"/>
        </w:rPr>
        <w:t xml:space="preserve">. </w:t>
      </w:r>
      <w:r w:rsidRPr="000B544A">
        <w:rPr>
          <w:rFonts w:ascii="Arial" w:hAnsi="Arial" w:cs="Arial"/>
          <w:sz w:val="24"/>
          <w:szCs w:val="24"/>
        </w:rPr>
        <w:t>Abaixo do resumo devem constar as palavras-chave ou descritores conforme a NBR 6028.</w:t>
      </w:r>
      <w:r>
        <w:rPr>
          <w:rFonts w:ascii="Arial" w:hAnsi="Arial" w:cs="Arial"/>
          <w:sz w:val="24"/>
          <w:szCs w:val="24"/>
        </w:rPr>
        <w:t xml:space="preserve"> Evite o</w:t>
      </w:r>
      <w:r w:rsidRPr="000B54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</w:t>
      </w:r>
      <w:r w:rsidRPr="000B544A">
        <w:rPr>
          <w:rFonts w:ascii="Arial" w:hAnsi="Arial" w:cs="Arial"/>
          <w:sz w:val="24"/>
          <w:szCs w:val="24"/>
        </w:rPr>
        <w:t>so de símbolos e contrações que não sejam de uso corrente</w:t>
      </w:r>
      <w:r w:rsidR="00445BED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 </w:t>
      </w:r>
      <w:r w:rsidR="00445BED">
        <w:rPr>
          <w:rFonts w:ascii="Arial" w:hAnsi="Arial" w:cs="Arial"/>
          <w:sz w:val="24"/>
          <w:szCs w:val="24"/>
        </w:rPr>
        <w:t>de formulas,</w:t>
      </w:r>
      <w:r w:rsidRPr="000B544A">
        <w:rPr>
          <w:rFonts w:ascii="Arial" w:hAnsi="Arial" w:cs="Arial"/>
          <w:sz w:val="24"/>
          <w:szCs w:val="24"/>
        </w:rPr>
        <w:t xml:space="preserve"> equações diagramas </w:t>
      </w:r>
      <w:r w:rsidR="00445BED">
        <w:rPr>
          <w:rFonts w:ascii="Arial" w:hAnsi="Arial" w:cs="Arial"/>
          <w:sz w:val="24"/>
          <w:szCs w:val="24"/>
        </w:rPr>
        <w:t xml:space="preserve">e </w:t>
      </w:r>
      <w:r w:rsidRPr="000B544A">
        <w:rPr>
          <w:rFonts w:ascii="Arial" w:hAnsi="Arial" w:cs="Arial"/>
          <w:sz w:val="24"/>
          <w:szCs w:val="24"/>
        </w:rPr>
        <w:t>etc., que não s</w:t>
      </w:r>
      <w:r>
        <w:rPr>
          <w:rFonts w:ascii="Arial" w:hAnsi="Arial" w:cs="Arial"/>
          <w:sz w:val="24"/>
          <w:szCs w:val="24"/>
        </w:rPr>
        <w:t>ejam absolutamente necessários.</w:t>
      </w:r>
    </w:p>
    <w:p w14:paraId="61544E9A" w14:textId="77777777" w:rsidR="00F80589" w:rsidRDefault="000B544A" w:rsidP="00F805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Palavras-chaves: Artigo científico. Normalização. Pesquisa</w:t>
      </w:r>
      <w:r w:rsidR="00FD4DD4">
        <w:rPr>
          <w:rFonts w:ascii="Arial" w:hAnsi="Arial" w:cs="Arial"/>
          <w:sz w:val="24"/>
          <w:szCs w:val="24"/>
        </w:rPr>
        <w:t>.</w:t>
      </w:r>
    </w:p>
    <w:p w14:paraId="7A584AC0" w14:textId="77777777" w:rsidR="00F80589" w:rsidRDefault="00F80589" w:rsidP="00F80589">
      <w:pPr>
        <w:rPr>
          <w:rFonts w:ascii="Arial" w:hAnsi="Arial" w:cs="Arial"/>
          <w:sz w:val="24"/>
          <w:szCs w:val="24"/>
        </w:rPr>
      </w:pPr>
    </w:p>
    <w:p w14:paraId="28389BAA" w14:textId="77777777" w:rsidR="000B544A" w:rsidRPr="00CB3A8F" w:rsidRDefault="00CB3A8F" w:rsidP="00F80589">
      <w:pPr>
        <w:rPr>
          <w:rFonts w:ascii="Arial" w:hAnsi="Arial" w:cs="Arial"/>
          <w:b/>
          <w:sz w:val="24"/>
          <w:szCs w:val="24"/>
        </w:rPr>
      </w:pPr>
      <w:r w:rsidRPr="00CB3A8F">
        <w:rPr>
          <w:rFonts w:ascii="Arial" w:hAnsi="Arial" w:cs="Arial"/>
          <w:b/>
          <w:sz w:val="24"/>
          <w:szCs w:val="24"/>
        </w:rPr>
        <w:t>1 INTRODUÇÃO</w:t>
      </w:r>
    </w:p>
    <w:p w14:paraId="1EB8A299" w14:textId="77777777" w:rsidR="00CB3A8F" w:rsidRPr="00F80589" w:rsidRDefault="00CB3A8F" w:rsidP="00F8058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589">
        <w:rPr>
          <w:rFonts w:ascii="Arial" w:hAnsi="Arial" w:cs="Arial"/>
          <w:sz w:val="24"/>
          <w:szCs w:val="24"/>
        </w:rPr>
        <w:t>Na introdução do trabalho deve constar a definição do tema em linhas gerais, a delimitação do assunto estudado, o estabelecimento dos objetivos gerais e específicos, a apresentação da justificativa para a escolha do tema, a apresentação da metodologia e a indicação da organização do trabalho, ou seja, das partes que o compõem.</w:t>
      </w:r>
    </w:p>
    <w:p w14:paraId="2C429941" w14:textId="77777777" w:rsidR="00CB3A8F" w:rsidRDefault="00CB3A8F" w:rsidP="00F80589">
      <w:pPr>
        <w:spacing w:after="0" w:line="36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F80589">
        <w:rPr>
          <w:rFonts w:ascii="Arial" w:hAnsi="Arial" w:cs="Arial"/>
          <w:sz w:val="24"/>
          <w:szCs w:val="24"/>
        </w:rPr>
        <w:t>O texto do trabalho deve ser digitado com espaço entre as linhas de 1,5 (um e meio). Para as citações longas, notas de rodapé, referências, legenda das ilustrações e das tabelas, natureza (tipo de trabalho, objetivo, nome da instituição e área de concentração), o espaço entre as linhas deve ser simples.</w:t>
      </w:r>
    </w:p>
    <w:p w14:paraId="11FE2C02" w14:textId="77777777" w:rsidR="0079485D" w:rsidRPr="0079485D" w:rsidRDefault="0079485D" w:rsidP="0079485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acordo com ABNT</w:t>
      </w:r>
      <w:r w:rsidR="00DC4F2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artigo científico </w:t>
      </w:r>
      <w:r w:rsidRPr="0079485D">
        <w:rPr>
          <w:rFonts w:ascii="Arial" w:hAnsi="Arial" w:cs="Arial"/>
          <w:sz w:val="24"/>
        </w:rPr>
        <w:t xml:space="preserve">“é parte de uma publicação com autoria declarada, que apresenta e discute ideias, métodos, técnicas, processos e resultados </w:t>
      </w:r>
      <w:r w:rsidRPr="0079485D">
        <w:rPr>
          <w:rFonts w:ascii="Arial" w:hAnsi="Arial" w:cs="Arial"/>
          <w:sz w:val="24"/>
        </w:rPr>
        <w:lastRenderedPageBreak/>
        <w:t xml:space="preserve">nas diversas áreas do </w:t>
      </w:r>
      <w:r w:rsidR="00B8193C">
        <w:rPr>
          <w:rFonts w:ascii="Arial" w:hAnsi="Arial" w:cs="Arial"/>
          <w:sz w:val="24"/>
        </w:rPr>
        <w:t>conhecimento.</w:t>
      </w:r>
      <w:r w:rsidR="00B8193C" w:rsidRPr="0079485D">
        <w:rPr>
          <w:rFonts w:ascii="Arial" w:hAnsi="Arial" w:cs="Arial"/>
          <w:sz w:val="24"/>
        </w:rPr>
        <w:t>”</w:t>
      </w:r>
      <w:r w:rsidRPr="0079485D">
        <w:rPr>
          <w:rFonts w:ascii="Arial" w:hAnsi="Arial" w:cs="Arial"/>
          <w:sz w:val="24"/>
        </w:rPr>
        <w:t xml:space="preserve"> (ASSOCIAÇÃO BRASILEIRA DE NORMAS TÉCNICAS, 2003a, p. 2).</w:t>
      </w:r>
    </w:p>
    <w:p w14:paraId="5EEAF096" w14:textId="77777777" w:rsidR="00F80589" w:rsidRDefault="00F80589" w:rsidP="00F80589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761C9C9B" w14:textId="77777777" w:rsidR="00DC4F29" w:rsidRPr="00453813" w:rsidRDefault="00DC4F29" w:rsidP="00F80589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42B0D8A6" w14:textId="77777777" w:rsidR="00CB3A8F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  <w:r w:rsidRPr="000E5F69">
        <w:rPr>
          <w:rFonts w:ascii="Arial" w:hAnsi="Arial" w:cs="Arial"/>
          <w:b/>
          <w:sz w:val="24"/>
          <w:szCs w:val="24"/>
        </w:rPr>
        <w:t xml:space="preserve">2 </w:t>
      </w:r>
      <w:r w:rsidR="00445BED">
        <w:rPr>
          <w:rFonts w:ascii="Arial" w:hAnsi="Arial" w:cs="Arial"/>
          <w:b/>
          <w:sz w:val="24"/>
          <w:szCs w:val="24"/>
        </w:rPr>
        <w:t>DESENVOLVIMENTO</w:t>
      </w:r>
    </w:p>
    <w:p w14:paraId="15743957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26C87AB3" w14:textId="77777777" w:rsidR="00445BED" w:rsidRPr="00445BED" w:rsidRDefault="00445BED" w:rsidP="008463B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Parte principal do artigo, que contém a exposição ordenada e pormenorizada do assunto tratado. Divide-se em seções e subseções, conforme a NBR 6024, que variam em função da abordagem do tema e do método.</w:t>
      </w:r>
    </w:p>
    <w:p w14:paraId="7417F26D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55BC31CA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2.1</w:t>
      </w:r>
      <w:r w:rsidR="008463B6">
        <w:rPr>
          <w:rFonts w:ascii="Arial" w:hAnsi="Arial" w:cs="Arial"/>
          <w:b/>
          <w:sz w:val="24"/>
          <w:szCs w:val="24"/>
        </w:rPr>
        <w:t>...</w:t>
      </w:r>
    </w:p>
    <w:p w14:paraId="2FCEE554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2F40A447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2.1.1</w:t>
      </w:r>
      <w:r w:rsidR="008463B6">
        <w:rPr>
          <w:rFonts w:ascii="Arial" w:hAnsi="Arial" w:cs="Arial"/>
          <w:b/>
          <w:sz w:val="24"/>
          <w:szCs w:val="24"/>
        </w:rPr>
        <w:t>...</w:t>
      </w:r>
    </w:p>
    <w:p w14:paraId="5DEB0CAF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1D528E10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2.1.2</w:t>
      </w:r>
      <w:r w:rsidR="008463B6">
        <w:rPr>
          <w:rFonts w:ascii="Arial" w:hAnsi="Arial" w:cs="Arial"/>
          <w:b/>
          <w:sz w:val="24"/>
          <w:szCs w:val="24"/>
        </w:rPr>
        <w:t>...</w:t>
      </w:r>
    </w:p>
    <w:p w14:paraId="0320B24A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18647662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2.1.2.1</w:t>
      </w:r>
      <w:r w:rsidR="008463B6">
        <w:rPr>
          <w:rFonts w:ascii="Arial" w:hAnsi="Arial" w:cs="Arial"/>
          <w:b/>
          <w:sz w:val="24"/>
          <w:szCs w:val="24"/>
        </w:rPr>
        <w:t>...</w:t>
      </w:r>
    </w:p>
    <w:p w14:paraId="611E5B9A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40100534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 </w:t>
      </w:r>
      <w:r w:rsidR="000C4F86">
        <w:rPr>
          <w:rFonts w:ascii="Arial" w:hAnsi="Arial" w:cs="Arial"/>
          <w:b/>
          <w:sz w:val="24"/>
          <w:szCs w:val="24"/>
        </w:rPr>
        <w:t xml:space="preserve">INFORMAÇÕES SOBRE </w:t>
      </w:r>
      <w:r w:rsidR="003B19E3">
        <w:rPr>
          <w:rFonts w:ascii="Arial" w:hAnsi="Arial" w:cs="Arial"/>
          <w:b/>
          <w:sz w:val="24"/>
          <w:szCs w:val="24"/>
        </w:rPr>
        <w:t xml:space="preserve">FORMATAÇÃO DE </w:t>
      </w:r>
      <w:r>
        <w:rPr>
          <w:rFonts w:ascii="Arial" w:hAnsi="Arial" w:cs="Arial"/>
          <w:b/>
          <w:sz w:val="24"/>
          <w:szCs w:val="24"/>
        </w:rPr>
        <w:t>ILUSTRAÇÃO</w:t>
      </w:r>
    </w:p>
    <w:p w14:paraId="41A47AE6" w14:textId="77777777" w:rsidR="003B19E3" w:rsidRDefault="003B19E3" w:rsidP="003B19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0BAFAE" w14:textId="77777777" w:rsidR="000E5F69" w:rsidRPr="003B19E3" w:rsidRDefault="003B19E3" w:rsidP="003B19E3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B19E3">
        <w:rPr>
          <w:rFonts w:ascii="Arial" w:hAnsi="Arial" w:cs="Arial"/>
          <w:sz w:val="24"/>
          <w:szCs w:val="24"/>
        </w:rPr>
        <w:t>Sua identificação aparece na parte superior, precedida da palavra designativa, seguida de seu número de ordem de ocorrência no texto, em algarismos arábicos, do respectivo título e/ou legenda explicativa. Após a ilustração, na parte inferior, indicar a fonte consultada (elemento obrigatório, mesmo que seja produção do próprio autor). A ilustração deve ser inserida o mais próximo possível do trecho a que se refere (ABNT, 2011).</w:t>
      </w:r>
    </w:p>
    <w:p w14:paraId="015F9628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4B103E3E" w14:textId="77777777" w:rsidR="003B19E3" w:rsidRPr="00DE6061" w:rsidRDefault="003B19E3" w:rsidP="003B19E3">
      <w:pPr>
        <w:pStyle w:val="Legenda"/>
        <w:spacing w:before="0" w:after="0"/>
        <w:rPr>
          <w:rFonts w:ascii="Arial" w:hAnsi="Arial" w:cs="Arial"/>
          <w:sz w:val="20"/>
          <w:szCs w:val="20"/>
          <w:lang w:val="pt-BR"/>
        </w:rPr>
      </w:pPr>
      <w:r w:rsidRPr="00DE6061">
        <w:rPr>
          <w:rFonts w:ascii="Arial" w:hAnsi="Arial" w:cs="Arial"/>
          <w:sz w:val="20"/>
          <w:szCs w:val="20"/>
          <w:lang w:val="pt-BR"/>
        </w:rPr>
        <w:t xml:space="preserve">Figura </w:t>
      </w:r>
      <w:r w:rsidRPr="00DE6061">
        <w:rPr>
          <w:rFonts w:ascii="Arial" w:hAnsi="Arial" w:cs="Arial"/>
          <w:sz w:val="20"/>
          <w:szCs w:val="20"/>
          <w:lang w:val="pt-BR"/>
        </w:rPr>
        <w:fldChar w:fldCharType="begin"/>
      </w:r>
      <w:r w:rsidRPr="00DE6061">
        <w:rPr>
          <w:rFonts w:ascii="Arial" w:hAnsi="Arial" w:cs="Arial"/>
          <w:sz w:val="20"/>
          <w:szCs w:val="20"/>
          <w:lang w:val="pt-BR"/>
        </w:rPr>
        <w:instrText xml:space="preserve"> SEQ Figura \* ARABIC </w:instrText>
      </w:r>
      <w:r w:rsidRPr="00DE6061">
        <w:rPr>
          <w:rFonts w:ascii="Arial" w:hAnsi="Arial" w:cs="Arial"/>
          <w:sz w:val="20"/>
          <w:szCs w:val="20"/>
          <w:lang w:val="pt-BR"/>
        </w:rPr>
        <w:fldChar w:fldCharType="separate"/>
      </w:r>
      <w:r w:rsidRPr="00DE6061">
        <w:rPr>
          <w:rFonts w:ascii="Arial" w:hAnsi="Arial" w:cs="Arial"/>
          <w:noProof/>
          <w:sz w:val="20"/>
          <w:szCs w:val="20"/>
          <w:lang w:val="pt-BR"/>
        </w:rPr>
        <w:t>1</w:t>
      </w:r>
      <w:r w:rsidRPr="00DE6061">
        <w:rPr>
          <w:rFonts w:ascii="Arial" w:hAnsi="Arial" w:cs="Arial"/>
          <w:sz w:val="20"/>
          <w:szCs w:val="20"/>
          <w:lang w:val="pt-BR"/>
        </w:rPr>
        <w:fldChar w:fldCharType="end"/>
      </w:r>
      <w:r w:rsidRPr="00DE6061">
        <w:rPr>
          <w:rFonts w:ascii="Arial" w:hAnsi="Arial" w:cs="Arial"/>
          <w:sz w:val="20"/>
          <w:szCs w:val="20"/>
          <w:lang w:val="pt-BR"/>
        </w:rPr>
        <w:t xml:space="preserve"> – Exemplo de figura</w:t>
      </w:r>
    </w:p>
    <w:p w14:paraId="4930B5D4" w14:textId="77777777" w:rsidR="003B19E3" w:rsidRDefault="003B19E3" w:rsidP="003B19E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 wp14:anchorId="343CEAA1" wp14:editId="200200A3">
            <wp:extent cx="4895850" cy="19716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BC5B22" w14:textId="77777777" w:rsidR="003B19E3" w:rsidRPr="003B19E3" w:rsidRDefault="003B19E3" w:rsidP="00F324BB">
      <w:pPr>
        <w:jc w:val="center"/>
        <w:rPr>
          <w:rFonts w:ascii="Arial" w:hAnsi="Arial" w:cs="Arial"/>
          <w:b/>
          <w:sz w:val="24"/>
          <w:szCs w:val="24"/>
        </w:rPr>
      </w:pPr>
      <w:r w:rsidRPr="00DE6061">
        <w:rPr>
          <w:rFonts w:ascii="Arial" w:hAnsi="Arial" w:cs="Arial"/>
          <w:sz w:val="20"/>
          <w:szCs w:val="20"/>
        </w:rPr>
        <w:t>Fonte: IBGE (201</w:t>
      </w:r>
      <w:r>
        <w:rPr>
          <w:rFonts w:ascii="Arial" w:hAnsi="Arial" w:cs="Arial"/>
          <w:sz w:val="20"/>
          <w:szCs w:val="20"/>
        </w:rPr>
        <w:t>3</w:t>
      </w:r>
      <w:r w:rsidRPr="00DE6061">
        <w:rPr>
          <w:rFonts w:ascii="Arial" w:hAnsi="Arial" w:cs="Arial"/>
          <w:sz w:val="20"/>
          <w:szCs w:val="20"/>
        </w:rPr>
        <w:t>)</w:t>
      </w:r>
    </w:p>
    <w:p w14:paraId="11010E62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70916FC9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 </w:t>
      </w:r>
      <w:r w:rsidR="000C4F86">
        <w:rPr>
          <w:rFonts w:ascii="Arial" w:hAnsi="Arial" w:cs="Arial"/>
          <w:b/>
          <w:sz w:val="24"/>
          <w:szCs w:val="24"/>
        </w:rPr>
        <w:t xml:space="preserve">INFORMAÇÕES SOBRE </w:t>
      </w:r>
      <w:r w:rsidR="00C67C91">
        <w:rPr>
          <w:rFonts w:ascii="Arial" w:hAnsi="Arial" w:cs="Arial"/>
          <w:b/>
          <w:sz w:val="24"/>
          <w:szCs w:val="24"/>
        </w:rPr>
        <w:t xml:space="preserve">FORMATAÇÃO DE </w:t>
      </w:r>
      <w:r>
        <w:rPr>
          <w:rFonts w:ascii="Arial" w:hAnsi="Arial" w:cs="Arial"/>
          <w:b/>
          <w:sz w:val="24"/>
          <w:szCs w:val="24"/>
        </w:rPr>
        <w:t>TABELAS</w:t>
      </w:r>
    </w:p>
    <w:p w14:paraId="167A55FA" w14:textId="77777777" w:rsidR="00C67C91" w:rsidRDefault="00C67C91" w:rsidP="00C67C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E411748" w14:textId="77777777" w:rsidR="00C67C91" w:rsidRPr="00C67C91" w:rsidRDefault="00C67C91" w:rsidP="00C67C91">
      <w:pPr>
        <w:spacing w:after="0" w:line="360" w:lineRule="auto"/>
        <w:ind w:firstLine="437"/>
        <w:jc w:val="both"/>
        <w:rPr>
          <w:rFonts w:ascii="Arial" w:hAnsi="Arial" w:cs="Arial"/>
          <w:sz w:val="24"/>
          <w:szCs w:val="24"/>
        </w:rPr>
      </w:pPr>
      <w:r w:rsidRPr="00C67C91">
        <w:rPr>
          <w:rFonts w:ascii="Arial" w:hAnsi="Arial" w:cs="Arial"/>
          <w:sz w:val="24"/>
          <w:szCs w:val="24"/>
        </w:rPr>
        <w:t>De acordo com as Normas de Apresentação Tabular do Instituto Brasileiro de Geografia e Estatística (1993), tabela é uma forma de apresentação de dados numéricos, que possui a seguinte estrutura:</w:t>
      </w:r>
    </w:p>
    <w:p w14:paraId="52271F97" w14:textId="77777777" w:rsidR="00C67C91" w:rsidRDefault="00C67C91" w:rsidP="00C67C91">
      <w:pPr>
        <w:spacing w:after="0" w:line="360" w:lineRule="auto"/>
        <w:ind w:left="437"/>
        <w:rPr>
          <w:rFonts w:ascii="Arial" w:hAnsi="Arial" w:cs="Arial"/>
          <w:sz w:val="24"/>
          <w:szCs w:val="24"/>
        </w:rPr>
      </w:pPr>
    </w:p>
    <w:p w14:paraId="41F3B634" w14:textId="77777777" w:rsidR="00C67C91" w:rsidRPr="0079573F" w:rsidRDefault="00C67C91" w:rsidP="00C67C91">
      <w:pPr>
        <w:spacing w:after="0" w:line="360" w:lineRule="auto"/>
        <w:ind w:left="437"/>
        <w:jc w:val="both"/>
        <w:rPr>
          <w:rFonts w:ascii="Arial" w:hAnsi="Arial" w:cs="Arial"/>
          <w:sz w:val="24"/>
          <w:szCs w:val="24"/>
        </w:rPr>
      </w:pPr>
      <w:r w:rsidRPr="0079573F">
        <w:rPr>
          <w:rFonts w:ascii="Arial" w:hAnsi="Arial" w:cs="Arial"/>
          <w:sz w:val="24"/>
          <w:szCs w:val="24"/>
        </w:rPr>
        <w:t>a) Identificação da tabela</w:t>
      </w:r>
      <w:r w:rsidR="00344AE9" w:rsidRPr="0079573F">
        <w:rPr>
          <w:rFonts w:ascii="Arial" w:hAnsi="Arial" w:cs="Arial"/>
          <w:sz w:val="24"/>
          <w:szCs w:val="24"/>
        </w:rPr>
        <w:t>;</w:t>
      </w:r>
    </w:p>
    <w:p w14:paraId="3DA1B445" w14:textId="77777777" w:rsidR="00C67C91" w:rsidRDefault="00C67C91" w:rsidP="00C67C91">
      <w:pPr>
        <w:spacing w:after="0" w:line="360" w:lineRule="auto"/>
        <w:ind w:left="437"/>
        <w:jc w:val="both"/>
        <w:rPr>
          <w:rFonts w:ascii="Arial" w:hAnsi="Arial" w:cs="Arial"/>
          <w:sz w:val="24"/>
          <w:szCs w:val="24"/>
        </w:rPr>
      </w:pPr>
      <w:r w:rsidRPr="0079573F">
        <w:rPr>
          <w:rFonts w:ascii="Arial" w:hAnsi="Arial" w:cs="Arial"/>
          <w:sz w:val="24"/>
          <w:szCs w:val="24"/>
        </w:rPr>
        <w:t>b) Elementos da tabela</w:t>
      </w:r>
      <w:r w:rsidR="00344AE9" w:rsidRPr="0079573F">
        <w:rPr>
          <w:rFonts w:ascii="Arial" w:hAnsi="Arial" w:cs="Arial"/>
          <w:sz w:val="24"/>
          <w:szCs w:val="24"/>
        </w:rPr>
        <w:t>.</w:t>
      </w:r>
    </w:p>
    <w:p w14:paraId="7F8D8A90" w14:textId="77777777" w:rsidR="00344AE9" w:rsidRDefault="00344AE9" w:rsidP="00C67C91">
      <w:pPr>
        <w:spacing w:after="0" w:line="360" w:lineRule="auto"/>
        <w:ind w:left="510"/>
        <w:jc w:val="both"/>
        <w:rPr>
          <w:rFonts w:ascii="Arial" w:hAnsi="Arial" w:cs="Arial"/>
          <w:sz w:val="24"/>
          <w:szCs w:val="24"/>
        </w:rPr>
      </w:pPr>
    </w:p>
    <w:p w14:paraId="7409ABCC" w14:textId="77777777" w:rsidR="00344AE9" w:rsidRDefault="00344AE9" w:rsidP="00C67C91">
      <w:pPr>
        <w:spacing w:after="0" w:line="360" w:lineRule="auto"/>
        <w:ind w:left="5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Agora um exemplo de tabela:</w:t>
      </w:r>
    </w:p>
    <w:p w14:paraId="3210AA1F" w14:textId="77777777" w:rsidR="00344AE9" w:rsidRPr="00C67C91" w:rsidRDefault="00344AE9" w:rsidP="00C67C91">
      <w:pPr>
        <w:spacing w:after="0" w:line="360" w:lineRule="auto"/>
        <w:ind w:left="510"/>
        <w:jc w:val="both"/>
        <w:rPr>
          <w:rFonts w:ascii="Arial" w:hAnsi="Arial" w:cs="Arial"/>
          <w:sz w:val="24"/>
          <w:szCs w:val="24"/>
        </w:rPr>
      </w:pPr>
    </w:p>
    <w:p w14:paraId="445B283A" w14:textId="77777777" w:rsidR="00344AE9" w:rsidRPr="00DE6061" w:rsidRDefault="00344AE9" w:rsidP="00344AE9">
      <w:pPr>
        <w:pStyle w:val="Legenda"/>
        <w:spacing w:before="0" w:after="0"/>
        <w:rPr>
          <w:rFonts w:ascii="Arial" w:hAnsi="Arial" w:cs="Arial"/>
          <w:sz w:val="20"/>
          <w:szCs w:val="20"/>
          <w:lang w:val="pt-BR"/>
        </w:rPr>
      </w:pPr>
      <w:r w:rsidRPr="00DE6061">
        <w:rPr>
          <w:rFonts w:ascii="Arial" w:hAnsi="Arial" w:cs="Arial"/>
          <w:sz w:val="20"/>
          <w:szCs w:val="20"/>
          <w:lang w:val="pt-BR"/>
        </w:rPr>
        <w:t xml:space="preserve">Tabela </w:t>
      </w:r>
      <w:r w:rsidRPr="00DE6061">
        <w:rPr>
          <w:rFonts w:ascii="Arial" w:hAnsi="Arial" w:cs="Arial"/>
          <w:sz w:val="20"/>
          <w:szCs w:val="20"/>
          <w:lang w:val="pt-BR"/>
        </w:rPr>
        <w:fldChar w:fldCharType="begin"/>
      </w:r>
      <w:r w:rsidRPr="00DE6061">
        <w:rPr>
          <w:rFonts w:ascii="Arial" w:hAnsi="Arial" w:cs="Arial"/>
          <w:sz w:val="20"/>
          <w:szCs w:val="20"/>
          <w:lang w:val="pt-BR"/>
        </w:rPr>
        <w:instrText xml:space="preserve"> SEQ Tabela \* ARABIC </w:instrText>
      </w:r>
      <w:r w:rsidRPr="00DE6061">
        <w:rPr>
          <w:rFonts w:ascii="Arial" w:hAnsi="Arial" w:cs="Arial"/>
          <w:sz w:val="20"/>
          <w:szCs w:val="20"/>
          <w:lang w:val="pt-BR"/>
        </w:rPr>
        <w:fldChar w:fldCharType="separate"/>
      </w:r>
      <w:r w:rsidRPr="00DE6061">
        <w:rPr>
          <w:rFonts w:ascii="Arial" w:hAnsi="Arial" w:cs="Arial"/>
          <w:noProof/>
          <w:sz w:val="20"/>
          <w:szCs w:val="20"/>
          <w:lang w:val="pt-BR"/>
        </w:rPr>
        <w:t>1</w:t>
      </w:r>
      <w:r w:rsidRPr="00DE6061">
        <w:rPr>
          <w:rFonts w:ascii="Arial" w:hAnsi="Arial" w:cs="Arial"/>
          <w:sz w:val="20"/>
          <w:szCs w:val="20"/>
          <w:lang w:val="pt-BR"/>
        </w:rPr>
        <w:fldChar w:fldCharType="end"/>
      </w:r>
      <w:r w:rsidRPr="00DE6061">
        <w:rPr>
          <w:rFonts w:ascii="Arial" w:hAnsi="Arial" w:cs="Arial"/>
          <w:sz w:val="20"/>
          <w:szCs w:val="20"/>
          <w:lang w:val="pt-BR"/>
        </w:rPr>
        <w:t xml:space="preserve"> – Pesquisa qualitativa versus pesquisa quantitativa</w:t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540"/>
        <w:gridCol w:w="1775"/>
        <w:gridCol w:w="1800"/>
      </w:tblGrid>
      <w:tr w:rsidR="00344AE9" w:rsidRPr="00091E03" w14:paraId="2DB17C5D" w14:textId="77777777" w:rsidTr="009420F2">
        <w:trPr>
          <w:jc w:val="center"/>
        </w:trPr>
        <w:tc>
          <w:tcPr>
            <w:tcW w:w="2540" w:type="dxa"/>
            <w:tcBorders>
              <w:top w:val="single" w:sz="4" w:space="0" w:color="auto"/>
              <w:bottom w:val="single" w:sz="4" w:space="0" w:color="auto"/>
            </w:tcBorders>
          </w:tcPr>
          <w:p w14:paraId="7822FF0D" w14:textId="77777777" w:rsidR="00344AE9" w:rsidRPr="00091E03" w:rsidRDefault="00344AE9" w:rsidP="009813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091E03">
              <w:rPr>
                <w:rFonts w:ascii="Arial" w:hAnsi="Arial" w:cs="Arial"/>
                <w:b/>
                <w:bCs/>
                <w:color w:val="000000"/>
              </w:rPr>
              <w:t>Item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14:paraId="719F8896" w14:textId="77777777" w:rsidR="00344AE9" w:rsidRPr="00091E03" w:rsidRDefault="00344AE9" w:rsidP="00981380">
            <w:pPr>
              <w:pStyle w:val="Autores"/>
              <w:rPr>
                <w:rFonts w:ascii="Arial" w:hAnsi="Arial" w:cs="Arial"/>
                <w:sz w:val="22"/>
                <w:szCs w:val="22"/>
              </w:rPr>
            </w:pPr>
            <w:r w:rsidRPr="00091E03">
              <w:rPr>
                <w:rFonts w:ascii="Arial" w:hAnsi="Arial" w:cs="Arial"/>
                <w:sz w:val="22"/>
                <w:szCs w:val="22"/>
              </w:rPr>
              <w:t>Quantidade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47CDDE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91E03">
              <w:rPr>
                <w:rFonts w:ascii="Arial" w:hAnsi="Arial" w:cs="Arial"/>
                <w:b/>
                <w:bCs/>
                <w:color w:val="000000"/>
              </w:rPr>
              <w:t>Percentual</w:t>
            </w:r>
          </w:p>
        </w:tc>
      </w:tr>
      <w:tr w:rsidR="00344AE9" w:rsidRPr="00091E03" w14:paraId="68F3BB2C" w14:textId="77777777" w:rsidTr="009420F2">
        <w:trPr>
          <w:jc w:val="center"/>
        </w:trPr>
        <w:tc>
          <w:tcPr>
            <w:tcW w:w="2540" w:type="dxa"/>
            <w:tcBorders>
              <w:top w:val="single" w:sz="4" w:space="0" w:color="auto"/>
            </w:tcBorders>
          </w:tcPr>
          <w:p w14:paraId="0CFCD6E7" w14:textId="77777777" w:rsidR="00344AE9" w:rsidRPr="00091E03" w:rsidRDefault="00344AE9" w:rsidP="00981380">
            <w:pPr>
              <w:spacing w:after="0" w:line="240" w:lineRule="auto"/>
              <w:ind w:left="317" w:hanging="317"/>
              <w:jc w:val="both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Teoria social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14:paraId="5ACD0A99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22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071C6FA5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7,9%</w:t>
            </w:r>
          </w:p>
        </w:tc>
      </w:tr>
      <w:tr w:rsidR="00344AE9" w:rsidRPr="00091E03" w14:paraId="5CA48F39" w14:textId="77777777" w:rsidTr="009420F2">
        <w:trPr>
          <w:jc w:val="center"/>
        </w:trPr>
        <w:tc>
          <w:tcPr>
            <w:tcW w:w="2540" w:type="dxa"/>
          </w:tcPr>
          <w:p w14:paraId="69606398" w14:textId="77777777" w:rsidR="00344AE9" w:rsidRPr="00091E03" w:rsidRDefault="00344AE9" w:rsidP="00981380">
            <w:pPr>
              <w:spacing w:after="0" w:line="240" w:lineRule="auto"/>
              <w:ind w:left="317" w:hanging="317"/>
              <w:jc w:val="both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Método</w:t>
            </w:r>
          </w:p>
        </w:tc>
        <w:tc>
          <w:tcPr>
            <w:tcW w:w="1775" w:type="dxa"/>
            <w:vAlign w:val="bottom"/>
          </w:tcPr>
          <w:p w14:paraId="31D9AB8A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34</w:t>
            </w:r>
          </w:p>
        </w:tc>
        <w:tc>
          <w:tcPr>
            <w:tcW w:w="1800" w:type="dxa"/>
            <w:vAlign w:val="bottom"/>
          </w:tcPr>
          <w:p w14:paraId="0696A780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12,3%</w:t>
            </w:r>
          </w:p>
        </w:tc>
      </w:tr>
      <w:tr w:rsidR="00344AE9" w:rsidRPr="00091E03" w14:paraId="4A7D39DE" w14:textId="77777777" w:rsidTr="009420F2">
        <w:trPr>
          <w:jc w:val="center"/>
        </w:trPr>
        <w:tc>
          <w:tcPr>
            <w:tcW w:w="2540" w:type="dxa"/>
          </w:tcPr>
          <w:p w14:paraId="3017609D" w14:textId="77777777" w:rsidR="00344AE9" w:rsidRPr="00091E03" w:rsidRDefault="00344AE9" w:rsidP="00981380">
            <w:pPr>
              <w:spacing w:after="0" w:line="240" w:lineRule="auto"/>
              <w:ind w:left="317" w:hanging="317"/>
              <w:jc w:val="both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Questão</w:t>
            </w:r>
          </w:p>
        </w:tc>
        <w:tc>
          <w:tcPr>
            <w:tcW w:w="1775" w:type="dxa"/>
            <w:vAlign w:val="bottom"/>
          </w:tcPr>
          <w:p w14:paraId="0BE237E3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54</w:t>
            </w:r>
          </w:p>
        </w:tc>
        <w:tc>
          <w:tcPr>
            <w:tcW w:w="1800" w:type="dxa"/>
            <w:vAlign w:val="bottom"/>
          </w:tcPr>
          <w:p w14:paraId="0086B292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19,5%</w:t>
            </w:r>
          </w:p>
        </w:tc>
      </w:tr>
      <w:tr w:rsidR="00344AE9" w:rsidRPr="00091E03" w14:paraId="145C94DC" w14:textId="77777777" w:rsidTr="009420F2">
        <w:trPr>
          <w:jc w:val="center"/>
        </w:trPr>
        <w:tc>
          <w:tcPr>
            <w:tcW w:w="2540" w:type="dxa"/>
          </w:tcPr>
          <w:p w14:paraId="4121E7A5" w14:textId="77777777" w:rsidR="00344AE9" w:rsidRPr="00091E03" w:rsidRDefault="00344AE9" w:rsidP="00981380">
            <w:pPr>
              <w:spacing w:after="0" w:line="240" w:lineRule="auto"/>
              <w:ind w:left="317" w:hanging="317"/>
              <w:jc w:val="both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Raciocínio</w:t>
            </w:r>
          </w:p>
        </w:tc>
        <w:tc>
          <w:tcPr>
            <w:tcW w:w="1775" w:type="dxa"/>
            <w:vAlign w:val="bottom"/>
          </w:tcPr>
          <w:p w14:paraId="4CC07CC2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124</w:t>
            </w:r>
          </w:p>
        </w:tc>
        <w:tc>
          <w:tcPr>
            <w:tcW w:w="1800" w:type="dxa"/>
            <w:vAlign w:val="bottom"/>
          </w:tcPr>
          <w:p w14:paraId="0F7EF3D3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44,8%</w:t>
            </w:r>
          </w:p>
        </w:tc>
      </w:tr>
      <w:tr w:rsidR="00344AE9" w:rsidRPr="00091E03" w14:paraId="5459A59B" w14:textId="77777777" w:rsidTr="009420F2">
        <w:trPr>
          <w:jc w:val="center"/>
        </w:trPr>
        <w:tc>
          <w:tcPr>
            <w:tcW w:w="2540" w:type="dxa"/>
          </w:tcPr>
          <w:p w14:paraId="3EC78008" w14:textId="77777777" w:rsidR="00344AE9" w:rsidRPr="00091E03" w:rsidRDefault="00344AE9" w:rsidP="00981380">
            <w:pPr>
              <w:spacing w:after="0" w:line="240" w:lineRule="auto"/>
              <w:ind w:left="317" w:hanging="317"/>
              <w:jc w:val="both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Método de amostragem</w:t>
            </w:r>
          </w:p>
        </w:tc>
        <w:tc>
          <w:tcPr>
            <w:tcW w:w="1775" w:type="dxa"/>
            <w:vAlign w:val="bottom"/>
          </w:tcPr>
          <w:p w14:paraId="06879105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33</w:t>
            </w:r>
          </w:p>
        </w:tc>
        <w:tc>
          <w:tcPr>
            <w:tcW w:w="1800" w:type="dxa"/>
            <w:vAlign w:val="bottom"/>
          </w:tcPr>
          <w:p w14:paraId="19D325B1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11,9%</w:t>
            </w:r>
          </w:p>
        </w:tc>
      </w:tr>
      <w:tr w:rsidR="00344AE9" w:rsidRPr="00091E03" w14:paraId="2C44BFB4" w14:textId="77777777" w:rsidTr="009420F2">
        <w:trPr>
          <w:jc w:val="center"/>
        </w:trPr>
        <w:tc>
          <w:tcPr>
            <w:tcW w:w="2540" w:type="dxa"/>
            <w:tcBorders>
              <w:bottom w:val="single" w:sz="4" w:space="0" w:color="auto"/>
            </w:tcBorders>
          </w:tcPr>
          <w:p w14:paraId="0E330EE4" w14:textId="77777777" w:rsidR="00344AE9" w:rsidRPr="00091E03" w:rsidRDefault="00344AE9" w:rsidP="00981380">
            <w:pPr>
              <w:spacing w:after="0" w:line="240" w:lineRule="auto"/>
              <w:ind w:left="317" w:hanging="317"/>
              <w:jc w:val="both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Força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vAlign w:val="bottom"/>
          </w:tcPr>
          <w:p w14:paraId="57CF03AA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3BCC6B7F" w14:textId="77777777" w:rsidR="00344AE9" w:rsidRPr="00091E03" w:rsidRDefault="00344AE9" w:rsidP="009813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91E03">
              <w:rPr>
                <w:rFonts w:ascii="Arial" w:hAnsi="Arial" w:cs="Arial"/>
              </w:rPr>
              <w:t>3,6%</w:t>
            </w:r>
          </w:p>
        </w:tc>
      </w:tr>
    </w:tbl>
    <w:p w14:paraId="647B2AB0" w14:textId="77777777" w:rsidR="00344AE9" w:rsidRPr="00091E03" w:rsidRDefault="00344AE9" w:rsidP="00F324BB">
      <w:pPr>
        <w:ind w:firstLine="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Fonte: </w:t>
      </w:r>
      <w:r w:rsidRPr="00091E03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AYS</w:t>
      </w:r>
      <w:r w:rsidRPr="00091E03">
        <w:rPr>
          <w:rFonts w:ascii="Arial" w:hAnsi="Arial" w:cs="Arial"/>
          <w:sz w:val="20"/>
          <w:szCs w:val="20"/>
        </w:rPr>
        <w:t xml:space="preserve"> (1997</w:t>
      </w:r>
      <w:r>
        <w:rPr>
          <w:rFonts w:ascii="Arial" w:hAnsi="Arial" w:cs="Arial"/>
          <w:sz w:val="20"/>
          <w:szCs w:val="20"/>
        </w:rPr>
        <w:t>, p. 26</w:t>
      </w:r>
      <w:r w:rsidRPr="00091E03">
        <w:rPr>
          <w:rFonts w:ascii="Arial" w:hAnsi="Arial" w:cs="Arial"/>
          <w:sz w:val="20"/>
          <w:szCs w:val="20"/>
        </w:rPr>
        <w:t>)</w:t>
      </w:r>
    </w:p>
    <w:p w14:paraId="64219B05" w14:textId="77777777" w:rsidR="00C67C91" w:rsidRPr="00C67C91" w:rsidRDefault="00C67C91" w:rsidP="00C67C9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844FD08" w14:textId="77777777" w:rsidR="00C67C91" w:rsidRPr="00C67C91" w:rsidRDefault="00C67C91" w:rsidP="00344AE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67C91">
        <w:rPr>
          <w:rFonts w:ascii="Arial" w:hAnsi="Arial" w:cs="Arial"/>
          <w:sz w:val="24"/>
          <w:szCs w:val="24"/>
        </w:rPr>
        <w:t xml:space="preserve">Para construir uma tabela consulte a norma para apresentação tabular do </w:t>
      </w:r>
      <w:hyperlink r:id="rId9" w:history="1">
        <w:r w:rsidRPr="00C67C91">
          <w:rPr>
            <w:rStyle w:val="Hyperlink"/>
            <w:rFonts w:ascii="Arial" w:hAnsi="Arial" w:cs="Arial"/>
            <w:sz w:val="24"/>
            <w:szCs w:val="24"/>
          </w:rPr>
          <w:t>Instituto Brasileiro de Geografia e Estatística (1993</w:t>
        </w:r>
      </w:hyperlink>
      <w:r w:rsidRPr="00C67C91">
        <w:rPr>
          <w:rFonts w:ascii="Arial" w:hAnsi="Arial" w:cs="Arial"/>
          <w:sz w:val="24"/>
          <w:szCs w:val="24"/>
        </w:rPr>
        <w:t>).</w:t>
      </w:r>
    </w:p>
    <w:p w14:paraId="09AC2388" w14:textId="77777777" w:rsidR="00C67C91" w:rsidRDefault="00C67C91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2BDBC331" w14:textId="77777777" w:rsidR="000E5F69" w:rsidRDefault="000C4F86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0E5F69">
        <w:rPr>
          <w:rFonts w:ascii="Arial" w:hAnsi="Arial" w:cs="Arial"/>
          <w:b/>
          <w:sz w:val="24"/>
          <w:szCs w:val="24"/>
        </w:rPr>
        <w:t xml:space="preserve"> FONTE</w:t>
      </w:r>
    </w:p>
    <w:p w14:paraId="28DBFDC7" w14:textId="77777777" w:rsidR="00F80589" w:rsidRDefault="00F8058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1AA38001" w14:textId="77777777" w:rsidR="00344AE9" w:rsidRDefault="00344AE9" w:rsidP="00F8058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44AE9">
        <w:rPr>
          <w:rFonts w:ascii="Arial" w:hAnsi="Arial" w:cs="Arial"/>
          <w:sz w:val="24"/>
          <w:szCs w:val="24"/>
        </w:rPr>
        <w:t>Conforme a NBR 14724</w:t>
      </w:r>
      <w:r>
        <w:rPr>
          <w:rFonts w:ascii="Arial" w:hAnsi="Arial" w:cs="Arial"/>
          <w:sz w:val="24"/>
          <w:szCs w:val="24"/>
        </w:rPr>
        <w:t xml:space="preserve"> </w:t>
      </w:r>
      <w:r w:rsidRPr="00344AE9">
        <w:rPr>
          <w:rFonts w:ascii="Arial" w:hAnsi="Arial" w:cs="Arial"/>
          <w:sz w:val="24"/>
          <w:szCs w:val="24"/>
        </w:rPr>
        <w:t>(ASSOCIAÇÃO BRASILEIRA DE NORMAS TÉCNICAS, 2011) deve-se</w:t>
      </w:r>
      <w:r w:rsidRPr="00344AE9">
        <w:rPr>
          <w:rFonts w:ascii="Arial" w:hAnsi="Arial" w:cs="Arial"/>
          <w:color w:val="000000"/>
          <w:sz w:val="24"/>
          <w:szCs w:val="24"/>
        </w:rPr>
        <w:t xml:space="preserve"> usar a fonte 12 para o texto e para as referências. Para as citações longas, notas de rodapé, paginação, legendas das ilustrações e tabelas, usar tamanho menor</w:t>
      </w:r>
      <w:r>
        <w:rPr>
          <w:rFonts w:ascii="Arial" w:hAnsi="Arial" w:cs="Arial"/>
          <w:color w:val="000000"/>
          <w:sz w:val="24"/>
          <w:szCs w:val="24"/>
        </w:rPr>
        <w:t>, sugerimos tamanho 10</w:t>
      </w:r>
      <w:r w:rsidRPr="00344AE9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C4F86">
        <w:rPr>
          <w:rFonts w:ascii="Arial" w:hAnsi="Arial" w:cs="Arial"/>
          <w:color w:val="000000"/>
          <w:sz w:val="24"/>
          <w:szCs w:val="24"/>
        </w:rPr>
        <w:t xml:space="preserve">Utilizar a </w:t>
      </w:r>
      <w:r>
        <w:rPr>
          <w:rFonts w:ascii="Arial" w:hAnsi="Arial" w:cs="Arial"/>
          <w:color w:val="000000"/>
          <w:sz w:val="24"/>
          <w:szCs w:val="24"/>
        </w:rPr>
        <w:t>fonte “Arial”.</w:t>
      </w:r>
    </w:p>
    <w:p w14:paraId="0D726F7F" w14:textId="77777777" w:rsidR="00344AE9" w:rsidRPr="00344AE9" w:rsidRDefault="00344AE9" w:rsidP="00344AE9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7A2C1966" w14:textId="77777777" w:rsidR="000E5F69" w:rsidRDefault="008463B6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 CONCLUSÃO</w:t>
      </w:r>
    </w:p>
    <w:p w14:paraId="08D75C16" w14:textId="77777777" w:rsidR="008463B6" w:rsidRDefault="008463B6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48F47F8C" w14:textId="77777777" w:rsidR="000E5F69" w:rsidRDefault="008463B6" w:rsidP="00F8058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Parte final do artigo, na qual se apresentam as conclusões correspondentes aos objet</w:t>
      </w:r>
      <w:r w:rsidR="0079573F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vos e hipóteses.</w:t>
      </w:r>
    </w:p>
    <w:p w14:paraId="66CE099B" w14:textId="77777777" w:rsidR="0049213B" w:rsidRDefault="0049213B" w:rsidP="00F8058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B6A4830" w14:textId="77777777" w:rsidR="000E5F69" w:rsidRDefault="000E5F69" w:rsidP="0079573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REFERÊNCIAS</w:t>
      </w:r>
    </w:p>
    <w:p w14:paraId="47603D04" w14:textId="77777777" w:rsidR="00DC4F29" w:rsidRDefault="000E5F69" w:rsidP="00DC4F29">
      <w:pPr>
        <w:pStyle w:val="ListadeItens"/>
        <w:numPr>
          <w:ilvl w:val="0"/>
          <w:numId w:val="0"/>
        </w:numPr>
      </w:pPr>
      <w:r>
        <w:t xml:space="preserve">Indicar aqui todas as referências que foram citadas ao longo do artigo. </w:t>
      </w:r>
    </w:p>
    <w:p w14:paraId="5211ABA7" w14:textId="77777777" w:rsidR="000E5F69" w:rsidRDefault="000E5F69" w:rsidP="000E5F69">
      <w:pPr>
        <w:pStyle w:val="ListadeItens"/>
        <w:numPr>
          <w:ilvl w:val="0"/>
          <w:numId w:val="0"/>
        </w:numPr>
      </w:pPr>
    </w:p>
    <w:p w14:paraId="0AF30069" w14:textId="77777777" w:rsidR="000E5F69" w:rsidRPr="00367F2D" w:rsidRDefault="000E5F69" w:rsidP="00F324BB">
      <w:pPr>
        <w:pStyle w:val="ListadeItens"/>
        <w:numPr>
          <w:ilvl w:val="0"/>
          <w:numId w:val="0"/>
        </w:numPr>
        <w:spacing w:after="120" w:line="240" w:lineRule="auto"/>
        <w:jc w:val="left"/>
        <w:rPr>
          <w:rFonts w:eastAsia="Arial"/>
        </w:rPr>
      </w:pPr>
      <w:r w:rsidRPr="00732B3C">
        <w:rPr>
          <w:rFonts w:eastAsia="Arial"/>
        </w:rPr>
        <w:t xml:space="preserve">ALVES, Castro. </w:t>
      </w:r>
      <w:r w:rsidRPr="00732B3C">
        <w:rPr>
          <w:rFonts w:eastAsia="Arial"/>
          <w:b/>
          <w:bCs/>
        </w:rPr>
        <w:t xml:space="preserve">Navio negreiro. </w:t>
      </w:r>
      <w:r w:rsidRPr="00732B3C">
        <w:rPr>
          <w:rFonts w:eastAsia="Arial"/>
        </w:rPr>
        <w:t>[</w:t>
      </w:r>
      <w:proofErr w:type="spellStart"/>
      <w:r w:rsidRPr="00732B3C">
        <w:rPr>
          <w:rFonts w:eastAsia="Arial"/>
        </w:rPr>
        <w:t>S.l</w:t>
      </w:r>
      <w:proofErr w:type="spellEnd"/>
      <w:r w:rsidRPr="00732B3C">
        <w:rPr>
          <w:rFonts w:eastAsia="Arial"/>
        </w:rPr>
        <w:t xml:space="preserve">.]: Virtual Books, 2000. Disponível em: &lt;http://www.terra.com.br/virtualbooks/freebook/port/Lport2/navionegreiro.htm&gt;. </w:t>
      </w:r>
      <w:r w:rsidRPr="00367F2D">
        <w:rPr>
          <w:rFonts w:eastAsia="Arial"/>
        </w:rPr>
        <w:t>Acesso em: 10 jan. 2002, 16:30:30.</w:t>
      </w:r>
    </w:p>
    <w:p w14:paraId="2C8D1AA2" w14:textId="77777777" w:rsidR="000E5F69" w:rsidRPr="00367F2D" w:rsidRDefault="000E5F69" w:rsidP="00F324BB">
      <w:pPr>
        <w:autoSpaceDE w:val="0"/>
        <w:spacing w:after="120" w:line="240" w:lineRule="auto"/>
        <w:rPr>
          <w:rFonts w:ascii="Arial" w:eastAsia="Arial" w:hAnsi="Arial" w:cs="Arial"/>
          <w:b/>
          <w:color w:val="000000"/>
        </w:rPr>
      </w:pPr>
      <w:r w:rsidRPr="00367F2D">
        <w:rPr>
          <w:rFonts w:ascii="Arial" w:eastAsia="Arial" w:hAnsi="Arial" w:cs="Arial"/>
          <w:color w:val="000000"/>
        </w:rPr>
        <w:t xml:space="preserve">BAILONA, Baltazar Agenor et al. </w:t>
      </w:r>
      <w:r w:rsidRPr="00367F2D">
        <w:rPr>
          <w:rFonts w:ascii="Arial" w:eastAsia="Arial" w:hAnsi="Arial" w:cs="Arial"/>
          <w:b/>
          <w:color w:val="000000"/>
        </w:rPr>
        <w:t>Análise de tensões em tubulações industriais</w:t>
      </w:r>
      <w:r w:rsidRPr="00367F2D">
        <w:rPr>
          <w:rFonts w:ascii="Arial" w:eastAsia="Arial" w:hAnsi="Arial" w:cs="Arial"/>
          <w:color w:val="000000"/>
        </w:rPr>
        <w:t>: para engenheiros e projetistas. Rio de Janeiro: LTC, 2006.</w:t>
      </w:r>
    </w:p>
    <w:p w14:paraId="064E4E43" w14:textId="77777777" w:rsidR="000E5F69" w:rsidRPr="00367F2D" w:rsidRDefault="000E5F69" w:rsidP="00F324BB">
      <w:pPr>
        <w:autoSpaceDE w:val="0"/>
        <w:spacing w:after="120" w:line="240" w:lineRule="auto"/>
        <w:rPr>
          <w:rFonts w:ascii="Arial" w:eastAsia="Arial" w:hAnsi="Arial" w:cs="Arial"/>
          <w:b/>
          <w:color w:val="000000"/>
        </w:rPr>
      </w:pPr>
      <w:r w:rsidRPr="00367F2D">
        <w:rPr>
          <w:rFonts w:ascii="Arial" w:eastAsia="Arial" w:hAnsi="Arial" w:cs="Arial"/>
          <w:color w:val="000000"/>
        </w:rPr>
        <w:t xml:space="preserve">BRASIL. Decreto-lei nº 2.481, de 3 de outubro de 1988. </w:t>
      </w:r>
      <w:r w:rsidRPr="00367F2D">
        <w:rPr>
          <w:rFonts w:ascii="Arial" w:eastAsia="Arial" w:hAnsi="Arial" w:cs="Arial"/>
          <w:b/>
          <w:color w:val="000000"/>
        </w:rPr>
        <w:t>Diário Oficial [da] República Federativa do Brasil</w:t>
      </w:r>
      <w:r w:rsidRPr="00367F2D">
        <w:rPr>
          <w:rFonts w:ascii="Arial" w:eastAsia="Arial" w:hAnsi="Arial" w:cs="Arial"/>
          <w:color w:val="000000"/>
        </w:rPr>
        <w:t>, Brasília, DF, v. 126, n. 190, 4 out.</w:t>
      </w:r>
      <w:r w:rsidRPr="00367F2D">
        <w:rPr>
          <w:rFonts w:ascii="Arial" w:eastAsia="Arial" w:hAnsi="Arial" w:cs="Arial"/>
          <w:b/>
          <w:color w:val="000000"/>
        </w:rPr>
        <w:t xml:space="preserve"> </w:t>
      </w:r>
      <w:r w:rsidRPr="00367F2D">
        <w:rPr>
          <w:rFonts w:ascii="Arial" w:eastAsia="Arial" w:hAnsi="Arial" w:cs="Arial"/>
          <w:color w:val="000000"/>
        </w:rPr>
        <w:t>1988. Seção 1, parte 1, p. 19291-19292.</w:t>
      </w:r>
    </w:p>
    <w:p w14:paraId="48AA9DCB" w14:textId="77777777" w:rsidR="000E5F69" w:rsidRPr="00732B3C" w:rsidRDefault="000E5F69" w:rsidP="00F324BB">
      <w:pPr>
        <w:pStyle w:val="ListadeItens"/>
        <w:numPr>
          <w:ilvl w:val="0"/>
          <w:numId w:val="0"/>
        </w:numPr>
        <w:spacing w:after="120" w:line="240" w:lineRule="auto"/>
        <w:jc w:val="left"/>
      </w:pPr>
      <w:r w:rsidRPr="00732B3C">
        <w:rPr>
          <w:rFonts w:eastAsia="ArialMT"/>
        </w:rPr>
        <w:t xml:space="preserve">CASSOL, Glória Barbosa. Assessoria no Centro de Educação da UFSM: uma atividade </w:t>
      </w:r>
      <w:proofErr w:type="gramStart"/>
      <w:r w:rsidRPr="00732B3C">
        <w:rPr>
          <w:rFonts w:eastAsia="ArialMT"/>
        </w:rPr>
        <w:t>dispensável?.</w:t>
      </w:r>
      <w:proofErr w:type="gramEnd"/>
      <w:r w:rsidRPr="00732B3C">
        <w:rPr>
          <w:rFonts w:eastAsia="ArialMT"/>
        </w:rPr>
        <w:t xml:space="preserve"> In: SILVEIRA, Ada Cristina Machado da (Org.). </w:t>
      </w:r>
      <w:r w:rsidRPr="00732B3C">
        <w:rPr>
          <w:rFonts w:eastAsia="ArialMT"/>
          <w:b/>
          <w:bCs/>
        </w:rPr>
        <w:t xml:space="preserve">Práticas, </w:t>
      </w:r>
      <w:r w:rsidRPr="00732B3C">
        <w:rPr>
          <w:rFonts w:eastAsia="ArialMT"/>
          <w:b/>
          <w:bCs/>
        </w:rPr>
        <w:lastRenderedPageBreak/>
        <w:t>identidade e memória:</w:t>
      </w:r>
      <w:r w:rsidRPr="00732B3C">
        <w:rPr>
          <w:rFonts w:eastAsia="ArialMT"/>
        </w:rPr>
        <w:t xml:space="preserve"> 30 anos de Relações Públicas na UFSM. Santa Maria: FACOS-UFSM, 2003. p. 183-190.</w:t>
      </w:r>
    </w:p>
    <w:p w14:paraId="0EFFEAC2" w14:textId="77777777" w:rsidR="000E5F69" w:rsidRDefault="000E5F69" w:rsidP="00F324BB">
      <w:pPr>
        <w:autoSpaceDE w:val="0"/>
        <w:spacing w:after="120" w:line="240" w:lineRule="auto"/>
        <w:rPr>
          <w:rFonts w:ascii="Arial" w:eastAsia="ArialMT" w:hAnsi="Arial" w:cs="Arial"/>
          <w:color w:val="000000"/>
        </w:rPr>
      </w:pPr>
      <w:r w:rsidRPr="00732B3C">
        <w:rPr>
          <w:rFonts w:ascii="Arial" w:eastAsia="ArialMT" w:hAnsi="Arial" w:cs="Arial"/>
          <w:color w:val="000000"/>
        </w:rPr>
        <w:t xml:space="preserve">CONJUNTURA ECONÔMICA. Rio de Janeiro: FGV, v. 38, n. 9, set. 1984. </w:t>
      </w:r>
    </w:p>
    <w:p w14:paraId="7C6EA93A" w14:textId="77777777" w:rsidR="000E5F69" w:rsidRDefault="000E5F69" w:rsidP="00F324BB">
      <w:pPr>
        <w:autoSpaceDE w:val="0"/>
        <w:spacing w:after="120" w:line="240" w:lineRule="auto"/>
        <w:rPr>
          <w:rFonts w:ascii="Arial" w:eastAsia="ArialMT" w:hAnsi="Arial" w:cs="Arial"/>
        </w:rPr>
      </w:pPr>
      <w:r w:rsidRPr="00732B3C">
        <w:rPr>
          <w:rFonts w:ascii="Arial" w:eastAsia="ArialMT" w:hAnsi="Arial" w:cs="Arial"/>
        </w:rPr>
        <w:t xml:space="preserve">FERREIRA, Paulo Henrique de Oliveira. O jornalismo </w:t>
      </w:r>
      <w:proofErr w:type="spellStart"/>
      <w:r w:rsidRPr="00732B3C">
        <w:rPr>
          <w:rFonts w:ascii="Arial" w:eastAsia="ArialMT" w:hAnsi="Arial" w:cs="Arial"/>
        </w:rPr>
        <w:t>on</w:t>
      </w:r>
      <w:proofErr w:type="spellEnd"/>
      <w:r w:rsidRPr="00732B3C">
        <w:rPr>
          <w:rFonts w:ascii="Arial" w:eastAsia="ArialMT" w:hAnsi="Arial" w:cs="Arial"/>
        </w:rPr>
        <w:t xml:space="preserve"> </w:t>
      </w:r>
      <w:proofErr w:type="spellStart"/>
      <w:r w:rsidRPr="00732B3C">
        <w:rPr>
          <w:rFonts w:ascii="Arial" w:eastAsia="ArialMT" w:hAnsi="Arial" w:cs="Arial"/>
        </w:rPr>
        <w:t>line</w:t>
      </w:r>
      <w:proofErr w:type="spellEnd"/>
      <w:r w:rsidRPr="00732B3C">
        <w:rPr>
          <w:rFonts w:ascii="Arial" w:eastAsia="ArialMT" w:hAnsi="Arial" w:cs="Arial"/>
        </w:rPr>
        <w:t xml:space="preserve">. </w:t>
      </w:r>
      <w:r w:rsidRPr="00732B3C">
        <w:rPr>
          <w:rFonts w:ascii="Arial" w:eastAsia="ArialMT" w:hAnsi="Arial" w:cs="Arial"/>
          <w:b/>
          <w:bCs/>
        </w:rPr>
        <w:t xml:space="preserve">Revista de Estudos de Jornalismo, </w:t>
      </w:r>
      <w:r w:rsidRPr="00732B3C">
        <w:rPr>
          <w:rFonts w:ascii="Arial" w:eastAsia="ArialMT" w:hAnsi="Arial" w:cs="Arial"/>
        </w:rPr>
        <w:t xml:space="preserve">Campinas, v. 6, n. 1, p. 65-77, jan./jun. 2003. </w:t>
      </w:r>
    </w:p>
    <w:p w14:paraId="27002BF0" w14:textId="77777777" w:rsidR="000E5F69" w:rsidRPr="00732B3C" w:rsidRDefault="000E5F69" w:rsidP="00F324BB">
      <w:pPr>
        <w:autoSpaceDE w:val="0"/>
        <w:spacing w:after="120" w:line="240" w:lineRule="auto"/>
        <w:rPr>
          <w:rFonts w:ascii="Arial" w:eastAsia="ArialMT" w:hAnsi="Arial" w:cs="Arial"/>
          <w:color w:val="000000"/>
        </w:rPr>
      </w:pPr>
      <w:r w:rsidRPr="00732B3C">
        <w:rPr>
          <w:rFonts w:ascii="Arial" w:eastAsia="Arial" w:hAnsi="Arial" w:cs="Arial"/>
          <w:color w:val="000000"/>
        </w:rPr>
        <w:t xml:space="preserve">JONACK, Marco </w:t>
      </w:r>
      <w:proofErr w:type="spellStart"/>
      <w:r w:rsidRPr="00732B3C">
        <w:rPr>
          <w:rFonts w:ascii="Arial" w:eastAsia="Arial" w:hAnsi="Arial" w:cs="Arial"/>
          <w:color w:val="000000"/>
        </w:rPr>
        <w:t>Antonio</w:t>
      </w:r>
      <w:proofErr w:type="spellEnd"/>
      <w:r w:rsidRPr="00732B3C">
        <w:rPr>
          <w:rFonts w:ascii="Arial" w:eastAsia="Arial" w:hAnsi="Arial" w:cs="Arial"/>
          <w:color w:val="000000"/>
        </w:rPr>
        <w:t xml:space="preserve">; MURTA, Cristina Duarte. Limite de capacidade e proteção se servidores em redes gigabit. In: </w:t>
      </w:r>
      <w:r w:rsidRPr="00732B3C">
        <w:rPr>
          <w:rFonts w:ascii="Arial" w:eastAsia="ArialMT" w:hAnsi="Arial" w:cs="Arial"/>
          <w:color w:val="000000"/>
        </w:rPr>
        <w:t>SIMPÓSIO BRASILEIRO DE REDES DE COMPUTADORES, 2006, Curitiba.</w:t>
      </w:r>
      <w:r w:rsidRPr="00732B3C">
        <w:rPr>
          <w:rFonts w:ascii="Arial" w:eastAsia="Arial" w:hAnsi="Arial" w:cs="Arial"/>
          <w:color w:val="000000"/>
        </w:rPr>
        <w:t xml:space="preserve"> </w:t>
      </w:r>
      <w:r w:rsidRPr="00732B3C">
        <w:rPr>
          <w:rFonts w:ascii="Arial" w:eastAsia="ArialMT" w:hAnsi="Arial" w:cs="Arial"/>
          <w:b/>
          <w:color w:val="000000"/>
        </w:rPr>
        <w:t>Anais</w:t>
      </w:r>
      <w:r w:rsidRPr="00732B3C">
        <w:rPr>
          <w:rFonts w:ascii="Arial" w:eastAsia="ArialMT" w:hAnsi="Arial" w:cs="Arial"/>
          <w:color w:val="000000"/>
        </w:rPr>
        <w:t>... Curitiba: Sociedade Brasileira de Computação, 2006. p. 179-194.</w:t>
      </w:r>
    </w:p>
    <w:p w14:paraId="0ED02CCC" w14:textId="77777777" w:rsidR="000E5F69" w:rsidRPr="00732B3C" w:rsidRDefault="000E5F69" w:rsidP="00F324BB">
      <w:pPr>
        <w:spacing w:after="120" w:line="240" w:lineRule="auto"/>
        <w:rPr>
          <w:rFonts w:ascii="Arial" w:hAnsi="Arial" w:cs="Arial"/>
          <w:color w:val="000000"/>
        </w:rPr>
      </w:pPr>
      <w:r w:rsidRPr="00732B3C">
        <w:rPr>
          <w:rFonts w:ascii="Arial" w:hAnsi="Arial" w:cs="Arial"/>
          <w:color w:val="000000"/>
        </w:rPr>
        <w:t xml:space="preserve">RUIZ, João Álvaro. </w:t>
      </w:r>
      <w:r w:rsidRPr="00732B3C">
        <w:rPr>
          <w:rFonts w:ascii="Arial" w:hAnsi="Arial" w:cs="Arial"/>
          <w:b/>
          <w:color w:val="000000"/>
        </w:rPr>
        <w:t>Metodologia científica</w:t>
      </w:r>
      <w:r w:rsidRPr="00732B3C">
        <w:rPr>
          <w:rFonts w:ascii="Arial" w:hAnsi="Arial" w:cs="Arial"/>
          <w:color w:val="000000"/>
        </w:rPr>
        <w:t>: guia para eficiência nos estudos. 6. ed. São Paulo: Atlas, 2008.</w:t>
      </w:r>
    </w:p>
    <w:p w14:paraId="0AEB55F9" w14:textId="77777777" w:rsidR="000E5F69" w:rsidRDefault="000E5F69" w:rsidP="00F324BB">
      <w:pPr>
        <w:autoSpaceDE w:val="0"/>
        <w:spacing w:after="120" w:line="240" w:lineRule="auto"/>
        <w:rPr>
          <w:rFonts w:ascii="Arial" w:eastAsia="ArialMT" w:hAnsi="Arial" w:cs="Arial"/>
        </w:rPr>
      </w:pPr>
      <w:r w:rsidRPr="00732B3C">
        <w:rPr>
          <w:rFonts w:ascii="Arial" w:eastAsia="ArialMT" w:hAnsi="Arial" w:cs="Arial"/>
        </w:rPr>
        <w:t xml:space="preserve">SILVA, M. M. L. Crimes da era digital. </w:t>
      </w:r>
      <w:r w:rsidRPr="00732B3C">
        <w:rPr>
          <w:rFonts w:ascii="Arial" w:eastAsia="ArialMT" w:hAnsi="Arial" w:cs="Arial"/>
          <w:b/>
          <w:bCs/>
        </w:rPr>
        <w:t>Net</w:t>
      </w:r>
      <w:r w:rsidRPr="00732B3C">
        <w:rPr>
          <w:rFonts w:ascii="Arial" w:eastAsia="ArialMT" w:hAnsi="Arial" w:cs="Arial"/>
        </w:rPr>
        <w:t>, Rio de Janeiro, nov. 1998. Seção Ponto de Vista. Disponível em: &lt;http://www.brazilnet.com.br/</w:t>
      </w:r>
      <w:proofErr w:type="spellStart"/>
      <w:r w:rsidRPr="00732B3C">
        <w:rPr>
          <w:rFonts w:ascii="Arial" w:eastAsia="ArialMT" w:hAnsi="Arial" w:cs="Arial"/>
        </w:rPr>
        <w:t>contexts</w:t>
      </w:r>
      <w:proofErr w:type="spellEnd"/>
      <w:r w:rsidRPr="00732B3C">
        <w:rPr>
          <w:rFonts w:ascii="Arial" w:eastAsia="ArialMT" w:hAnsi="Arial" w:cs="Arial"/>
        </w:rPr>
        <w:t>/brasilrevistas.h</w:t>
      </w:r>
      <w:r>
        <w:rPr>
          <w:rFonts w:ascii="Arial" w:eastAsia="ArialMT" w:hAnsi="Arial" w:cs="Arial"/>
        </w:rPr>
        <w:t>tm&gt;. Acesso em: 28 nov. 1998.</w:t>
      </w:r>
    </w:p>
    <w:p w14:paraId="2229AF75" w14:textId="77777777" w:rsidR="000E5F69" w:rsidRPr="00732B3C" w:rsidRDefault="000E5F69" w:rsidP="00F324BB">
      <w:pPr>
        <w:autoSpaceDE w:val="0"/>
        <w:spacing w:after="120" w:line="240" w:lineRule="auto"/>
        <w:rPr>
          <w:rFonts w:ascii="Arial" w:eastAsia="Arial" w:hAnsi="Arial" w:cs="Arial"/>
        </w:rPr>
      </w:pPr>
      <w:r w:rsidRPr="00732B3C">
        <w:rPr>
          <w:rFonts w:ascii="Arial" w:eastAsia="Arial" w:hAnsi="Arial" w:cs="Arial"/>
        </w:rPr>
        <w:t xml:space="preserve">SILVA, R. N.; OLIVEIRA, R. Os limites pedagógicos do paradigma da qualidade total na educação. In: CONGRESSO DE INICIAÇÃO CIENTÍFICA DA </w:t>
      </w:r>
      <w:proofErr w:type="spellStart"/>
      <w:r w:rsidRPr="00732B3C">
        <w:rPr>
          <w:rFonts w:ascii="Arial" w:eastAsia="Arial" w:hAnsi="Arial" w:cs="Arial"/>
        </w:rPr>
        <w:t>UFPe</w:t>
      </w:r>
      <w:proofErr w:type="spellEnd"/>
      <w:r w:rsidRPr="00732B3C">
        <w:rPr>
          <w:rFonts w:ascii="Arial" w:eastAsia="Arial" w:hAnsi="Arial" w:cs="Arial"/>
        </w:rPr>
        <w:t xml:space="preserve">, 4., 1996, Recife. </w:t>
      </w:r>
      <w:r w:rsidRPr="00732B3C">
        <w:rPr>
          <w:rFonts w:ascii="Arial" w:eastAsia="Arial" w:hAnsi="Arial" w:cs="Arial"/>
          <w:b/>
          <w:bCs/>
        </w:rPr>
        <w:t>Anais eletrônicos</w:t>
      </w:r>
      <w:r w:rsidRPr="00732B3C">
        <w:rPr>
          <w:rFonts w:ascii="Arial" w:eastAsia="Arial" w:hAnsi="Arial" w:cs="Arial"/>
        </w:rPr>
        <w:t xml:space="preserve">... Recife: </w:t>
      </w:r>
      <w:proofErr w:type="spellStart"/>
      <w:r w:rsidRPr="00732B3C">
        <w:rPr>
          <w:rFonts w:ascii="Arial" w:eastAsia="Arial" w:hAnsi="Arial" w:cs="Arial"/>
        </w:rPr>
        <w:t>UFPe</w:t>
      </w:r>
      <w:proofErr w:type="spellEnd"/>
      <w:r w:rsidRPr="00732B3C">
        <w:rPr>
          <w:rFonts w:ascii="Arial" w:eastAsia="Arial" w:hAnsi="Arial" w:cs="Arial"/>
        </w:rPr>
        <w:t xml:space="preserve">, 1996. Disponível em: &lt;http://www. </w:t>
      </w:r>
      <w:proofErr w:type="spellStart"/>
      <w:r w:rsidRPr="00732B3C">
        <w:rPr>
          <w:rFonts w:ascii="Arial" w:eastAsia="Arial" w:hAnsi="Arial" w:cs="Arial"/>
        </w:rPr>
        <w:t>propesq</w:t>
      </w:r>
      <w:proofErr w:type="spellEnd"/>
      <w:r w:rsidRPr="00732B3C">
        <w:rPr>
          <w:rFonts w:ascii="Arial" w:eastAsia="Arial" w:hAnsi="Arial" w:cs="Arial"/>
        </w:rPr>
        <w:t>. ufpe.br/anais/anais/</w:t>
      </w:r>
      <w:proofErr w:type="spellStart"/>
      <w:r w:rsidRPr="00732B3C">
        <w:rPr>
          <w:rFonts w:ascii="Arial" w:eastAsia="Arial" w:hAnsi="Arial" w:cs="Arial"/>
        </w:rPr>
        <w:t>educ</w:t>
      </w:r>
      <w:proofErr w:type="spellEnd"/>
      <w:r w:rsidRPr="00732B3C">
        <w:rPr>
          <w:rFonts w:ascii="Arial" w:eastAsia="Arial" w:hAnsi="Arial" w:cs="Arial"/>
        </w:rPr>
        <w:t>/ce04.htm&gt;. Acesso em: 21 jan. 1997.</w:t>
      </w:r>
    </w:p>
    <w:sectPr w:rsidR="000E5F69" w:rsidRPr="00732B3C" w:rsidSect="00AB4C6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3686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433AD" w14:textId="77777777" w:rsidR="00DD7577" w:rsidRDefault="00DD7577" w:rsidP="000B544A">
      <w:pPr>
        <w:spacing w:after="0" w:line="240" w:lineRule="auto"/>
      </w:pPr>
      <w:r>
        <w:separator/>
      </w:r>
    </w:p>
  </w:endnote>
  <w:endnote w:type="continuationSeparator" w:id="0">
    <w:p w14:paraId="07307144" w14:textId="77777777" w:rsidR="00DD7577" w:rsidRDefault="00DD7577" w:rsidP="000B5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2373091"/>
      <w:docPartObj>
        <w:docPartGallery w:val="Page Numbers (Bottom of Page)"/>
        <w:docPartUnique/>
      </w:docPartObj>
    </w:sdtPr>
    <w:sdtContent>
      <w:p w14:paraId="3294D954" w14:textId="73B32412" w:rsidR="00F324BB" w:rsidRDefault="00F324B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B5891D" w14:textId="77777777" w:rsidR="00445BED" w:rsidRDefault="00445B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AEC8B" w14:textId="77777777" w:rsidR="0079573F" w:rsidRDefault="0079573F" w:rsidP="0079573F">
    <w:pPr>
      <w:pStyle w:val="Rodap"/>
    </w:pPr>
    <w:r>
      <w:t xml:space="preserve">* </w:t>
    </w:r>
    <w:r w:rsidR="00DC4F29">
      <w:t xml:space="preserve">Graduando em Administração na </w:t>
    </w:r>
    <w:r>
      <w:t xml:space="preserve">Universidade Federal </w:t>
    </w:r>
    <w:r w:rsidR="00DC4F29">
      <w:t>de Antuérpia</w:t>
    </w:r>
    <w:r>
      <w:t xml:space="preserve">. Especialista em </w:t>
    </w:r>
    <w:r w:rsidR="00DC4F29">
      <w:t>Recursos Humanos</w:t>
    </w:r>
    <w:r>
      <w:t xml:space="preserve">. E-mail: </w:t>
    </w:r>
    <w:hyperlink r:id="rId1" w:history="1">
      <w:r w:rsidR="00DC4F29" w:rsidRPr="0024794E">
        <w:rPr>
          <w:rStyle w:val="Hyperlink"/>
        </w:rPr>
        <w:t>enviaremail@gmail.com</w:t>
      </w:r>
    </w:hyperlink>
  </w:p>
  <w:p w14:paraId="4CD1921F" w14:textId="77777777" w:rsidR="0079573F" w:rsidRDefault="0079573F" w:rsidP="0079573F">
    <w:pPr>
      <w:pStyle w:val="Rodap"/>
    </w:pPr>
    <w:r>
      <w:t>*</w:t>
    </w:r>
    <w:r w:rsidR="00FD4DD4">
      <w:t>*</w:t>
    </w:r>
    <w:r w:rsidR="00DC4F29">
      <w:t>Contador</w:t>
    </w:r>
    <w:r>
      <w:t xml:space="preserve"> – Campus </w:t>
    </w:r>
    <w:r w:rsidR="00DC4F29">
      <w:t>Nova Dinamarca – Universidade Federal do Maranhão</w:t>
    </w:r>
    <w:r>
      <w:t xml:space="preserve">. E-mail: </w:t>
    </w:r>
    <w:r w:rsidR="00DC4F29">
      <w:t>enviaremail@gmail.com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A8119" w14:textId="77777777" w:rsidR="00DD7577" w:rsidRDefault="00DD7577" w:rsidP="000B544A">
      <w:pPr>
        <w:spacing w:after="0" w:line="240" w:lineRule="auto"/>
      </w:pPr>
      <w:r>
        <w:separator/>
      </w:r>
    </w:p>
  </w:footnote>
  <w:footnote w:type="continuationSeparator" w:id="0">
    <w:p w14:paraId="37ACD28D" w14:textId="77777777" w:rsidR="00DD7577" w:rsidRDefault="00DD7577" w:rsidP="000B5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32499" w14:textId="2AA0BF11" w:rsidR="00665123" w:rsidRDefault="00665123">
    <w:pPr>
      <w:pStyle w:val="Cabealho"/>
      <w:jc w:val="right"/>
    </w:pPr>
  </w:p>
  <w:p w14:paraId="696FCB4F" w14:textId="25A53661" w:rsidR="00665123" w:rsidRDefault="00AB4C62" w:rsidP="00AB4C62">
    <w:pPr>
      <w:pStyle w:val="Cabealho"/>
      <w:tabs>
        <w:tab w:val="clear" w:pos="4252"/>
        <w:tab w:val="center" w:pos="142"/>
      </w:tabs>
      <w:jc w:val="center"/>
    </w:pPr>
    <w:r>
      <w:rPr>
        <w:noProof/>
      </w:rPr>
      <w:drawing>
        <wp:inline distT="0" distB="0" distL="0" distR="0" wp14:anchorId="4E23E880" wp14:editId="320DEB35">
          <wp:extent cx="5760085" cy="1565031"/>
          <wp:effectExtent l="0" t="0" r="0" b="0"/>
          <wp:docPr id="36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1693"/>
                  <a:stretch/>
                </pic:blipFill>
                <pic:spPr bwMode="auto">
                  <a:xfrm>
                    <a:off x="0" y="0"/>
                    <a:ext cx="5760085" cy="15650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072072"/>
      <w:docPartObj>
        <w:docPartGallery w:val="Page Numbers (Top of Page)"/>
        <w:docPartUnique/>
      </w:docPartObj>
    </w:sdtPr>
    <w:sdtContent>
      <w:p w14:paraId="624B0364" w14:textId="77777777" w:rsidR="000C4F86" w:rsidRDefault="000C4F86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123">
          <w:rPr>
            <w:noProof/>
          </w:rPr>
          <w:t>1</w:t>
        </w:r>
        <w:r>
          <w:fldChar w:fldCharType="end"/>
        </w:r>
      </w:p>
    </w:sdtContent>
  </w:sdt>
  <w:p w14:paraId="72CDFDB9" w14:textId="77777777" w:rsidR="00DC4F29" w:rsidRDefault="00665123">
    <w:pPr>
      <w:pStyle w:val="Cabealho"/>
    </w:pPr>
    <w:r>
      <w:rPr>
        <w:noProof/>
        <w:lang w:eastAsia="pt-BR"/>
      </w:rPr>
      <w:drawing>
        <wp:inline distT="0" distB="0" distL="0" distR="0" wp14:anchorId="1B251BAF" wp14:editId="79A3DAC4">
          <wp:extent cx="4010025" cy="760206"/>
          <wp:effectExtent l="0" t="0" r="0" b="1905"/>
          <wp:docPr id="37" name="Imagem 37" descr="C:\Users\Ç1´´´´´´´´´´´´´´´´´´\AppData\Local\Microsoft\Windows\INetCache\Content.Word\marca-0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Ç1´´´´´´´´´´´´´´´´´´\AppData\Local\Microsoft\Windows\INetCache\Content.Word\marca-0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2096" cy="762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90DC4"/>
    <w:multiLevelType w:val="hybridMultilevel"/>
    <w:tmpl w:val="C1321E04"/>
    <w:lvl w:ilvl="0" w:tplc="BF720B84">
      <w:start w:val="1"/>
      <w:numFmt w:val="bullet"/>
      <w:pStyle w:val="ListadeItens"/>
      <w:lvlText w:val="-"/>
      <w:lvlJc w:val="left"/>
      <w:pPr>
        <w:tabs>
          <w:tab w:val="num" w:pos="1069"/>
        </w:tabs>
        <w:ind w:left="1069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41A76DC"/>
    <w:multiLevelType w:val="hybridMultilevel"/>
    <w:tmpl w:val="36246A20"/>
    <w:lvl w:ilvl="0" w:tplc="B0AAFF1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2E8AB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49BC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7CF45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B6AE3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ECEF6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18D19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3C376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78970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42C6F"/>
    <w:multiLevelType w:val="hybridMultilevel"/>
    <w:tmpl w:val="E96E9E5C"/>
    <w:lvl w:ilvl="0" w:tplc="65389A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B5B57"/>
    <w:multiLevelType w:val="hybridMultilevel"/>
    <w:tmpl w:val="546AB6BC"/>
    <w:lvl w:ilvl="0" w:tplc="424CADD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416726">
    <w:abstractNumId w:val="1"/>
  </w:num>
  <w:num w:numId="2" w16cid:durableId="537359144">
    <w:abstractNumId w:val="2"/>
  </w:num>
  <w:num w:numId="3" w16cid:durableId="1433934777">
    <w:abstractNumId w:val="0"/>
  </w:num>
  <w:num w:numId="4" w16cid:durableId="11206098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44A"/>
    <w:rsid w:val="0000149D"/>
    <w:rsid w:val="000142BC"/>
    <w:rsid w:val="00076666"/>
    <w:rsid w:val="000B544A"/>
    <w:rsid w:val="000C4F86"/>
    <w:rsid w:val="000E5F69"/>
    <w:rsid w:val="00124E0A"/>
    <w:rsid w:val="00183E0F"/>
    <w:rsid w:val="001A7959"/>
    <w:rsid w:val="001D785D"/>
    <w:rsid w:val="001F1AE7"/>
    <w:rsid w:val="001F4560"/>
    <w:rsid w:val="002071C3"/>
    <w:rsid w:val="00242BCD"/>
    <w:rsid w:val="00344AE9"/>
    <w:rsid w:val="0038143D"/>
    <w:rsid w:val="003B19E3"/>
    <w:rsid w:val="003B7EE3"/>
    <w:rsid w:val="00411197"/>
    <w:rsid w:val="00437DBF"/>
    <w:rsid w:val="00445BED"/>
    <w:rsid w:val="00446DDC"/>
    <w:rsid w:val="0046124A"/>
    <w:rsid w:val="0049213B"/>
    <w:rsid w:val="005964D1"/>
    <w:rsid w:val="005F0965"/>
    <w:rsid w:val="00631D26"/>
    <w:rsid w:val="00661372"/>
    <w:rsid w:val="00665123"/>
    <w:rsid w:val="0079485D"/>
    <w:rsid w:val="0079573F"/>
    <w:rsid w:val="008463B6"/>
    <w:rsid w:val="008D77CF"/>
    <w:rsid w:val="00981380"/>
    <w:rsid w:val="009866A6"/>
    <w:rsid w:val="00A06847"/>
    <w:rsid w:val="00A67EBD"/>
    <w:rsid w:val="00AB4C62"/>
    <w:rsid w:val="00B627F0"/>
    <w:rsid w:val="00B8193C"/>
    <w:rsid w:val="00C06906"/>
    <w:rsid w:val="00C67C91"/>
    <w:rsid w:val="00CB3A8F"/>
    <w:rsid w:val="00CE6E03"/>
    <w:rsid w:val="00DC4DE6"/>
    <w:rsid w:val="00DC4F29"/>
    <w:rsid w:val="00DD7577"/>
    <w:rsid w:val="00E03BA9"/>
    <w:rsid w:val="00E0696F"/>
    <w:rsid w:val="00EA170C"/>
    <w:rsid w:val="00F324BB"/>
    <w:rsid w:val="00F426FF"/>
    <w:rsid w:val="00F768D3"/>
    <w:rsid w:val="00F80589"/>
    <w:rsid w:val="00FD4DD4"/>
    <w:rsid w:val="00FF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16340"/>
  <w15:docId w15:val="{95B34F3A-A9BB-4478-960F-7C003F746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847"/>
  </w:style>
  <w:style w:type="paragraph" w:styleId="Ttulo1">
    <w:name w:val="heading 1"/>
    <w:basedOn w:val="Normal"/>
    <w:next w:val="Normal"/>
    <w:link w:val="Ttulo1Char"/>
    <w:qFormat/>
    <w:rsid w:val="00C67C91"/>
    <w:pPr>
      <w:keepNext/>
      <w:spacing w:after="0" w:line="240" w:lineRule="auto"/>
      <w:outlineLvl w:val="0"/>
    </w:pPr>
    <w:rPr>
      <w:rFonts w:ascii="Verdana" w:eastAsia="Times New Roman" w:hAnsi="Verdana" w:cs="Tahoma"/>
      <w:b/>
      <w:bCs/>
      <w:color w:val="FF0066"/>
      <w:sz w:val="24"/>
      <w:szCs w:val="20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5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544A"/>
  </w:style>
  <w:style w:type="paragraph" w:styleId="Rodap">
    <w:name w:val="footer"/>
    <w:basedOn w:val="Normal"/>
    <w:link w:val="RodapChar"/>
    <w:uiPriority w:val="99"/>
    <w:unhideWhenUsed/>
    <w:rsid w:val="000B5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544A"/>
  </w:style>
  <w:style w:type="paragraph" w:styleId="Textodebalo">
    <w:name w:val="Balloon Text"/>
    <w:basedOn w:val="Normal"/>
    <w:link w:val="TextodebaloChar"/>
    <w:uiPriority w:val="99"/>
    <w:semiHidden/>
    <w:unhideWhenUsed/>
    <w:rsid w:val="000B5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544A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0B54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0B54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Fontepargpadro"/>
    <w:uiPriority w:val="99"/>
    <w:unhideWhenUsed/>
    <w:rsid w:val="000B544A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B3A8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B3A8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B3A8F"/>
    <w:rPr>
      <w:vertAlign w:val="superscript"/>
    </w:rPr>
  </w:style>
  <w:style w:type="paragraph" w:customStyle="1" w:styleId="ListadeItens">
    <w:name w:val="Lista de Itens"/>
    <w:basedOn w:val="Normal"/>
    <w:rsid w:val="000E5F69"/>
    <w:pPr>
      <w:numPr>
        <w:numId w:val="3"/>
      </w:num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463B6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463B6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463B6"/>
    <w:rPr>
      <w:vertAlign w:val="superscript"/>
    </w:rPr>
  </w:style>
  <w:style w:type="paragraph" w:styleId="Legenda">
    <w:name w:val="caption"/>
    <w:basedOn w:val="Normal"/>
    <w:next w:val="Normal"/>
    <w:uiPriority w:val="99"/>
    <w:qFormat/>
    <w:rsid w:val="003B19E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lang w:val="it-IT" w:eastAsia="pt-BR"/>
    </w:rPr>
  </w:style>
  <w:style w:type="character" w:customStyle="1" w:styleId="Ttulo1Char">
    <w:name w:val="Título 1 Char"/>
    <w:basedOn w:val="Fontepargpadro"/>
    <w:link w:val="Ttulo1"/>
    <w:rsid w:val="00C67C91"/>
    <w:rPr>
      <w:rFonts w:ascii="Verdana" w:eastAsia="Times New Roman" w:hAnsi="Verdana" w:cs="Tahoma"/>
      <w:b/>
      <w:bCs/>
      <w:color w:val="FF0066"/>
      <w:sz w:val="24"/>
      <w:szCs w:val="20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iperlinkVisitado">
    <w:name w:val="FollowedHyperlink"/>
    <w:basedOn w:val="Fontepargpadro"/>
    <w:uiPriority w:val="99"/>
    <w:semiHidden/>
    <w:unhideWhenUsed/>
    <w:rsid w:val="00C67C91"/>
    <w:rPr>
      <w:color w:val="800080" w:themeColor="followedHyperlink"/>
      <w:u w:val="single"/>
    </w:rPr>
  </w:style>
  <w:style w:type="paragraph" w:customStyle="1" w:styleId="Autores">
    <w:name w:val="Autores"/>
    <w:basedOn w:val="Normal"/>
    <w:uiPriority w:val="99"/>
    <w:rsid w:val="00344AE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957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9573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9573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957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9573F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D4DD4"/>
    <w:pPr>
      <w:spacing w:after="0" w:line="240" w:lineRule="auto"/>
    </w:pPr>
  </w:style>
  <w:style w:type="character" w:customStyle="1" w:styleId="Meno1">
    <w:name w:val="Menção1"/>
    <w:basedOn w:val="Fontepargpadro"/>
    <w:uiPriority w:val="99"/>
    <w:semiHidden/>
    <w:unhideWhenUsed/>
    <w:rsid w:val="00DC4F29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0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02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iblioteca.ibge.gov.br/visualizacao/monografias/GEBIS%20-%20RJ/normastabular.pdf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nviaremai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7BCFDD-8B44-4364-873D-D9911A699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859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UNIPAMPA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marlucyfarias</dc:creator>
  <cp:lastModifiedBy>Fernanda Arantes</cp:lastModifiedBy>
  <cp:revision>3</cp:revision>
  <dcterms:created xsi:type="dcterms:W3CDTF">2026-09-21T14:10:00Z</dcterms:created>
  <dcterms:modified xsi:type="dcterms:W3CDTF">2026-09-21T14:12:00Z</dcterms:modified>
</cp:coreProperties>
</file>