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header+xml" PartName="/word/header4.xml"/>
  <Override ContentType="application/vnd.openxmlformats-officedocument.wordprocessingml.header+xml" PartName="/word/header5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317" w:line="259" w:lineRule="auto"/>
        <w:ind w:left="0" w:right="365" w:firstLine="0"/>
        <w:jc w:val="center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Edital de inscrição e Submissão de Trabalhos da 43ª JAO - Faodo/UFMS</w:t>
      </w:r>
      <w:r w:rsidDel="00000000" w:rsidR="00000000" w:rsidRPr="00000000">
        <w:rPr>
          <w:b w:val="1"/>
          <w:bCs w:val="1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spacing w:after="657" w:lineRule="auto"/>
        <w:rPr/>
      </w:pPr>
      <w:r w:rsidDel="00000000" w:rsidR="00000000" w:rsidRPr="00000000">
        <w:rPr>
          <w:rtl w:val="0"/>
        </w:rPr>
        <w:t xml:space="preserve">NORMAS PARA INSCRIÇÃO, SUBMISSÃO E EXPOSIÇÃO DE TRABALHOS CIENTÍFICOS NA 43ª JORNADA ACADÊMICA DE ODONTOLOGIA DA UFMS  </w:t>
      </w:r>
    </w:p>
    <w:p w:rsidR="00000000" w:rsidDel="00000000" w:rsidP="00000000" w:rsidRDefault="00000000" w:rsidRPr="00000000" w14:paraId="00000003">
      <w:pPr>
        <w:ind w:left="0" w:firstLine="0"/>
        <w:rPr/>
      </w:pPr>
      <w:r w:rsidDel="00000000" w:rsidR="00000000" w:rsidRPr="00000000">
        <w:rPr>
          <w:rtl w:val="0"/>
        </w:rPr>
        <w:t xml:space="preserve">A 43ª Jornada Acadêmica de Odontologia (JAO) é um evento de caráter técnicocientífico, que ocorre na cidade de Campo Grande/MS organizada por docentes e discentes do 4º ano de Odontologia da Faculdade de Odontologia da Universidade Federal de Mato Grosso do Sul, que objetiva promover o conhecimento dos alunos de Graduação em Odontologia e profissionais da área.  </w:t>
      </w:r>
    </w:p>
    <w:p w:rsidR="00000000" w:rsidDel="00000000" w:rsidP="00000000" w:rsidRDefault="00000000" w:rsidRPr="00000000" w14:paraId="00000004">
      <w:pPr>
        <w:ind w:left="25" w:right="390" w:firstLine="0"/>
        <w:rPr/>
      </w:pPr>
      <w:r w:rsidDel="00000000" w:rsidR="00000000" w:rsidRPr="00000000">
        <w:rPr>
          <w:rtl w:val="0"/>
        </w:rPr>
        <w:t xml:space="preserve">A Comissão Científica da 43ª JAO torna público o presente edital de submissão e exposição de trabalhos científicos, a fim de elucidar o processo envolvido na submissão, exposição e publicação dos trabalhos, assim como divulgar o cronograma do evento, que se encontra abaixo: </w:t>
      </w:r>
    </w:p>
    <w:tbl>
      <w:tblPr>
        <w:tblStyle w:val="Table1"/>
        <w:tblW w:w="9011.0" w:type="dxa"/>
        <w:jc w:val="left"/>
        <w:tblInd w:w="8.0" w:type="dxa"/>
        <w:tblLayout w:type="fixed"/>
        <w:tblLook w:val="0400"/>
      </w:tblPr>
      <w:tblGrid>
        <w:gridCol w:w="7089"/>
        <w:gridCol w:w="1922"/>
        <w:tblGridChange w:id="0">
          <w:tblGrid>
            <w:gridCol w:w="7089"/>
            <w:gridCol w:w="1922"/>
          </w:tblGrid>
        </w:tblGridChange>
      </w:tblGrid>
      <w:tr>
        <w:trPr>
          <w:cantSplit w:val="0"/>
          <w:trHeight w:val="721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5">
            <w:pPr>
              <w:spacing w:after="0" w:line="259" w:lineRule="auto"/>
              <w:ind w:left="12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Abertura das inscrições e início dos envios de trabalho.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6">
            <w:pPr>
              <w:spacing w:after="0" w:line="259" w:lineRule="auto"/>
              <w:ind w:left="135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Informações em breve</w:t>
            </w:r>
          </w:p>
        </w:tc>
      </w:tr>
      <w:tr>
        <w:trPr>
          <w:cantSplit w:val="0"/>
          <w:trHeight w:val="721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7">
            <w:pPr>
              <w:spacing w:after="0" w:line="259" w:lineRule="auto"/>
              <w:ind w:left="135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Data limite para submissão do resumo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8">
            <w:pPr>
              <w:spacing w:after="0" w:line="259" w:lineRule="auto"/>
              <w:ind w:left="135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Informações em breve</w:t>
            </w:r>
          </w:p>
        </w:tc>
      </w:tr>
      <w:tr>
        <w:trPr>
          <w:cantSplit w:val="0"/>
          <w:trHeight w:val="721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9">
            <w:pPr>
              <w:spacing w:after="0" w:line="259" w:lineRule="auto"/>
              <w:ind w:left="135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Divulgação de horários de apresentações.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A">
            <w:pPr>
              <w:spacing w:after="0" w:line="259" w:lineRule="auto"/>
              <w:ind w:left="135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Informações em breve</w:t>
            </w:r>
          </w:p>
        </w:tc>
      </w:tr>
      <w:tr>
        <w:trPr>
          <w:cantSplit w:val="0"/>
          <w:trHeight w:val="76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spacing w:after="0" w:line="259" w:lineRule="auto"/>
              <w:ind w:left="12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43ª JAO - UFMS. </w:t>
            </w:r>
          </w:p>
          <w:p w:rsidR="00000000" w:rsidDel="00000000" w:rsidP="00000000" w:rsidRDefault="00000000" w:rsidRPr="00000000" w14:paraId="0000000C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0" w:line="259" w:lineRule="auto"/>
              <w:ind w:left="135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28 à  30/10/2026 </w:t>
            </w:r>
          </w:p>
        </w:tc>
      </w:tr>
      <w:tr>
        <w:trPr>
          <w:cantSplit w:val="0"/>
          <w:trHeight w:val="100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Sessão de premiação e divulgação dos primeiros lugares.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30/10/2026 </w:t>
            </w:r>
          </w:p>
        </w:tc>
      </w:tr>
      <w:tr>
        <w:trPr>
          <w:cantSplit w:val="0"/>
          <w:trHeight w:val="112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0" w:line="259" w:lineRule="auto"/>
              <w:ind w:left="12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Publicação dos anais do evento.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bottom"/>
          </w:tcPr>
          <w:p w:rsidR="00000000" w:rsidDel="00000000" w:rsidP="00000000" w:rsidRDefault="00000000" w:rsidRPr="00000000" w14:paraId="00000011">
            <w:pPr>
              <w:spacing w:after="0" w:line="259" w:lineRule="auto"/>
              <w:ind w:left="135" w:right="0" w:hanging="135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Até 180 dias  após o evento. </w:t>
            </w:r>
          </w:p>
        </w:tc>
      </w:tr>
    </w:tbl>
    <w:p w:rsidR="00000000" w:rsidDel="00000000" w:rsidP="00000000" w:rsidRDefault="00000000" w:rsidRPr="00000000" w14:paraId="00000012">
      <w:pPr>
        <w:spacing w:after="0" w:line="259" w:lineRule="auto"/>
        <w:ind w:left="0" w:right="0" w:firstLine="0"/>
        <w:jc w:val="left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0" w:line="259" w:lineRule="auto"/>
        <w:ind w:left="0" w:right="0" w:firstLine="0"/>
        <w:jc w:val="lef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9" w:lineRule="auto"/>
        <w:ind w:left="0" w:right="0" w:firstLine="0"/>
        <w:jc w:val="lef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59" w:lineRule="auto"/>
        <w:ind w:left="0" w:right="0" w:firstLine="0"/>
        <w:jc w:val="lef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59" w:lineRule="auto"/>
        <w:ind w:left="0" w:right="0" w:firstLine="0"/>
        <w:jc w:val="left"/>
        <w:rPr>
          <w:sz w:val="23"/>
          <w:szCs w:val="23"/>
        </w:rPr>
      </w:pPr>
      <w:r w:rsidDel="00000000" w:rsidR="00000000" w:rsidRPr="00000000">
        <w:rPr>
          <w:sz w:val="23"/>
          <w:szCs w:val="23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026323" cy="1034039"/>
            <wp:effectExtent b="0" l="0" r="0" t="0"/>
            <wp:wrapSquare wrapText="bothSides" distB="0" distT="0" distL="0" distR="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59" w:lineRule="auto"/>
        <w:ind w:left="0" w:right="0" w:firstLine="0"/>
        <w:jc w:val="lef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59" w:lineRule="auto"/>
        <w:ind w:left="0" w:right="0" w:firstLine="0"/>
        <w:jc w:val="lef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59" w:lineRule="auto"/>
        <w:ind w:left="0" w:right="0" w:firstLine="0"/>
        <w:jc w:val="lef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59" w:lineRule="auto"/>
        <w:ind w:left="0" w:right="0" w:firstLine="0"/>
        <w:jc w:val="lef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59" w:lineRule="auto"/>
        <w:ind w:left="0" w:right="0" w:firstLine="0"/>
        <w:jc w:val="left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" w:line="259" w:lineRule="auto"/>
        <w:ind w:left="19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" w:line="259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" w:line="259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14938" cy="848532"/>
            <wp:effectExtent b="0" l="0" r="0" t="0"/>
            <wp:wrapTopAndBottom distB="0" distT="0"/>
            <wp:docPr id="1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4938" cy="84853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1"/>
        <w:numPr>
          <w:ilvl w:val="0"/>
          <w:numId w:val="2"/>
        </w:numPr>
        <w:ind w:left="450" w:hanging="270"/>
        <w:rPr/>
      </w:pPr>
      <w:r w:rsidDel="00000000" w:rsidR="00000000" w:rsidRPr="00000000">
        <w:rPr>
          <w:rtl w:val="0"/>
        </w:rPr>
        <w:t xml:space="preserve">INSCRIÇÃO E PAGAMENTO </w:t>
      </w:r>
      <w:r w:rsidDel="00000000" w:rsidR="00000000" w:rsidRPr="00000000">
        <w:rPr>
          <w:b w:val="0"/>
          <w:bCs w:val="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center" w:leader="none" w:pos="885"/>
          <w:tab w:val="center" w:leader="none" w:pos="1924"/>
          <w:tab w:val="center" w:leader="none" w:pos="2827"/>
          <w:tab w:val="center" w:leader="none" w:pos="3412"/>
          <w:tab w:val="center" w:leader="none" w:pos="4249"/>
          <w:tab w:val="center" w:leader="none" w:pos="5009"/>
          <w:tab w:val="center" w:leader="none" w:pos="6051"/>
          <w:tab w:val="center" w:leader="none" w:pos="7319"/>
          <w:tab w:val="center" w:leader="none" w:pos="8189"/>
          <w:tab w:val="center" w:leader="none" w:pos="8867"/>
        </w:tabs>
        <w:ind w:left="0" w:righ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1.1 </w:t>
        <w:tab/>
        <w:t xml:space="preserve">Consultar </w:t>
        <w:tab/>
        <w:t xml:space="preserve">o </w:t>
        <w:tab/>
        <w:t xml:space="preserve">site </w:t>
        <w:tab/>
        <w:t xml:space="preserve">oficial </w:t>
        <w:tab/>
        <w:t xml:space="preserve">do </w:t>
        <w:tab/>
        <w:t xml:space="preserve">congresso </w:t>
        <w:tab/>
        <w:t xml:space="preserve">através </w:t>
        <w:tab/>
        <w:t xml:space="preserve">do </w:t>
        <w:tab/>
        <w:t xml:space="preserve">link:  </w:t>
      </w:r>
    </w:p>
    <w:p w:rsidR="00000000" w:rsidDel="00000000" w:rsidP="00000000" w:rsidRDefault="00000000" w:rsidRPr="00000000" w14:paraId="00000021">
      <w:pPr>
        <w:spacing w:after="0" w:line="259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  <w:t xml:space="preserve">&lt;</w:t>
      </w:r>
      <w:r w:rsidDel="00000000" w:rsidR="00000000" w:rsidRPr="00000000">
        <w:rPr>
          <w:color w:val="1155cc"/>
          <w:u w:val="single"/>
          <w:rtl w:val="0"/>
        </w:rPr>
        <w:t xml:space="preserve">https://doity.com.br/43jao</w:t>
      </w:r>
      <w:r w:rsidDel="00000000" w:rsidR="00000000" w:rsidRPr="00000000">
        <w:rPr>
          <w:u w:val="single"/>
          <w:rtl w:val="0"/>
        </w:rPr>
        <w:t xml:space="preserve">&gt;</w:t>
      </w:r>
      <w:r w:rsidDel="00000000" w:rsidR="00000000" w:rsidRPr="00000000">
        <w:rPr>
          <w:rtl w:val="0"/>
        </w:rPr>
        <w:t xml:space="preserve">;  </w:t>
      </w:r>
    </w:p>
    <w:p w:rsidR="00000000" w:rsidDel="00000000" w:rsidP="00000000" w:rsidRDefault="00000000" w:rsidRPr="00000000" w14:paraId="00000022">
      <w:pPr>
        <w:spacing w:after="333" w:lineRule="auto"/>
        <w:ind w:left="715" w:right="10" w:firstLine="0"/>
        <w:rPr/>
      </w:pPr>
      <w:r w:rsidDel="00000000" w:rsidR="00000000" w:rsidRPr="00000000">
        <w:rPr>
          <w:rtl w:val="0"/>
        </w:rPr>
        <w:t xml:space="preserve">1.2 No ato da inscrição e submissão, o congressista deverá declarar se o mesmo é Graduando ou Pós-graduando/Profissional;  </w:t>
      </w:r>
    </w:p>
    <w:p w:rsidR="00000000" w:rsidDel="00000000" w:rsidP="00000000" w:rsidRDefault="00000000" w:rsidRPr="00000000" w14:paraId="00000023">
      <w:pPr>
        <w:pStyle w:val="Heading1"/>
        <w:numPr>
          <w:ilvl w:val="0"/>
          <w:numId w:val="2"/>
        </w:numPr>
        <w:spacing w:after="26" w:lineRule="auto"/>
        <w:ind w:left="450" w:hanging="270"/>
        <w:rPr/>
      </w:pPr>
      <w:r w:rsidDel="00000000" w:rsidR="00000000" w:rsidRPr="00000000">
        <w:rPr>
          <w:rtl w:val="0"/>
        </w:rPr>
        <w:t xml:space="preserve">SUBMISSÃO  </w:t>
      </w:r>
    </w:p>
    <w:p w:rsidR="00000000" w:rsidDel="00000000" w:rsidP="00000000" w:rsidRDefault="00000000" w:rsidRPr="00000000" w14:paraId="00000024">
      <w:pPr>
        <w:ind w:left="715" w:right="10" w:firstLine="0"/>
        <w:rPr/>
      </w:pPr>
      <w:r w:rsidDel="00000000" w:rsidR="00000000" w:rsidRPr="00000000">
        <w:rPr>
          <w:rtl w:val="0"/>
        </w:rPr>
        <w:t xml:space="preserve">2.1. O primeiro autor será considerado o </w:t>
      </w:r>
      <w:r w:rsidDel="00000000" w:rsidR="00000000" w:rsidRPr="00000000">
        <w:rPr>
          <w:b w:val="1"/>
          <w:bCs w:val="1"/>
          <w:rtl w:val="0"/>
        </w:rPr>
        <w:t xml:space="preserve">autor principal </w:t>
      </w:r>
      <w:r w:rsidDel="00000000" w:rsidR="00000000" w:rsidRPr="00000000">
        <w:rPr>
          <w:rtl w:val="0"/>
        </w:rPr>
        <w:t xml:space="preserve">e </w:t>
      </w:r>
      <w:r w:rsidDel="00000000" w:rsidR="00000000" w:rsidRPr="00000000">
        <w:rPr>
          <w:b w:val="1"/>
          <w:bCs w:val="1"/>
          <w:rtl w:val="0"/>
        </w:rPr>
        <w:t xml:space="preserve">apresentador </w:t>
      </w:r>
      <w:r w:rsidDel="00000000" w:rsidR="00000000" w:rsidRPr="00000000">
        <w:rPr>
          <w:rtl w:val="0"/>
        </w:rPr>
        <w:t xml:space="preserve">do trabalho;  </w:t>
      </w:r>
    </w:p>
    <w:p w:rsidR="00000000" w:rsidDel="00000000" w:rsidP="00000000" w:rsidRDefault="00000000" w:rsidRPr="00000000" w14:paraId="00000025">
      <w:pPr>
        <w:ind w:left="715" w:right="190" w:firstLine="0"/>
        <w:rPr/>
      </w:pPr>
      <w:r w:rsidDel="00000000" w:rsidR="00000000" w:rsidRPr="00000000">
        <w:rPr>
          <w:rtl w:val="0"/>
        </w:rPr>
        <w:t xml:space="preserve">2.2. A submissão do trabalho deverá ser feita pelo autor principal, sendo de sua total responsabilidade a etapa de submissão;  </w:t>
      </w:r>
    </w:p>
    <w:p w:rsidR="00000000" w:rsidDel="00000000" w:rsidP="00000000" w:rsidRDefault="00000000" w:rsidRPr="00000000" w14:paraId="00000026">
      <w:pPr>
        <w:ind w:left="705" w:right="10" w:firstLine="0"/>
        <w:rPr/>
      </w:pPr>
      <w:r w:rsidDel="00000000" w:rsidR="00000000" w:rsidRPr="00000000">
        <w:rPr>
          <w:rtl w:val="0"/>
        </w:rPr>
        <w:t xml:space="preserve">2.3. A submissão do/dos resumos deverá ser realizada somente de forma on-line por meio da plataforma de inscrições;  </w:t>
      </w:r>
    </w:p>
    <w:p w:rsidR="00000000" w:rsidDel="00000000" w:rsidP="00000000" w:rsidRDefault="00000000" w:rsidRPr="00000000" w14:paraId="00000027">
      <w:pPr>
        <w:ind w:left="715" w:right="142" w:firstLine="0"/>
        <w:rPr/>
      </w:pPr>
      <w:r w:rsidDel="00000000" w:rsidR="00000000" w:rsidRPr="00000000">
        <w:rPr>
          <w:rtl w:val="0"/>
        </w:rPr>
        <w:t xml:space="preserve">2.4. </w:t>
      </w:r>
      <w:r w:rsidDel="00000000" w:rsidR="00000000" w:rsidRPr="00000000">
        <w:rPr>
          <w:b w:val="1"/>
          <w:bCs w:val="1"/>
          <w:rtl w:val="0"/>
        </w:rPr>
        <w:t xml:space="preserve">NÃO </w:t>
      </w:r>
      <w:r w:rsidDel="00000000" w:rsidR="00000000" w:rsidRPr="00000000">
        <w:rPr>
          <w:rtl w:val="0"/>
        </w:rPr>
        <w:t xml:space="preserve">serão aceitos trabalhos enviados por outros meios ou fora do prazo de submissão;  </w:t>
      </w:r>
    </w:p>
    <w:p w:rsidR="00000000" w:rsidDel="00000000" w:rsidP="00000000" w:rsidRDefault="00000000" w:rsidRPr="00000000" w14:paraId="00000028">
      <w:pPr>
        <w:ind w:left="715" w:right="10" w:firstLine="0"/>
        <w:rPr/>
      </w:pPr>
      <w:r w:rsidDel="00000000" w:rsidR="00000000" w:rsidRPr="00000000">
        <w:rPr>
          <w:rtl w:val="0"/>
        </w:rPr>
        <w:t xml:space="preserve">2.5. No ato da submissão, o autor principal deverá especificar se seu trabalho pertence ao grupo da </w:t>
      </w:r>
      <w:r w:rsidDel="00000000" w:rsidR="00000000" w:rsidRPr="00000000">
        <w:rPr>
          <w:b w:val="1"/>
          <w:bCs w:val="1"/>
          <w:rtl w:val="0"/>
        </w:rPr>
        <w:t xml:space="preserve">Graduação </w:t>
      </w:r>
      <w:r w:rsidDel="00000000" w:rsidR="00000000" w:rsidRPr="00000000">
        <w:rPr>
          <w:rtl w:val="0"/>
        </w:rPr>
        <w:t xml:space="preserve">ou </w:t>
      </w:r>
      <w:r w:rsidDel="00000000" w:rsidR="00000000" w:rsidRPr="00000000">
        <w:rPr>
          <w:b w:val="1"/>
          <w:bCs w:val="1"/>
          <w:rtl w:val="0"/>
        </w:rPr>
        <w:t xml:space="preserve">Pós-graduação/Profissional</w:t>
      </w:r>
      <w:r w:rsidDel="00000000" w:rsidR="00000000" w:rsidRPr="00000000">
        <w:rPr>
          <w:rtl w:val="0"/>
        </w:rPr>
        <w:t xml:space="preserve">;  </w:t>
      </w:r>
    </w:p>
    <w:p w:rsidR="00000000" w:rsidDel="00000000" w:rsidP="00000000" w:rsidRDefault="00000000" w:rsidRPr="00000000" w14:paraId="00000029">
      <w:pPr>
        <w:ind w:left="715" w:right="393" w:firstLine="0"/>
        <w:rPr/>
      </w:pPr>
      <w:r w:rsidDel="00000000" w:rsidR="00000000" w:rsidRPr="00000000">
        <w:rPr>
          <w:rtl w:val="0"/>
        </w:rPr>
        <w:t xml:space="preserve">2.6. O autor principal receberá uma confirmação da submissão do trabalho e do seu status após avaliação, caso tenha sido aceito, rejeitado ou retornado para ajuste. Essas informações serão enviadas para o email cadastrado dos autores;  </w:t>
      </w:r>
    </w:p>
    <w:p w:rsidR="00000000" w:rsidDel="00000000" w:rsidP="00000000" w:rsidRDefault="00000000" w:rsidRPr="00000000" w14:paraId="0000002A">
      <w:pPr>
        <w:ind w:left="715" w:right="364" w:firstLine="0"/>
        <w:rPr/>
      </w:pPr>
      <w:r w:rsidDel="00000000" w:rsidR="00000000" w:rsidRPr="00000000">
        <w:rPr>
          <w:rtl w:val="0"/>
        </w:rPr>
        <w:t xml:space="preserve">2.7. É obrigatório inserir corretamente o nome de </w:t>
      </w:r>
      <w:r w:rsidDel="00000000" w:rsidR="00000000" w:rsidRPr="00000000">
        <w:rPr>
          <w:b w:val="1"/>
          <w:bCs w:val="1"/>
          <w:rtl w:val="0"/>
        </w:rPr>
        <w:t xml:space="preserve">TODOS </w:t>
      </w:r>
      <w:r w:rsidDel="00000000" w:rsidR="00000000" w:rsidRPr="00000000">
        <w:rPr>
          <w:rtl w:val="0"/>
        </w:rPr>
        <w:t xml:space="preserve">os autores </w:t>
      </w:r>
      <w:r w:rsidDel="00000000" w:rsidR="00000000" w:rsidRPr="00000000">
        <w:rPr>
          <w:b w:val="1"/>
          <w:bCs w:val="1"/>
          <w:rtl w:val="0"/>
        </w:rPr>
        <w:t xml:space="preserve">NA PLATAFORMA</w:t>
      </w:r>
      <w:r w:rsidDel="00000000" w:rsidR="00000000" w:rsidRPr="00000000">
        <w:rPr>
          <w:rtl w:val="0"/>
        </w:rPr>
        <w:t xml:space="preserve">, independente se esta informação constar no resumo submetido;  </w:t>
      </w:r>
    </w:p>
    <w:p w:rsidR="00000000" w:rsidDel="00000000" w:rsidP="00000000" w:rsidRDefault="00000000" w:rsidRPr="00000000" w14:paraId="0000002B">
      <w:pPr>
        <w:ind w:left="1452" w:right="10" w:firstLine="0"/>
        <w:rPr/>
      </w:pPr>
      <w:r w:rsidDel="00000000" w:rsidR="00000000" w:rsidRPr="00000000">
        <w:rPr>
          <w:rtl w:val="0"/>
        </w:rPr>
        <w:t xml:space="preserve">2.7.1. Não serão permitidas quaisquer formas de alteração ou ajuste de dados dos autores após a submissão do trabalho na plataforma;  </w:t>
      </w:r>
    </w:p>
    <w:p w:rsidR="00000000" w:rsidDel="00000000" w:rsidP="00000000" w:rsidRDefault="00000000" w:rsidRPr="00000000" w14:paraId="0000002C">
      <w:pPr>
        <w:ind w:left="715" w:right="10" w:firstLine="0"/>
        <w:rPr/>
      </w:pPr>
      <w:r w:rsidDel="00000000" w:rsidR="00000000" w:rsidRPr="00000000">
        <w:rPr>
          <w:rtl w:val="0"/>
        </w:rPr>
        <w:t xml:space="preserve">2.8. Para realizar a submissão, o autor principal deverá, obrigatoriamente, independente da modalidade de inscrição:  </w:t>
      </w:r>
    </w:p>
    <w:p w:rsidR="00000000" w:rsidDel="00000000" w:rsidP="00000000" w:rsidRDefault="00000000" w:rsidRPr="00000000" w14:paraId="0000002D">
      <w:pPr>
        <w:ind w:left="1452" w:right="10" w:firstLine="0"/>
        <w:rPr/>
      </w:pPr>
      <w:r w:rsidDel="00000000" w:rsidR="00000000" w:rsidRPr="00000000">
        <w:rPr>
          <w:rtl w:val="0"/>
        </w:rPr>
        <w:t xml:space="preserve">2.8.1. Estar inscrito e em dia com o pagamento da taxa de inscrição do evento;  </w:t>
      </w:r>
    </w:p>
    <w:p w:rsidR="00000000" w:rsidDel="00000000" w:rsidP="00000000" w:rsidRDefault="00000000" w:rsidRPr="00000000" w14:paraId="0000002E">
      <w:pPr>
        <w:ind w:left="1452" w:right="10" w:firstLine="0"/>
        <w:rPr>
          <w:b w:val="1"/>
          <w:bCs w:val="1"/>
        </w:rPr>
      </w:pPr>
      <w:r w:rsidDel="00000000" w:rsidR="00000000" w:rsidRPr="00000000">
        <w:rPr>
          <w:rtl w:val="0"/>
        </w:rPr>
        <w:t xml:space="preserve">2.8.2. Anexar o resumo do trabalho em formato Word com identificação (nome dos autores e instituições vinculadas).</w:t>
      </w: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2F">
      <w:pPr>
        <w:ind w:left="1452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1452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1452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1452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1452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1452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1452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59" w:lineRule="auto"/>
        <w:ind w:left="1442" w:right="0" w:firstLine="0"/>
        <w:jc w:val="left"/>
        <w:rPr/>
      </w:pP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026323" cy="1034039"/>
            <wp:effectExtent b="0" l="0" r="0" t="0"/>
            <wp:wrapSquare wrapText="bothSides" distB="0" distT="0" distL="0" distR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59" w:lineRule="auto"/>
        <w:ind w:left="1442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59" w:lineRule="auto"/>
        <w:ind w:left="1442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9">
      <w:pPr>
        <w:pStyle w:val="Heading1"/>
        <w:numPr>
          <w:ilvl w:val="0"/>
          <w:numId w:val="2"/>
        </w:numPr>
        <w:spacing w:after="26" w:lineRule="auto"/>
        <w:ind w:left="270" w:hanging="270"/>
        <w:rPr/>
      </w:pPr>
      <w:r w:rsidDel="00000000" w:rsidR="00000000" w:rsidRPr="00000000">
        <w:rPr>
          <w:rtl w:val="0"/>
        </w:rPr>
        <w:t xml:space="preserve">DISPOSIÇÕES GERAIS  </w:t>
      </w:r>
    </w:p>
    <w:p w:rsidR="00000000" w:rsidDel="00000000" w:rsidP="00000000" w:rsidRDefault="00000000" w:rsidRPr="00000000" w14:paraId="0000003A">
      <w:pPr>
        <w:ind w:left="715" w:right="10" w:firstLine="0"/>
        <w:rPr/>
      </w:pPr>
      <w:r w:rsidDel="00000000" w:rsidR="00000000" w:rsidRPr="00000000">
        <w:rPr>
          <w:rtl w:val="0"/>
        </w:rPr>
        <w:t xml:space="preserve">3.1. Os trabalhos aceitos deverão ser apresentados na </w:t>
      </w:r>
      <w:r w:rsidDel="00000000" w:rsidR="00000000" w:rsidRPr="00000000">
        <w:rPr>
          <w:b w:val="1"/>
          <w:bCs w:val="1"/>
          <w:rtl w:val="0"/>
        </w:rPr>
        <w:t xml:space="preserve">modalidade destinada </w:t>
      </w:r>
      <w:r w:rsidDel="00000000" w:rsidR="00000000" w:rsidRPr="00000000">
        <w:rPr>
          <w:rtl w:val="0"/>
        </w:rPr>
        <w:t xml:space="preserve">pela banca examinadora, sendo eles:  </w:t>
      </w:r>
    </w:p>
    <w:p w:rsidR="00000000" w:rsidDel="00000000" w:rsidP="00000000" w:rsidRDefault="00000000" w:rsidRPr="00000000" w14:paraId="0000003B">
      <w:pPr>
        <w:ind w:left="1227" w:right="10" w:firstLine="0"/>
        <w:rPr/>
      </w:pPr>
      <w:r w:rsidDel="00000000" w:rsidR="00000000" w:rsidRPr="00000000">
        <w:rPr>
          <w:rtl w:val="0"/>
        </w:rPr>
        <w:t xml:space="preserve">3.1.1. Vídeo (somente online);  </w:t>
      </w:r>
    </w:p>
    <w:p w:rsidR="00000000" w:rsidDel="00000000" w:rsidP="00000000" w:rsidRDefault="00000000" w:rsidRPr="00000000" w14:paraId="0000003C">
      <w:pPr>
        <w:ind w:left="1227" w:right="10" w:firstLine="0"/>
        <w:rPr/>
      </w:pPr>
      <w:r w:rsidDel="00000000" w:rsidR="00000000" w:rsidRPr="00000000">
        <w:rPr>
          <w:rtl w:val="0"/>
        </w:rPr>
        <w:t xml:space="preserve">3.1.2. Pôster (apresentação presencial);   </w:t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026323" cy="1034039"/>
            <wp:effectExtent b="0" l="0" r="0" t="0"/>
            <wp:wrapSquare wrapText="bothSides" distB="0" distT="0" distL="0" distR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D">
      <w:pPr>
        <w:spacing w:after="0" w:line="259" w:lineRule="auto"/>
        <w:ind w:left="0" w:right="50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715" w:right="10" w:firstLine="0"/>
        <w:rPr/>
      </w:pPr>
      <w:r w:rsidDel="00000000" w:rsidR="00000000" w:rsidRPr="00000000">
        <w:rPr>
          <w:rtl w:val="0"/>
        </w:rPr>
        <w:t xml:space="preserve">3.2. Cada trabalho poderá ter apenas 01 (um) autor principal; </w:t>
      </w:r>
    </w:p>
    <w:p w:rsidR="00000000" w:rsidDel="00000000" w:rsidP="00000000" w:rsidRDefault="00000000" w:rsidRPr="00000000" w14:paraId="0000003F">
      <w:pPr>
        <w:ind w:left="715" w:right="10" w:firstLine="0"/>
        <w:rPr/>
      </w:pPr>
      <w:r w:rsidDel="00000000" w:rsidR="00000000" w:rsidRPr="00000000">
        <w:rPr>
          <w:rtl w:val="0"/>
        </w:rPr>
        <w:t xml:space="preserve">3.3. Serão aceitos trabalhos com no máximo 7 autores, sendo 1 autor principal </w:t>
      </w:r>
    </w:p>
    <w:p w:rsidR="00000000" w:rsidDel="00000000" w:rsidP="00000000" w:rsidRDefault="00000000" w:rsidRPr="00000000" w14:paraId="00000040">
      <w:pPr>
        <w:ind w:left="715" w:right="10" w:firstLine="0"/>
        <w:rPr/>
      </w:pPr>
      <w:r w:rsidDel="00000000" w:rsidR="00000000" w:rsidRPr="00000000">
        <w:rPr>
          <w:rtl w:val="0"/>
        </w:rPr>
        <w:t xml:space="preserve">(apresentador) e até 6 co-autores, incluindo o(a) orientador(a);  </w:t>
      </w:r>
    </w:p>
    <w:p w:rsidR="00000000" w:rsidDel="00000000" w:rsidP="00000000" w:rsidRDefault="00000000" w:rsidRPr="00000000" w14:paraId="00000041">
      <w:pPr>
        <w:ind w:left="715" w:right="406" w:firstLine="0"/>
        <w:rPr/>
      </w:pPr>
      <w:r w:rsidDel="00000000" w:rsidR="00000000" w:rsidRPr="00000000">
        <w:rPr>
          <w:rtl w:val="0"/>
        </w:rPr>
        <w:t xml:space="preserve">3.4. Cada congressista poderá submeter até </w:t>
      </w:r>
      <w:r w:rsidDel="00000000" w:rsidR="00000000" w:rsidRPr="00000000">
        <w:rPr>
          <w:b w:val="1"/>
          <w:bCs w:val="1"/>
          <w:rtl w:val="0"/>
        </w:rPr>
        <w:t xml:space="preserve">dois trabalhos </w:t>
      </w:r>
      <w:r w:rsidDel="00000000" w:rsidR="00000000" w:rsidRPr="00000000">
        <w:rPr>
          <w:rtl w:val="0"/>
        </w:rPr>
        <w:t xml:space="preserve">vinculados à sua inscrição como autor principal (apresentador), podendo essas serem de modalidades e áreas distintas.  </w:t>
      </w:r>
    </w:p>
    <w:p w:rsidR="00000000" w:rsidDel="00000000" w:rsidP="00000000" w:rsidRDefault="00000000" w:rsidRPr="00000000" w14:paraId="00000042">
      <w:pPr>
        <w:ind w:left="1426" w:right="406" w:firstLine="0"/>
        <w:rPr/>
      </w:pPr>
      <w:r w:rsidDel="00000000" w:rsidR="00000000" w:rsidRPr="00000000">
        <w:rPr>
          <w:rtl w:val="0"/>
        </w:rPr>
        <w:t xml:space="preserve">3.4.1 Cada autor principal poderá submeter um (1) mediante pagamento do valor correspondente à inscrição. Será permitida, ainda, a submissão de um segundo trabalho, mediante o pagamento de uma taxa adicional, cujo valor será informado na plataforma de inscrição.</w:t>
      </w:r>
    </w:p>
    <w:p w:rsidR="00000000" w:rsidDel="00000000" w:rsidP="00000000" w:rsidRDefault="00000000" w:rsidRPr="00000000" w14:paraId="00000043">
      <w:pPr>
        <w:spacing w:after="334" w:lineRule="auto"/>
        <w:ind w:left="715" w:right="10" w:firstLine="0"/>
        <w:rPr/>
      </w:pPr>
      <w:r w:rsidDel="00000000" w:rsidR="00000000" w:rsidRPr="00000000">
        <w:rPr>
          <w:rtl w:val="0"/>
        </w:rPr>
        <w:t xml:space="preserve">3.5. NÃO há limites para coautoria de outros trabalhos submetidos;  </w:t>
      </w:r>
    </w:p>
    <w:p w:rsidR="00000000" w:rsidDel="00000000" w:rsidP="00000000" w:rsidRDefault="00000000" w:rsidRPr="00000000" w14:paraId="00000044">
      <w:pPr>
        <w:pStyle w:val="Heading1"/>
        <w:numPr>
          <w:ilvl w:val="0"/>
          <w:numId w:val="2"/>
        </w:numPr>
        <w:ind w:left="450" w:hanging="270"/>
        <w:rPr/>
      </w:pPr>
      <w:r w:rsidDel="00000000" w:rsidR="00000000" w:rsidRPr="00000000">
        <w:rPr>
          <w:rtl w:val="0"/>
        </w:rPr>
        <w:t xml:space="preserve">TIPOS DE TRABALHOS  </w:t>
      </w:r>
    </w:p>
    <w:p w:rsidR="00000000" w:rsidDel="00000000" w:rsidP="00000000" w:rsidRDefault="00000000" w:rsidRPr="00000000" w14:paraId="00000045">
      <w:pPr>
        <w:ind w:left="715" w:right="10" w:firstLine="0"/>
        <w:rPr/>
      </w:pPr>
      <w:r w:rsidDel="00000000" w:rsidR="00000000" w:rsidRPr="00000000">
        <w:rPr>
          <w:rtl w:val="0"/>
        </w:rPr>
        <w:t xml:space="preserve">4.1. Os resumos serão divididos de acordo com a metodologia dos trabalhos:  </w:t>
      </w:r>
    </w:p>
    <w:p w:rsidR="00000000" w:rsidDel="00000000" w:rsidP="00000000" w:rsidRDefault="00000000" w:rsidRPr="00000000" w14:paraId="00000046">
      <w:pPr>
        <w:spacing w:after="2" w:line="259" w:lineRule="auto"/>
        <w:ind w:left="14" w:right="0" w:firstLine="0"/>
        <w:jc w:val="center"/>
        <w:rPr/>
      </w:pPr>
      <w:r w:rsidDel="00000000" w:rsidR="00000000" w:rsidRPr="00000000">
        <w:rPr>
          <w:rtl w:val="0"/>
        </w:rPr>
        <w:t xml:space="preserve">4.1.1. Pesquisa ou Revisão sistemática (com ou sem metanálise); </w:t>
      </w:r>
    </w:p>
    <w:p w:rsidR="00000000" w:rsidDel="00000000" w:rsidP="00000000" w:rsidRDefault="00000000" w:rsidRPr="00000000" w14:paraId="00000047">
      <w:pPr>
        <w:ind w:left="1227" w:right="10" w:firstLine="0"/>
        <w:rPr/>
      </w:pPr>
      <w:r w:rsidDel="00000000" w:rsidR="00000000" w:rsidRPr="00000000">
        <w:rPr>
          <w:rtl w:val="0"/>
        </w:rPr>
        <w:t xml:space="preserve">4.1.2. Relato de caso clínico ou Relato de experiência;  </w:t>
      </w:r>
    </w:p>
    <w:p w:rsidR="00000000" w:rsidDel="00000000" w:rsidP="00000000" w:rsidRDefault="00000000" w:rsidRPr="00000000" w14:paraId="00000048">
      <w:pPr>
        <w:spacing w:after="334" w:lineRule="auto"/>
        <w:ind w:left="1227" w:right="10" w:firstLine="0"/>
        <w:rPr/>
      </w:pPr>
      <w:r w:rsidDel="00000000" w:rsidR="00000000" w:rsidRPr="00000000">
        <w:rPr>
          <w:rtl w:val="0"/>
        </w:rPr>
        <w:t xml:space="preserve">4.1.3. Revisão de literatura (simples ou integrativa)  </w:t>
      </w:r>
    </w:p>
    <w:p w:rsidR="00000000" w:rsidDel="00000000" w:rsidP="00000000" w:rsidRDefault="00000000" w:rsidRPr="00000000" w14:paraId="00000049">
      <w:pPr>
        <w:spacing w:after="334" w:lineRule="auto"/>
        <w:ind w:left="1227" w:right="1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334" w:lineRule="auto"/>
        <w:ind w:left="1227" w:right="1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334" w:lineRule="auto"/>
        <w:ind w:left="1227" w:right="1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334" w:lineRule="auto"/>
        <w:ind w:left="1227" w:right="1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334" w:lineRule="auto"/>
        <w:ind w:left="1227" w:right="1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334" w:lineRule="auto"/>
        <w:ind w:left="1227" w:right="1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334" w:lineRule="auto"/>
        <w:ind w:left="1227" w:right="1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334" w:lineRule="auto"/>
        <w:ind w:left="1227" w:right="1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Style w:val="Heading1"/>
        <w:numPr>
          <w:ilvl w:val="0"/>
          <w:numId w:val="2"/>
        </w:numPr>
        <w:ind w:left="450" w:hanging="270"/>
        <w:rPr/>
      </w:pPr>
      <w:r w:rsidDel="00000000" w:rsidR="00000000" w:rsidRPr="00000000">
        <w:rPr>
          <w:rtl w:val="0"/>
        </w:rPr>
        <w:t xml:space="preserve">ÁREAS  </w:t>
      </w:r>
    </w:p>
    <w:p w:rsidR="00000000" w:rsidDel="00000000" w:rsidP="00000000" w:rsidRDefault="00000000" w:rsidRPr="00000000" w14:paraId="00000052">
      <w:pPr>
        <w:spacing w:after="48" w:lineRule="auto"/>
        <w:ind w:left="715" w:right="10" w:firstLine="0"/>
        <w:rPr/>
      </w:pPr>
      <w:r w:rsidDel="00000000" w:rsidR="00000000" w:rsidRPr="00000000">
        <w:rPr>
          <w:rtl w:val="0"/>
        </w:rPr>
        <w:t xml:space="preserve">5.1. O autor principal, no momento da submissão, informará a área da qual o trabalho pertence, conforme o tema ou especialidade principal. </w:t>
      </w:r>
    </w:p>
    <w:p w:rsidR="00000000" w:rsidDel="00000000" w:rsidP="00000000" w:rsidRDefault="00000000" w:rsidRPr="00000000" w14:paraId="00000053">
      <w:pPr>
        <w:ind w:left="715" w:right="10" w:firstLine="0"/>
        <w:rPr/>
      </w:pPr>
      <w:r w:rsidDel="00000000" w:rsidR="00000000" w:rsidRPr="00000000">
        <w:rPr>
          <w:rtl w:val="0"/>
        </w:rPr>
        <w:t xml:space="preserve">5.2. As áreas e seus respectivos temas ou especialidades principais são:  </w:t>
      </w:r>
    </w:p>
    <w:tbl>
      <w:tblPr>
        <w:tblStyle w:val="Table2"/>
        <w:tblW w:w="9387.0" w:type="dxa"/>
        <w:jc w:val="left"/>
        <w:tblInd w:w="68.0" w:type="dxa"/>
        <w:tblLayout w:type="fixed"/>
        <w:tblLook w:val="0400"/>
      </w:tblPr>
      <w:tblGrid>
        <w:gridCol w:w="5167"/>
        <w:gridCol w:w="4220"/>
        <w:tblGridChange w:id="0">
          <w:tblGrid>
            <w:gridCol w:w="5167"/>
            <w:gridCol w:w="4220"/>
          </w:tblGrid>
        </w:tblGridChange>
      </w:tblGrid>
      <w:tr>
        <w:trPr>
          <w:cantSplit w:val="0"/>
          <w:trHeight w:val="76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4">
            <w:pPr>
              <w:spacing w:after="0" w:line="259" w:lineRule="auto"/>
              <w:ind w:left="0" w:right="125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Área 1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0" w:line="259" w:lineRule="auto"/>
              <w:ind w:left="0" w:right="142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Ciências Básicas e Interdisciplinares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6">
            <w:pPr>
              <w:spacing w:after="0" w:line="259" w:lineRule="auto"/>
              <w:ind w:left="1051" w:right="374" w:firstLine="420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Área 2 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Diagnóstico Oral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7">
            <w:pPr>
              <w:spacing w:after="0" w:line="240" w:lineRule="auto"/>
              <w:ind w:left="0" w:right="95" w:firstLine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Acupuntura, Anatomia, Bioquímica, Biossegurança,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ind w:left="0" w:right="80" w:firstLine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Embriologia, Ética e bioética, Farmacología,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ind w:left="0" w:right="95" w:firstLine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Fisiologia, Genética, Histologia, Homeopatia,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Imunologia, Microbiologia, Odontologia do esporte, Odontologia do trabalho, Odontologia legal, Patologia, Saúde coletiva.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spacing w:line="240" w:lineRule="auto"/>
              <w:ind w:left="0" w:right="0" w:firstLine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Disfunção temporomandibular e dor orofacial, Estomatologia, Odontogeriatria,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tabs>
                <w:tab w:val="center" w:leader="none" w:pos="1620"/>
                <w:tab w:val="center" w:leader="none" w:pos="2611"/>
                <w:tab w:val="right" w:leader="none" w:pos="3816"/>
              </w:tabs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Odontologia </w:t>
              <w:tab/>
              <w:t xml:space="preserve">para </w:t>
              <w:tab/>
              <w:t xml:space="preserve">pacientes </w:t>
              <w:tab/>
              <w:t xml:space="preserve">com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necessidades especiais, Odontologia hospitalar, Patologia oral e maxilofacial, Radiologia odontológica e imaginologia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E">
            <w:pPr>
              <w:spacing w:after="0" w:line="259" w:lineRule="auto"/>
              <w:ind w:left="0" w:right="125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Área 3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after="0" w:line="259" w:lineRule="auto"/>
              <w:ind w:left="0" w:right="125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Clínica Integrada Restauradora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0">
            <w:pPr>
              <w:spacing w:after="0" w:line="259" w:lineRule="auto"/>
              <w:ind w:left="0" w:right="14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Área 4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after="0" w:line="259" w:lineRule="auto"/>
              <w:ind w:left="0" w:right="140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Clínica Integrada Reabilitadora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2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2">
            <w:pPr>
              <w:keepLines w:val="1"/>
              <w:spacing w:after="0" w:line="240" w:lineRule="auto"/>
              <w:ind w:left="466" w:right="11" w:firstLine="331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Cariologia, Dentística, Endodontia, Materiais Odontológicos, Odontopediatria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ind w:left="0" w:right="63" w:firstLine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Cirurgia e Traumatologia Bucomaxilofacial, Harmonização orofacial, Implantodontia, Periodontia, Prótese, Ortodontia e ortopedia facial dos maxilares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spacing w:after="21" w:line="259" w:lineRule="auto"/>
        <w:ind w:left="0" w:right="0" w:firstLine="0"/>
        <w:jc w:val="left"/>
        <w:rPr/>
      </w:pPr>
      <w:r w:rsidDel="00000000" w:rsidR="00000000" w:rsidRPr="00000000">
        <w:rPr>
          <w:sz w:val="23"/>
          <w:szCs w:val="23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posOffset>2487140</wp:posOffset>
            </wp:positionH>
            <wp:positionV relativeFrom="margin">
              <wp:posOffset>8709006</wp:posOffset>
            </wp:positionV>
            <wp:extent cx="1026323" cy="1034039"/>
            <wp:effectExtent b="0" l="0" r="0" t="0"/>
            <wp:wrapSquare wrapText="bothSides" distB="0" distT="0" distL="0" distR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3"/>
          <w:szCs w:val="23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line="259" w:lineRule="auto"/>
        <w:ind w:left="81" w:right="0" w:firstLine="0"/>
        <w:jc w:val="center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sz w:val="23"/>
          <w:szCs w:val="23"/>
          <w:rtl w:val="0"/>
        </w:rPr>
        <w:t xml:space="preserve"> </w:t>
      </w: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page">
              <wp:posOffset>1297785</wp:posOffset>
            </wp:positionH>
            <wp:positionV relativeFrom="page">
              <wp:posOffset>481219</wp:posOffset>
            </wp:positionV>
            <wp:extent cx="5214938" cy="848532"/>
            <wp:effectExtent b="0" l="0" r="0" t="0"/>
            <wp:wrapTopAndBottom distB="0" dist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4938" cy="84853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Style w:val="Heading1"/>
        <w:numPr>
          <w:ilvl w:val="0"/>
          <w:numId w:val="2"/>
        </w:numPr>
        <w:spacing w:after="26" w:lineRule="auto"/>
        <w:ind w:left="270" w:hanging="270"/>
        <w:rPr/>
      </w:pPr>
      <w:r w:rsidDel="00000000" w:rsidR="00000000" w:rsidRPr="00000000">
        <w:rPr>
          <w:rtl w:val="0"/>
        </w:rPr>
        <w:t xml:space="preserve">ELABORAÇÃO DO RESUMO  </w:t>
      </w:r>
    </w:p>
    <w:p w:rsidR="00000000" w:rsidDel="00000000" w:rsidP="00000000" w:rsidRDefault="00000000" w:rsidRPr="00000000" w14:paraId="0000007F">
      <w:pPr>
        <w:ind w:left="715" w:right="388" w:firstLine="0"/>
        <w:rPr/>
      </w:pPr>
      <w:r w:rsidDel="00000000" w:rsidR="00000000" w:rsidRPr="00000000">
        <w:rPr>
          <w:rtl w:val="0"/>
        </w:rPr>
        <w:t xml:space="preserve">6.1.  O participante deverá obedecer rigorosamente às normas de formatação descritas neste edital, independente da modalidade de apresentação (vídeo, pôster ou comunicação oral). Portanto, </w:t>
      </w:r>
      <w:r w:rsidDel="00000000" w:rsidR="00000000" w:rsidRPr="00000000">
        <w:rPr>
          <w:b w:val="1"/>
          <w:bCs w:val="1"/>
          <w:rtl w:val="0"/>
        </w:rPr>
        <w:t xml:space="preserve">todo trabalho </w:t>
      </w:r>
      <w:r w:rsidDel="00000000" w:rsidR="00000000" w:rsidRPr="00000000">
        <w:rPr>
          <w:rtl w:val="0"/>
        </w:rPr>
        <w:t xml:space="preserve">deverá ser submetido por meio de um resumo.  </w:t>
      </w:r>
    </w:p>
    <w:p w:rsidR="00000000" w:rsidDel="00000000" w:rsidP="00000000" w:rsidRDefault="00000000" w:rsidRPr="00000000" w14:paraId="00000080">
      <w:pPr>
        <w:ind w:left="715" w:right="385" w:firstLine="0"/>
        <w:rPr/>
      </w:pPr>
      <w:r w:rsidDel="00000000" w:rsidR="00000000" w:rsidRPr="00000000">
        <w:rPr>
          <w:rtl w:val="0"/>
        </w:rPr>
        <w:t xml:space="preserve">6.2.  Caso o resumo apresente necessidade de ajustes, quanto às normas de formatação e/ou seu conteúdo descrito, identificados pela comissão organizadora e banca examinadora, o participante poderá corrigi-lo e enviar sua versão corrigida até a data limite estipulada.  </w:t>
      </w:r>
    </w:p>
    <w:p w:rsidR="00000000" w:rsidDel="00000000" w:rsidP="00000000" w:rsidRDefault="00000000" w:rsidRPr="00000000" w14:paraId="00000081">
      <w:pPr>
        <w:ind w:left="715" w:right="358" w:firstLine="0"/>
        <w:rPr/>
      </w:pPr>
      <w:r w:rsidDel="00000000" w:rsidR="00000000" w:rsidRPr="00000000">
        <w:rPr>
          <w:rtl w:val="0"/>
        </w:rPr>
        <w:t xml:space="preserve">6.3.  O não cumprimento das normas, após reenvio, implicará na rejeição do trabalho e, consequentemente, na não publicação do mesmo em anais da 43ª JAO.  </w:t>
      </w:r>
    </w:p>
    <w:p w:rsidR="00000000" w:rsidDel="00000000" w:rsidP="00000000" w:rsidRDefault="00000000" w:rsidRPr="00000000" w14:paraId="00000082">
      <w:pPr>
        <w:ind w:left="715" w:right="10" w:firstLine="0"/>
        <w:rPr/>
      </w:pPr>
      <w:r w:rsidDel="00000000" w:rsidR="00000000" w:rsidRPr="00000000">
        <w:rPr>
          <w:rtl w:val="0"/>
        </w:rPr>
        <w:t xml:space="preserve">6.4. O resumo deverá ser submetido em arquivo único no formato WORD, tendo como nome de arquivo “Resumo e nome completo do autor”.  </w:t>
      </w:r>
    </w:p>
    <w:p w:rsidR="00000000" w:rsidDel="00000000" w:rsidP="00000000" w:rsidRDefault="00000000" w:rsidRPr="00000000" w14:paraId="00000083">
      <w:pPr>
        <w:ind w:left="715" w:right="391" w:firstLine="0"/>
        <w:rPr/>
      </w:pPr>
      <w:r w:rsidDel="00000000" w:rsidR="00000000" w:rsidRPr="00000000">
        <w:rPr>
          <w:rtl w:val="0"/>
        </w:rPr>
        <w:t xml:space="preserve">6.5. Aos participantes que forem enviar mais de um trabalho, deverão anexar em arquivos distintos, ou seja, os resumos separados e para isso identificar o resumo seguinte com número “2” após o nome.  </w:t>
      </w:r>
    </w:p>
    <w:p w:rsidR="00000000" w:rsidDel="00000000" w:rsidP="00000000" w:rsidRDefault="00000000" w:rsidRPr="00000000" w14:paraId="00000084">
      <w:pPr>
        <w:ind w:left="715" w:right="10" w:firstLine="0"/>
        <w:rPr/>
      </w:pPr>
      <w:r w:rsidDel="00000000" w:rsidR="00000000" w:rsidRPr="00000000">
        <w:rPr>
          <w:rtl w:val="0"/>
        </w:rPr>
        <w:t xml:space="preserve">6.6. Os resumos devem conter:  </w:t>
      </w:r>
    </w:p>
    <w:p w:rsidR="00000000" w:rsidDel="00000000" w:rsidP="00000000" w:rsidRDefault="00000000" w:rsidRPr="00000000" w14:paraId="00000085">
      <w:pPr>
        <w:ind w:left="1452" w:right="350" w:firstLine="0"/>
        <w:rPr/>
      </w:pPr>
      <w:r w:rsidDel="00000000" w:rsidR="00000000" w:rsidRPr="00000000">
        <w:rPr>
          <w:rtl w:val="0"/>
        </w:rPr>
        <w:t xml:space="preserve">6.6.1. </w:t>
      </w:r>
      <w:r w:rsidDel="00000000" w:rsidR="00000000" w:rsidRPr="00000000">
        <w:rPr>
          <w:b w:val="1"/>
          <w:bCs w:val="1"/>
          <w:rtl w:val="0"/>
        </w:rPr>
        <w:t xml:space="preserve">TÍTULO</w:t>
      </w:r>
      <w:r w:rsidDel="00000000" w:rsidR="00000000" w:rsidRPr="00000000">
        <w:rPr>
          <w:rtl w:val="0"/>
        </w:rPr>
        <w:t xml:space="preserve">: Em negrito, fonte ARIAL, tamanho 11, justificado, com espaçamento de 1,5, máximo de 120 caracteres (</w:t>
      </w:r>
      <w:r w:rsidDel="00000000" w:rsidR="00000000" w:rsidRPr="00000000">
        <w:rPr>
          <w:u w:val="single"/>
          <w:rtl w:val="0"/>
        </w:rPr>
        <w:t xml:space="preserve">contando os espaços)</w:t>
      </w:r>
      <w:r w:rsidDel="00000000" w:rsidR="00000000" w:rsidRPr="00000000">
        <w:rPr>
          <w:rtl w:val="0"/>
        </w:rPr>
        <w:t xml:space="preserve">, somente com a primeira letra maiúscula e sem ponto final.  </w:t>
      </w:r>
    </w:p>
    <w:p w:rsidR="00000000" w:rsidDel="00000000" w:rsidP="00000000" w:rsidRDefault="00000000" w:rsidRPr="00000000" w14:paraId="00000086">
      <w:pPr>
        <w:ind w:left="1452" w:right="10" w:firstLine="0"/>
        <w:rPr/>
      </w:pPr>
      <w:r w:rsidDel="00000000" w:rsidR="00000000" w:rsidRPr="00000000">
        <w:rPr>
          <w:rtl w:val="0"/>
        </w:rPr>
        <w:t xml:space="preserve">6.6.2. </w:t>
      </w:r>
      <w:r w:rsidDel="00000000" w:rsidR="00000000" w:rsidRPr="00000000">
        <w:rPr>
          <w:b w:val="1"/>
          <w:bCs w:val="1"/>
          <w:rtl w:val="0"/>
        </w:rPr>
        <w:t xml:space="preserve">AUTORES</w:t>
      </w:r>
      <w:r w:rsidDel="00000000" w:rsidR="00000000" w:rsidRPr="00000000">
        <w:rPr>
          <w:rtl w:val="0"/>
        </w:rPr>
        <w:t xml:space="preserve">: fonte ARIAL, tamanho 11, espaçamento de 1,5, sendo escritos o último sobrenome, seguido da abreviação dos prenomes.  </w:t>
      </w:r>
    </w:p>
    <w:p w:rsidR="00000000" w:rsidDel="00000000" w:rsidP="00000000" w:rsidRDefault="00000000" w:rsidRPr="00000000" w14:paraId="00000087">
      <w:pPr>
        <w:ind w:left="2173" w:right="10" w:firstLine="0"/>
        <w:rPr/>
      </w:pPr>
      <w:r w:rsidDel="00000000" w:rsidR="00000000" w:rsidRPr="00000000">
        <w:rPr>
          <w:rtl w:val="0"/>
        </w:rPr>
        <w:t xml:space="preserve">6.6.2.1. O </w:t>
      </w:r>
      <w:r w:rsidDel="00000000" w:rsidR="00000000" w:rsidRPr="00000000">
        <w:rPr>
          <w:b w:val="1"/>
          <w:bCs w:val="1"/>
          <w:rtl w:val="0"/>
        </w:rPr>
        <w:t xml:space="preserve">apresentador </w:t>
      </w:r>
      <w:r w:rsidDel="00000000" w:rsidR="00000000" w:rsidRPr="00000000">
        <w:rPr>
          <w:rtl w:val="0"/>
        </w:rPr>
        <w:t xml:space="preserve">do trabalho deve ser o primeiro autor. 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2173" w:right="10" w:firstLine="0"/>
        <w:rPr/>
      </w:pPr>
      <w:r w:rsidDel="00000000" w:rsidR="00000000" w:rsidRPr="00000000">
        <w:rPr>
          <w:rtl w:val="0"/>
        </w:rPr>
        <w:t xml:space="preserve">6.6.2.2. Serão permitidos no máximo sete (7) autores por trabalho, </w:t>
      </w:r>
      <w:r w:rsidDel="00000000" w:rsidR="00000000" w:rsidRPr="00000000">
        <w:rPr>
          <w:b w:val="1"/>
          <w:bCs w:val="1"/>
          <w:rtl w:val="0"/>
        </w:rPr>
        <w:t xml:space="preserve">incluindo o apresentador e orientador.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47" w:lineRule="auto"/>
        <w:ind w:left="2173" w:right="391" w:firstLine="0"/>
        <w:rPr/>
      </w:pPr>
      <w:r w:rsidDel="00000000" w:rsidR="00000000" w:rsidRPr="00000000">
        <w:rPr>
          <w:rtl w:val="0"/>
        </w:rPr>
        <w:t xml:space="preserve">6.6.2.3. O último sobrenome deve ter apenas a primeira letra maiúscula (caixa alta), seguido das iniciais dos prenomes, que devem estar escritos em letras maiúsculas (caixa alta).  </w:t>
      </w:r>
    </w:p>
    <w:p w:rsidR="00000000" w:rsidDel="00000000" w:rsidP="00000000" w:rsidRDefault="00000000" w:rsidRPr="00000000" w14:paraId="0000008A">
      <w:pPr>
        <w:spacing w:after="48" w:lineRule="auto"/>
        <w:ind w:left="2173" w:right="378" w:firstLine="0"/>
        <w:rPr/>
      </w:pPr>
      <w:r w:rsidDel="00000000" w:rsidR="00000000" w:rsidRPr="00000000">
        <w:rPr>
          <w:rtl w:val="0"/>
        </w:rPr>
        <w:t xml:space="preserve">6.6.2.4. Os sobrenomes que são acompanhados de grau de parentesco devem ser inseridos primeiramente pelo sobrenome, seguido do grau de parentesco.  </w:t>
      </w:r>
    </w:p>
    <w:p w:rsidR="00000000" w:rsidDel="00000000" w:rsidP="00000000" w:rsidRDefault="00000000" w:rsidRPr="00000000" w14:paraId="0000008B">
      <w:pPr>
        <w:spacing w:after="48" w:lineRule="auto"/>
        <w:ind w:left="2173" w:right="201" w:firstLine="0"/>
        <w:rPr/>
      </w:pPr>
      <w:r w:rsidDel="00000000" w:rsidR="00000000" w:rsidRPr="00000000">
        <w:rPr>
          <w:rtl w:val="0"/>
        </w:rPr>
        <w:t xml:space="preserve">6.6.2.5. Após o nome, incluir numeração sobrescrita, que indicará o vínculo institucional, a ser informado abaixo dos autores.  </w:t>
      </w:r>
    </w:p>
    <w:p w:rsidR="00000000" w:rsidDel="00000000" w:rsidP="00000000" w:rsidRDefault="00000000" w:rsidRPr="00000000" w14:paraId="0000008C">
      <w:pPr>
        <w:ind w:left="1452" w:right="384" w:firstLine="0"/>
        <w:rPr/>
      </w:pPr>
      <w:r w:rsidDel="00000000" w:rsidR="00000000" w:rsidRPr="00000000">
        <w:rPr>
          <w:rtl w:val="0"/>
        </w:rPr>
        <w:t xml:space="preserve">6.6.3. </w:t>
      </w:r>
      <w:r w:rsidDel="00000000" w:rsidR="00000000" w:rsidRPr="00000000">
        <w:rPr>
          <w:b w:val="1"/>
          <w:bCs w:val="1"/>
          <w:rtl w:val="0"/>
        </w:rPr>
        <w:t xml:space="preserve">INSTITUIÇÕES</w:t>
      </w:r>
      <w:r w:rsidDel="00000000" w:rsidR="00000000" w:rsidRPr="00000000">
        <w:rPr>
          <w:rtl w:val="0"/>
        </w:rPr>
        <w:t xml:space="preserve">: O departamento e a instituição de origem de cada autor devem ser indicados com números exponenciais e com a legenda, logo abaixo dos autores.  </w:t>
      </w:r>
    </w:p>
    <w:p w:rsidR="00000000" w:rsidDel="00000000" w:rsidP="00000000" w:rsidRDefault="00000000" w:rsidRPr="00000000" w14:paraId="0000008D">
      <w:pPr>
        <w:ind w:left="1452" w:right="38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left="1452" w:right="384" w:firstLine="0"/>
        <w:rPr/>
        <w:sectPr>
          <w:headerReference r:id="rId8" w:type="default"/>
          <w:headerReference r:id="rId9" w:type="first"/>
          <w:headerReference r:id="rId10" w:type="even"/>
          <w:pgSz w:h="16845" w:w="11925" w:orient="portrait"/>
          <w:pgMar w:bottom="790" w:top="750" w:left="1427" w:right="1025" w:header="720" w:footer="720"/>
          <w:pgNumType w:start="1"/>
        </w:sectPr>
      </w:pP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026323" cy="1034039"/>
            <wp:effectExtent b="0" l="0" r="0" t="0"/>
            <wp:wrapSquare wrapText="bothSides" distB="0" distT="0" distL="0" distR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0" w:right="41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ind w:left="0" w:right="417" w:firstLine="0"/>
        <w:rPr/>
      </w:pPr>
      <w:r w:rsidDel="00000000" w:rsidR="00000000" w:rsidRPr="00000000">
        <w:rPr>
          <w:rtl w:val="0"/>
        </w:rPr>
        <w:t xml:space="preserve">6.6.4. </w:t>
      </w:r>
      <w:r w:rsidDel="00000000" w:rsidR="00000000" w:rsidRPr="00000000">
        <w:rPr>
          <w:b w:val="1"/>
          <w:bCs w:val="1"/>
          <w:rtl w:val="0"/>
        </w:rPr>
        <w:t xml:space="preserve">RESUMO</w:t>
      </w:r>
      <w:r w:rsidDel="00000000" w:rsidR="00000000" w:rsidRPr="00000000">
        <w:rPr>
          <w:rtl w:val="0"/>
        </w:rPr>
        <w:t xml:space="preserve">: texto em português, máximo de 1350 caracteres (SEM contar espaço), fonte ARIAL, tamanho 11, com espaçamento de 1,5 e justificado.  </w:t>
      </w:r>
    </w:p>
    <w:p w:rsidR="00000000" w:rsidDel="00000000" w:rsidP="00000000" w:rsidRDefault="00000000" w:rsidRPr="00000000" w14:paraId="00000091">
      <w:pPr>
        <w:ind w:left="1452" w:right="450" w:firstLine="0"/>
        <w:rPr/>
      </w:pPr>
      <w:r w:rsidDel="00000000" w:rsidR="00000000" w:rsidRPr="00000000">
        <w:rPr>
          <w:rtl w:val="0"/>
        </w:rPr>
        <w:t xml:space="preserve">6.6.5. </w:t>
      </w:r>
      <w:r w:rsidDel="00000000" w:rsidR="00000000" w:rsidRPr="00000000">
        <w:rPr>
          <w:b w:val="1"/>
          <w:bCs w:val="1"/>
          <w:rtl w:val="0"/>
        </w:rPr>
        <w:t xml:space="preserve">DESCRITORES</w:t>
      </w:r>
      <w:r w:rsidDel="00000000" w:rsidR="00000000" w:rsidRPr="00000000">
        <w:rPr>
          <w:rtl w:val="0"/>
        </w:rPr>
        <w:t xml:space="preserve">: O trabalho deve possuir de 3 a 5 descritores (DeCS/MeSH - &lt;</w:t>
      </w:r>
      <w:r w:rsidDel="00000000" w:rsidR="00000000" w:rsidRPr="00000000">
        <w:rPr>
          <w:color w:val="1155cc"/>
          <w:u w:val="single"/>
          <w:rtl w:val="0"/>
        </w:rPr>
        <w:t xml:space="preserve">https://decs.bvsalud.org/</w:t>
      </w:r>
      <w:r w:rsidDel="00000000" w:rsidR="00000000" w:rsidRPr="00000000">
        <w:rPr>
          <w:u w:val="single"/>
          <w:rtl w:val="0"/>
        </w:rPr>
        <w:t xml:space="preserve">&gt;</w:t>
      </w:r>
      <w:r w:rsidDel="00000000" w:rsidR="00000000" w:rsidRPr="00000000">
        <w:rPr>
          <w:rtl w:val="0"/>
        </w:rPr>
        <w:t xml:space="preserve">), separados por vírgula na linha abaixo do fim do resumo.  </w:t>
      </w:r>
    </w:p>
    <w:p w:rsidR="00000000" w:rsidDel="00000000" w:rsidP="00000000" w:rsidRDefault="00000000" w:rsidRPr="00000000" w14:paraId="00000092">
      <w:pPr>
        <w:ind w:left="1452" w:right="431" w:firstLine="0"/>
        <w:rPr/>
      </w:pPr>
      <w:r w:rsidDel="00000000" w:rsidR="00000000" w:rsidRPr="00000000">
        <w:rPr>
          <w:rtl w:val="0"/>
        </w:rPr>
        <w:t xml:space="preserve">6.6.6. </w:t>
      </w:r>
      <w:r w:rsidDel="00000000" w:rsidR="00000000" w:rsidRPr="00000000">
        <w:rPr>
          <w:b w:val="1"/>
          <w:bCs w:val="1"/>
          <w:rtl w:val="0"/>
        </w:rPr>
        <w:t xml:space="preserve">CAMPOS ADICIONAIS</w:t>
      </w:r>
      <w:r w:rsidDel="00000000" w:rsidR="00000000" w:rsidRPr="00000000">
        <w:rPr>
          <w:rtl w:val="0"/>
        </w:rPr>
        <w:t xml:space="preserve">: Preencha adequadamente o campo Apoio Financeiro e Comitê de Ética em Pesquisa com seres humanos/animais, quando houver. Quando ausente(s), inserir “Não se aplica”. E para a modalidade “Virtual” a inserção do </w:t>
      </w:r>
      <w:r w:rsidDel="00000000" w:rsidR="00000000" w:rsidRPr="00000000">
        <w:rPr>
          <w:i w:val="1"/>
          <w:iCs w:val="1"/>
          <w:rtl w:val="0"/>
        </w:rPr>
        <w:t xml:space="preserve">link </w:t>
      </w:r>
      <w:r w:rsidDel="00000000" w:rsidR="00000000" w:rsidRPr="00000000">
        <w:rPr>
          <w:rtl w:val="0"/>
        </w:rPr>
        <w:t xml:space="preserve">do vídeo de apresentação.  </w:t>
      </w:r>
    </w:p>
    <w:p w:rsidR="00000000" w:rsidDel="00000000" w:rsidP="00000000" w:rsidRDefault="00000000" w:rsidRPr="00000000" w14:paraId="00000093">
      <w:pPr>
        <w:ind w:left="715" w:right="10" w:firstLine="0"/>
        <w:rPr/>
      </w:pPr>
      <w:r w:rsidDel="00000000" w:rsidR="00000000" w:rsidRPr="00000000">
        <w:rPr>
          <w:rtl w:val="0"/>
        </w:rPr>
        <w:t xml:space="preserve">6.7. Estruturação do corpo do resumo:  </w:t>
      </w:r>
    </w:p>
    <w:p w:rsidR="00000000" w:rsidDel="00000000" w:rsidP="00000000" w:rsidRDefault="00000000" w:rsidRPr="00000000" w14:paraId="00000094">
      <w:pPr>
        <w:spacing w:after="1" w:line="260" w:lineRule="auto"/>
        <w:ind w:left="1452" w:right="390" w:firstLine="0"/>
        <w:rPr/>
      </w:pPr>
      <w:r w:rsidDel="00000000" w:rsidR="00000000" w:rsidRPr="00000000">
        <w:rPr>
          <w:rtl w:val="0"/>
        </w:rPr>
        <w:t xml:space="preserve">6.7.1. Os trabalhos tipo “Pesquisa / Revisão sistemática (com ou sem metanálise)” devem conter, obrigatoriamente: objetivo, metodologia, resultado (com análise estatística) e conclusão. A introdução e discussão são opcionais. </w:t>
      </w:r>
    </w:p>
    <w:p w:rsidR="00000000" w:rsidDel="00000000" w:rsidP="00000000" w:rsidRDefault="00000000" w:rsidRPr="00000000" w14:paraId="00000095">
      <w:pPr>
        <w:ind w:left="1452" w:right="435" w:firstLine="0"/>
        <w:rPr/>
      </w:pPr>
      <w:r w:rsidDel="00000000" w:rsidR="00000000" w:rsidRPr="00000000">
        <w:rPr>
          <w:rtl w:val="0"/>
        </w:rPr>
        <w:t xml:space="preserve">6.7.2. Os trabalhos tipo “Relato de caso / Relato de experiência” devem conter, obrigatoriamente: relato do caso / relato da experiência, discussão e conclusão. A introdução é opcional.  </w:t>
      </w:r>
    </w:p>
    <w:p w:rsidR="00000000" w:rsidDel="00000000" w:rsidP="00000000" w:rsidRDefault="00000000" w:rsidRPr="00000000" w14:paraId="00000096">
      <w:pPr>
        <w:ind w:left="1452" w:right="424" w:firstLine="0"/>
        <w:rPr/>
      </w:pPr>
      <w:r w:rsidDel="00000000" w:rsidR="00000000" w:rsidRPr="00000000">
        <w:rPr>
          <w:rtl w:val="0"/>
        </w:rPr>
        <w:t xml:space="preserve">6.7.3. Os trabalhos tipo “Revisão de literatura (simples ou integrativa)” devem conter, obrigatoriamente: objetivo, metodologia (método para revisão), resultado, discussão e conclusão. A introdução é opcional.  </w:t>
      </w:r>
    </w:p>
    <w:p w:rsidR="00000000" w:rsidDel="00000000" w:rsidP="00000000" w:rsidRDefault="00000000" w:rsidRPr="00000000" w14:paraId="00000097">
      <w:pPr>
        <w:ind w:left="1466" w:right="433" w:firstLine="0"/>
        <w:rPr/>
      </w:pPr>
      <w:r w:rsidDel="00000000" w:rsidR="00000000" w:rsidRPr="00000000">
        <w:rPr>
          <w:rtl w:val="0"/>
        </w:rPr>
        <w:t xml:space="preserve">6.7.4. OBSERVAÇÃO: Os itens “introdução”, “objetivo”, “metodologia”, “resultado”, “discussão” e “conclusão” </w:t>
      </w:r>
      <w:r w:rsidDel="00000000" w:rsidR="00000000" w:rsidRPr="00000000">
        <w:rPr>
          <w:b w:val="1"/>
          <w:bCs w:val="1"/>
          <w:rtl w:val="0"/>
        </w:rPr>
        <w:t xml:space="preserve">não devem </w:t>
      </w:r>
      <w:r w:rsidDel="00000000" w:rsidR="00000000" w:rsidRPr="00000000">
        <w:rPr>
          <w:rtl w:val="0"/>
        </w:rPr>
        <w:t xml:space="preserve">estar explicitados no resumo sob forma de tópicos, mas são itens importantes para o bom entendimento do texto científico  </w:t>
      </w:r>
    </w:p>
    <w:p w:rsidR="00000000" w:rsidDel="00000000" w:rsidP="00000000" w:rsidRDefault="00000000" w:rsidRPr="00000000" w14:paraId="00000098">
      <w:pPr>
        <w:spacing w:after="332" w:lineRule="auto"/>
        <w:ind w:left="715" w:right="430" w:firstLine="0"/>
        <w:rPr/>
      </w:pPr>
      <w:r w:rsidDel="00000000" w:rsidR="00000000" w:rsidRPr="00000000">
        <w:rPr>
          <w:rtl w:val="0"/>
        </w:rPr>
        <w:t xml:space="preserve">6.8. </w:t>
      </w:r>
      <w:r w:rsidDel="00000000" w:rsidR="00000000" w:rsidRPr="00000000">
        <w:rPr>
          <w:b w:val="1"/>
          <w:bCs w:val="1"/>
          <w:rtl w:val="0"/>
        </w:rPr>
        <w:t xml:space="preserve">ATENÇÃO</w:t>
      </w:r>
      <w:r w:rsidDel="00000000" w:rsidR="00000000" w:rsidRPr="00000000">
        <w:rPr>
          <w:rtl w:val="0"/>
        </w:rPr>
        <w:t xml:space="preserve">: Não serão permitidas alterações de conteúdo relacionadas ao resumo após sua submissão. Somente serão aceitos ajustes apontados </w:t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026323" cy="1034039"/>
            <wp:effectExtent b="0" l="0" r="0" t="0"/>
            <wp:wrapSquare wrapText="bothSides" distB="0" distT="0" distL="0" distR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  <w:t xml:space="preserve">pela banca examinadora. </w:t>
      </w:r>
    </w:p>
    <w:p w:rsidR="00000000" w:rsidDel="00000000" w:rsidP="00000000" w:rsidRDefault="00000000" w:rsidRPr="00000000" w14:paraId="00000099">
      <w:pPr>
        <w:spacing w:after="332" w:lineRule="auto"/>
        <w:ind w:left="715" w:right="43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332" w:lineRule="auto"/>
        <w:ind w:left="715" w:right="43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332" w:lineRule="auto"/>
        <w:ind w:left="715" w:right="43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332" w:lineRule="auto"/>
        <w:ind w:left="715" w:right="43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332" w:lineRule="auto"/>
        <w:ind w:left="715" w:right="43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332" w:lineRule="auto"/>
        <w:ind w:left="715" w:right="43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F">
      <w:pPr>
        <w:spacing w:after="332" w:lineRule="auto"/>
        <w:ind w:left="0" w:right="43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pStyle w:val="Heading1"/>
        <w:numPr>
          <w:ilvl w:val="0"/>
          <w:numId w:val="2"/>
        </w:numPr>
        <w:ind w:left="450" w:hanging="270"/>
        <w:rPr/>
      </w:pPr>
      <w:r w:rsidDel="00000000" w:rsidR="00000000" w:rsidRPr="00000000">
        <w:rPr>
          <w:rtl w:val="0"/>
        </w:rPr>
        <w:t xml:space="preserve">MODELO DO RESUMO  </w:t>
      </w:r>
    </w:p>
    <w:p w:rsidR="00000000" w:rsidDel="00000000" w:rsidP="00000000" w:rsidRDefault="00000000" w:rsidRPr="00000000" w14:paraId="000000A1">
      <w:pPr>
        <w:spacing w:after="348" w:lineRule="auto"/>
        <w:ind w:left="715" w:right="431" w:firstLine="0"/>
        <w:rPr/>
      </w:pPr>
      <w:r w:rsidDel="00000000" w:rsidR="00000000" w:rsidRPr="00000000">
        <w:rPr>
          <w:rtl w:val="0"/>
        </w:rPr>
        <w:t xml:space="preserve">7.1. O resumo completo, incluindo título, autoria, filiação, comitê de ética, fomento, descritores, deverão estar presentes em uma única página, não existindo espaço após os parágrafos. Deverá existir um espaço (</w:t>
      </w:r>
      <w:r w:rsidDel="00000000" w:rsidR="00000000" w:rsidRPr="00000000">
        <w:rPr>
          <w:i w:val="1"/>
          <w:iCs w:val="1"/>
          <w:rtl w:val="0"/>
        </w:rPr>
        <w:t xml:space="preserve">enter) </w:t>
      </w:r>
      <w:r w:rsidDel="00000000" w:rsidR="00000000" w:rsidRPr="00000000">
        <w:rPr>
          <w:rtl w:val="0"/>
        </w:rPr>
        <w:t xml:space="preserve">no início do corpo do resumo e ao final dele. Exemplo de resumo no ANEXO I.  </w:t>
      </w:r>
    </w:p>
    <w:p w:rsidR="00000000" w:rsidDel="00000000" w:rsidP="00000000" w:rsidRDefault="00000000" w:rsidRPr="00000000" w14:paraId="000000A2">
      <w:pPr>
        <w:pStyle w:val="Heading1"/>
        <w:numPr>
          <w:ilvl w:val="0"/>
          <w:numId w:val="2"/>
        </w:numPr>
        <w:ind w:left="450" w:hanging="270"/>
        <w:rPr/>
      </w:pPr>
      <w:r w:rsidDel="00000000" w:rsidR="00000000" w:rsidRPr="00000000">
        <w:rPr>
          <w:rtl w:val="0"/>
        </w:rPr>
        <w:t xml:space="preserve">AVALIAÇÃO DOS RESUMOS  </w:t>
      </w:r>
    </w:p>
    <w:p w:rsidR="00000000" w:rsidDel="00000000" w:rsidP="00000000" w:rsidRDefault="00000000" w:rsidRPr="00000000" w14:paraId="000000A3">
      <w:pPr>
        <w:ind w:left="0" w:right="413" w:firstLine="0"/>
        <w:rPr/>
      </w:pPr>
      <w:r w:rsidDel="00000000" w:rsidR="00000000" w:rsidRPr="00000000">
        <w:rPr>
          <w:rtl w:val="0"/>
        </w:rPr>
        <w:t xml:space="preserve">       8.1. A seleção dos trabalhos será realizada pela Comissão Científica da 43ª Jornada Acadêmica, a qual se reserva o direito de recusar trabalhos insatisfatórios ou que estejam fora das normas da submissão, sendo esta comissão soberana nas decisões e resoluções de eventuais imprevistos relativos aos assuntos científicos do evento.  </w:t>
      </w:r>
    </w:p>
    <w:p w:rsidR="00000000" w:rsidDel="00000000" w:rsidP="00000000" w:rsidRDefault="00000000" w:rsidRPr="00000000" w14:paraId="000000A4">
      <w:pPr>
        <w:ind w:left="715" w:right="454" w:firstLine="0"/>
        <w:rPr/>
      </w:pPr>
      <w:r w:rsidDel="00000000" w:rsidR="00000000" w:rsidRPr="00000000">
        <w:rPr>
          <w:rtl w:val="0"/>
        </w:rPr>
        <w:t xml:space="preserve">8.2. À Comissão Organizadora é reservado o direito de readequar a área, classificação e categoria dos resumos conforme os dados que neles vierem a constar, adaptando-o aos demais trabalhos e casos.  </w:t>
      </w:r>
    </w:p>
    <w:p w:rsidR="00000000" w:rsidDel="00000000" w:rsidP="00000000" w:rsidRDefault="00000000" w:rsidRPr="00000000" w14:paraId="000000A5">
      <w:pPr>
        <w:ind w:left="715" w:right="425" w:firstLine="0"/>
        <w:rPr/>
      </w:pPr>
      <w:r w:rsidDel="00000000" w:rsidR="00000000" w:rsidRPr="00000000">
        <w:rPr>
          <w:rtl w:val="0"/>
        </w:rPr>
        <w:t xml:space="preserve">8.3. Após o envio, o resumo NÃO poderá ser modificado nem poderá haver inclusão/exclusão de autor/coautor(es). Portanto, o cadastro de todos os autores deverá ser feito exclusivamente no ato da submissão no formulário, sendo de inteira responsabilidade do autor principal.  </w:t>
      </w:r>
    </w:p>
    <w:p w:rsidR="00000000" w:rsidDel="00000000" w:rsidP="00000000" w:rsidRDefault="00000000" w:rsidRPr="00000000" w14:paraId="000000A6">
      <w:pPr>
        <w:ind w:left="715" w:right="10" w:firstLine="0"/>
        <w:rPr/>
      </w:pPr>
      <w:r w:rsidDel="00000000" w:rsidR="00000000" w:rsidRPr="00000000">
        <w:rPr>
          <w:rtl w:val="0"/>
        </w:rPr>
        <w:t xml:space="preserve">8.4. Trabalhos repetidos serão excluídos do sistema pela Comissão Organizadora. </w:t>
      </w:r>
    </w:p>
    <w:p w:rsidR="00000000" w:rsidDel="00000000" w:rsidP="00000000" w:rsidRDefault="00000000" w:rsidRPr="00000000" w14:paraId="000000A7">
      <w:pPr>
        <w:spacing w:after="153" w:line="259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A8">
      <w:pPr>
        <w:pStyle w:val="Heading1"/>
        <w:numPr>
          <w:ilvl w:val="0"/>
          <w:numId w:val="2"/>
        </w:numPr>
        <w:spacing w:after="26" w:lineRule="auto"/>
        <w:ind w:left="450" w:hanging="270"/>
        <w:rPr/>
      </w:pPr>
      <w:r w:rsidDel="00000000" w:rsidR="00000000" w:rsidRPr="00000000">
        <w:rPr>
          <w:rtl w:val="0"/>
        </w:rPr>
        <w:t xml:space="preserve">CRITÉRIOS DE AVALIAÇÃO  </w:t>
      </w:r>
    </w:p>
    <w:p w:rsidR="00000000" w:rsidDel="00000000" w:rsidP="00000000" w:rsidRDefault="00000000" w:rsidRPr="00000000" w14:paraId="000000A9">
      <w:pPr>
        <w:ind w:left="715" w:right="10" w:firstLine="0"/>
        <w:rPr/>
      </w:pPr>
      <w:r w:rsidDel="00000000" w:rsidR="00000000" w:rsidRPr="00000000">
        <w:rPr>
          <w:rtl w:val="0"/>
        </w:rPr>
        <w:t xml:space="preserve">9.1. Os critérios adotados pela Comissão Científica serão:  </w:t>
      </w:r>
    </w:p>
    <w:p w:rsidR="00000000" w:rsidDel="00000000" w:rsidP="00000000" w:rsidRDefault="00000000" w:rsidRPr="00000000" w14:paraId="000000AA">
      <w:pPr>
        <w:ind w:left="1227" w:right="10" w:firstLine="0"/>
        <w:rPr/>
      </w:pPr>
      <w:r w:rsidDel="00000000" w:rsidR="00000000" w:rsidRPr="00000000">
        <w:rPr>
          <w:rtl w:val="0"/>
        </w:rPr>
        <w:t xml:space="preserve">9.1.1. Originalidade, inovação e ineditismo do tema abordado; </w:t>
      </w:r>
    </w:p>
    <w:p w:rsidR="00000000" w:rsidDel="00000000" w:rsidP="00000000" w:rsidRDefault="00000000" w:rsidRPr="00000000" w14:paraId="000000AB">
      <w:pPr>
        <w:ind w:left="1227" w:right="10" w:firstLine="0"/>
        <w:rPr/>
      </w:pPr>
      <w:r w:rsidDel="00000000" w:rsidR="00000000" w:rsidRPr="00000000">
        <w:rPr>
          <w:rtl w:val="0"/>
        </w:rPr>
        <w:t xml:space="preserve">9.1.2. Estruturação, organização e qualidade da redação do resumo; </w:t>
      </w:r>
    </w:p>
    <w:p w:rsidR="00000000" w:rsidDel="00000000" w:rsidP="00000000" w:rsidRDefault="00000000" w:rsidRPr="00000000" w14:paraId="000000AC">
      <w:pPr>
        <w:spacing w:after="8" w:line="268" w:lineRule="auto"/>
        <w:ind w:left="1217" w:right="1270" w:firstLine="0"/>
        <w:jc w:val="left"/>
        <w:rPr/>
      </w:pPr>
      <w:r w:rsidDel="00000000" w:rsidR="00000000" w:rsidRPr="00000000">
        <w:rPr>
          <w:rtl w:val="0"/>
        </w:rPr>
        <w:t xml:space="preserve">9.1.3. Clareza e objetividade (título conciso, objetivo claro);  9.1.4. Metodologia apropriada para a obtenção dos resultados e cumprimento dos objetivos;  </w:t>
      </w:r>
    </w:p>
    <w:p w:rsidR="00000000" w:rsidDel="00000000" w:rsidP="00000000" w:rsidRDefault="00000000" w:rsidRPr="00000000" w14:paraId="000000AD">
      <w:pPr>
        <w:ind w:left="1227" w:right="10" w:firstLine="0"/>
        <w:rPr/>
      </w:pPr>
      <w:r w:rsidDel="00000000" w:rsidR="00000000" w:rsidRPr="00000000">
        <w:rPr>
          <w:rtl w:val="0"/>
        </w:rPr>
        <w:t xml:space="preserve">9.1.5. Resultados;  </w:t>
      </w:r>
    </w:p>
    <w:p w:rsidR="00000000" w:rsidDel="00000000" w:rsidP="00000000" w:rsidRDefault="00000000" w:rsidRPr="00000000" w14:paraId="000000AE">
      <w:pPr>
        <w:ind w:left="1227" w:right="10" w:firstLine="0"/>
        <w:rPr/>
      </w:pPr>
      <w:r w:rsidDel="00000000" w:rsidR="00000000" w:rsidRPr="00000000">
        <w:rPr>
          <w:rtl w:val="0"/>
        </w:rPr>
        <w:t xml:space="preserve">9.1.6. Conclusões devem responder aos objetivos;  </w:t>
      </w:r>
    </w:p>
    <w:p w:rsidR="00000000" w:rsidDel="00000000" w:rsidP="00000000" w:rsidRDefault="00000000" w:rsidRPr="00000000" w14:paraId="000000AF">
      <w:pPr>
        <w:ind w:left="1227" w:right="10" w:firstLine="0"/>
        <w:rPr/>
      </w:pPr>
      <w:r w:rsidDel="00000000" w:rsidR="00000000" w:rsidRPr="00000000">
        <w:rPr>
          <w:rtl w:val="0"/>
        </w:rPr>
        <w:t xml:space="preserve">9.1.7. Relevância do tema abordado;  </w:t>
      </w:r>
    </w:p>
    <w:p w:rsidR="00000000" w:rsidDel="00000000" w:rsidP="00000000" w:rsidRDefault="00000000" w:rsidRPr="00000000" w14:paraId="000000B0">
      <w:pPr>
        <w:ind w:left="1227" w:right="10" w:firstLine="0"/>
        <w:rPr/>
      </w:pPr>
      <w:r w:rsidDel="00000000" w:rsidR="00000000" w:rsidRPr="00000000">
        <w:rPr>
          <w:rtl w:val="0"/>
        </w:rPr>
        <w:t xml:space="preserve">9.1.8. Apresentação (postura do apresentador, tempo de apresentação);  </w:t>
      </w:r>
    </w:p>
    <w:p w:rsidR="00000000" w:rsidDel="00000000" w:rsidP="00000000" w:rsidRDefault="00000000" w:rsidRPr="00000000" w14:paraId="000000B1">
      <w:pPr>
        <w:ind w:left="1227" w:right="10" w:firstLine="0"/>
        <w:rPr/>
      </w:pPr>
      <w:r w:rsidDel="00000000" w:rsidR="00000000" w:rsidRPr="00000000">
        <w:rPr>
          <w:rtl w:val="0"/>
        </w:rPr>
        <w:t xml:space="preserve">9.1.9. Embasamento teórico;  </w:t>
      </w:r>
    </w:p>
    <w:p w:rsidR="00000000" w:rsidDel="00000000" w:rsidP="00000000" w:rsidRDefault="00000000" w:rsidRPr="00000000" w14:paraId="000000B2">
      <w:pPr>
        <w:spacing w:after="349" w:lineRule="auto"/>
        <w:ind w:left="1227" w:right="10" w:firstLine="0"/>
        <w:rPr/>
      </w:pPr>
      <w:r w:rsidDel="00000000" w:rsidR="00000000" w:rsidRPr="00000000">
        <w:rPr>
          <w:rtl w:val="0"/>
        </w:rPr>
        <w:t xml:space="preserve">9.1.10. Participação e contribuição do apresentador no trabalho;  </w:t>
      </w:r>
    </w:p>
    <w:p w:rsidR="00000000" w:rsidDel="00000000" w:rsidP="00000000" w:rsidRDefault="00000000" w:rsidRPr="00000000" w14:paraId="000000B3">
      <w:pPr>
        <w:spacing w:after="349" w:lineRule="auto"/>
        <w:ind w:left="1227" w:right="1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349" w:lineRule="auto"/>
        <w:ind w:left="1227" w:right="10" w:firstLine="0"/>
        <w:rPr/>
      </w:pP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026323" cy="1034039"/>
            <wp:effectExtent b="0" l="0" r="0" t="0"/>
            <wp:wrapSquare wrapText="bothSides" distB="0" distT="0" distL="0" distR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24" w:line="259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after="24" w:line="259" w:lineRule="auto"/>
        <w:ind w:left="191" w:right="0" w:firstLine="0"/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page">
              <wp:posOffset>1310485</wp:posOffset>
            </wp:positionH>
            <wp:positionV relativeFrom="page">
              <wp:posOffset>405019</wp:posOffset>
            </wp:positionV>
            <wp:extent cx="5214938" cy="848532"/>
            <wp:effectExtent b="0" l="0" r="0" t="0"/>
            <wp:wrapTopAndBottom distB="0" distT="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4938" cy="84853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Style w:val="Heading1"/>
        <w:numPr>
          <w:ilvl w:val="0"/>
          <w:numId w:val="2"/>
        </w:numPr>
        <w:ind w:left="465" w:hanging="405"/>
        <w:rPr/>
      </w:pPr>
      <w:r w:rsidDel="00000000" w:rsidR="00000000" w:rsidRPr="00000000">
        <w:rPr>
          <w:rtl w:val="0"/>
        </w:rPr>
        <w:t xml:space="preserve">ACEITE DOS TRABALHOS  </w:t>
      </w:r>
    </w:p>
    <w:p w:rsidR="00000000" w:rsidDel="00000000" w:rsidP="00000000" w:rsidRDefault="00000000" w:rsidRPr="00000000" w14:paraId="000000B8">
      <w:pPr>
        <w:ind w:left="715" w:right="431" w:firstLine="0"/>
        <w:rPr/>
      </w:pPr>
      <w:r w:rsidDel="00000000" w:rsidR="00000000" w:rsidRPr="00000000">
        <w:rPr>
          <w:rtl w:val="0"/>
        </w:rPr>
        <w:t xml:space="preserve">10.1. O resultado do processo de submissão dos trabalhos – aceite, alterações ou não aceite – será informado via email e na plataforma oficial do evento (Doity).  </w:t>
      </w:r>
    </w:p>
    <w:p w:rsidR="00000000" w:rsidDel="00000000" w:rsidP="00000000" w:rsidRDefault="00000000" w:rsidRPr="00000000" w14:paraId="000000B9">
      <w:pPr>
        <w:ind w:left="715" w:right="415" w:firstLine="0"/>
        <w:rPr/>
      </w:pPr>
      <w:r w:rsidDel="00000000" w:rsidR="00000000" w:rsidRPr="00000000">
        <w:rPr>
          <w:rtl w:val="0"/>
        </w:rPr>
        <w:t xml:space="preserve">10.2. É válido ressaltar que os trabalhos aceitos na 43ª JAO, recebendo os certificados comprobatórios, serão publicados em forma de ANAIS na revista </w:t>
      </w:r>
      <w:r w:rsidDel="00000000" w:rsidR="00000000" w:rsidRPr="00000000">
        <w:rPr>
          <w:i w:val="1"/>
          <w:iCs w:val="1"/>
          <w:rtl w:val="0"/>
        </w:rPr>
        <w:t xml:space="preserve">Archives of Health Investigation</w:t>
      </w:r>
      <w:r w:rsidDel="00000000" w:rsidR="00000000" w:rsidRPr="00000000">
        <w:rPr>
          <w:rtl w:val="0"/>
        </w:rPr>
        <w:t xml:space="preserve">, periódico indexado nas bases BIREME, BVS, </w:t>
      </w:r>
    </w:p>
    <w:p w:rsidR="00000000" w:rsidDel="00000000" w:rsidP="00000000" w:rsidRDefault="00000000" w:rsidRPr="00000000" w14:paraId="000000BA">
      <w:pPr>
        <w:ind w:left="715" w:right="10" w:firstLine="0"/>
        <w:rPr/>
      </w:pPr>
      <w:r w:rsidDel="00000000" w:rsidR="00000000" w:rsidRPr="00000000">
        <w:rPr>
          <w:rtl w:val="0"/>
        </w:rPr>
        <w:t xml:space="preserve">LATINDEX, SEER, PKP, SCHOLAR GOOGLE entre outras, com QUALIS B3.  </w:t>
      </w:r>
    </w:p>
    <w:p w:rsidR="00000000" w:rsidDel="00000000" w:rsidP="00000000" w:rsidRDefault="00000000" w:rsidRPr="00000000" w14:paraId="000000BB">
      <w:pPr>
        <w:spacing w:after="0" w:line="259" w:lineRule="auto"/>
        <w:ind w:left="0" w:right="225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pStyle w:val="Heading1"/>
        <w:numPr>
          <w:ilvl w:val="0"/>
          <w:numId w:val="2"/>
        </w:numPr>
        <w:spacing w:after="41" w:lineRule="auto"/>
        <w:ind w:left="405" w:hanging="405"/>
        <w:rPr/>
      </w:pPr>
      <w:r w:rsidDel="00000000" w:rsidR="00000000" w:rsidRPr="00000000">
        <w:rPr>
          <w:rtl w:val="0"/>
        </w:rPr>
        <w:t xml:space="preserve">APRESENTAÇÃO DOS TRABALHOS  </w:t>
      </w:r>
    </w:p>
    <w:p w:rsidR="00000000" w:rsidDel="00000000" w:rsidP="00000000" w:rsidRDefault="00000000" w:rsidRPr="00000000" w14:paraId="000000BD">
      <w:pPr>
        <w:ind w:left="715" w:right="178" w:firstLine="0"/>
        <w:rPr/>
      </w:pPr>
      <w:r w:rsidDel="00000000" w:rsidR="00000000" w:rsidRPr="00000000">
        <w:rPr>
          <w:rtl w:val="0"/>
        </w:rPr>
        <w:t xml:space="preserve">11.1. As apresentações dos trabalhos deverão ser realizadas pelo primeiro autor identificado no resumo.  </w:t>
      </w:r>
    </w:p>
    <w:p w:rsidR="00000000" w:rsidDel="00000000" w:rsidP="00000000" w:rsidRDefault="00000000" w:rsidRPr="00000000" w14:paraId="000000BE">
      <w:pPr>
        <w:ind w:left="715" w:right="444" w:firstLine="0"/>
        <w:rPr/>
      </w:pPr>
      <w:r w:rsidDel="00000000" w:rsidR="00000000" w:rsidRPr="00000000">
        <w:rPr>
          <w:rtl w:val="0"/>
        </w:rPr>
        <w:t xml:space="preserve">11.2. Como parte do processo de submissão, é de responsabilidade dos autores a verificação da conformidade da submissão em relação a todos os itens listados a seguir.  </w:t>
      </w:r>
    </w:p>
    <w:p w:rsidR="00000000" w:rsidDel="00000000" w:rsidP="00000000" w:rsidRDefault="00000000" w:rsidRPr="00000000" w14:paraId="000000BF">
      <w:pPr>
        <w:ind w:left="715" w:right="10" w:firstLine="0"/>
        <w:rPr/>
      </w:pPr>
      <w:r w:rsidDel="00000000" w:rsidR="00000000" w:rsidRPr="00000000">
        <w:rPr>
          <w:rtl w:val="0"/>
        </w:rPr>
        <w:t xml:space="preserve">11.3. As apresentações serão em 2 modalidades distintas, sendo elas: </w:t>
      </w:r>
    </w:p>
    <w:p w:rsidR="00000000" w:rsidDel="00000000" w:rsidP="00000000" w:rsidRDefault="00000000" w:rsidRPr="00000000" w14:paraId="000000C0">
      <w:pPr>
        <w:ind w:left="1136" w:right="10" w:firstLine="0"/>
        <w:rPr/>
      </w:pPr>
      <w:r w:rsidDel="00000000" w:rsidR="00000000" w:rsidRPr="00000000">
        <w:rPr>
          <w:rtl w:val="0"/>
        </w:rPr>
        <w:t xml:space="preserve">11.3.1. Vídeo;  </w:t>
      </w:r>
    </w:p>
    <w:p w:rsidR="00000000" w:rsidDel="00000000" w:rsidP="00000000" w:rsidRDefault="00000000" w:rsidRPr="00000000" w14:paraId="000000C1">
      <w:pPr>
        <w:ind w:left="1136" w:right="10" w:firstLine="0"/>
        <w:rPr/>
      </w:pPr>
      <w:r w:rsidDel="00000000" w:rsidR="00000000" w:rsidRPr="00000000">
        <w:rPr>
          <w:rtl w:val="0"/>
        </w:rPr>
        <w:t xml:space="preserve">11.3.2. Pôster;  </w:t>
      </w:r>
    </w:p>
    <w:p w:rsidR="00000000" w:rsidDel="00000000" w:rsidP="00000000" w:rsidRDefault="00000000" w:rsidRPr="00000000" w14:paraId="000000C2">
      <w:pPr>
        <w:spacing w:after="1" w:line="260" w:lineRule="auto"/>
        <w:ind w:left="715" w:right="390" w:firstLine="0"/>
        <w:rPr/>
      </w:pPr>
      <w:r w:rsidDel="00000000" w:rsidR="00000000" w:rsidRPr="00000000">
        <w:rPr>
          <w:rtl w:val="0"/>
        </w:rPr>
        <w:t xml:space="preserve">11.4. Apresentação na modalidade “Vídeo”: </w:t>
      </w:r>
    </w:p>
    <w:p w:rsidR="00000000" w:rsidDel="00000000" w:rsidP="00000000" w:rsidRDefault="00000000" w:rsidRPr="00000000" w14:paraId="000000C3">
      <w:pPr>
        <w:ind w:left="1136" w:right="405" w:firstLine="0"/>
        <w:rPr/>
      </w:pPr>
      <w:r w:rsidDel="00000000" w:rsidR="00000000" w:rsidRPr="00000000">
        <w:rPr>
          <w:rtl w:val="0"/>
        </w:rPr>
        <w:t xml:space="preserve">11.4.1. Será realizado em formato de vídeo gravado por alguma plataforma, de preferência dos autores, de forma a aparecer os slides com o áudio e imagem (vídeo da </w:t>
      </w:r>
      <w:r w:rsidDel="00000000" w:rsidR="00000000" w:rsidRPr="00000000">
        <w:rPr>
          <w:i w:val="1"/>
          <w:iCs w:val="1"/>
          <w:rtl w:val="0"/>
        </w:rPr>
        <w:t xml:space="preserve">webcam</w:t>
      </w:r>
      <w:r w:rsidDel="00000000" w:rsidR="00000000" w:rsidRPr="00000000">
        <w:rPr>
          <w:rtl w:val="0"/>
        </w:rPr>
        <w:t xml:space="preserve">) do apresentador, obrigatoriamente. Os apresentadores deverão disponibilizar os vídeos na plataforma </w:t>
      </w:r>
      <w:r w:rsidDel="00000000" w:rsidR="00000000" w:rsidRPr="00000000">
        <w:rPr>
          <w:i w:val="1"/>
          <w:iCs w:val="1"/>
          <w:rtl w:val="0"/>
        </w:rPr>
        <w:t xml:space="preserve">YouTube</w:t>
      </w:r>
      <w:r w:rsidDel="00000000" w:rsidR="00000000" w:rsidRPr="00000000">
        <w:rPr>
          <w:rtl w:val="0"/>
        </w:rPr>
        <w:t xml:space="preserve">, contendo, no mínimo 3 minutos e no máximo 5 minutos, o marcar como “não listado” (a fim de permitir que seja acessado somente pelo </w:t>
      </w:r>
      <w:r w:rsidDel="00000000" w:rsidR="00000000" w:rsidRPr="00000000">
        <w:rPr>
          <w:i w:val="1"/>
          <w:iCs w:val="1"/>
          <w:rtl w:val="0"/>
        </w:rPr>
        <w:t xml:space="preserve">link</w:t>
      </w:r>
      <w:r w:rsidDel="00000000" w:rsidR="00000000" w:rsidRPr="00000000">
        <w:rPr>
          <w:rtl w:val="0"/>
        </w:rPr>
        <w:t xml:space="preserve">).  </w:t>
      </w:r>
    </w:p>
    <w:p w:rsidR="00000000" w:rsidDel="00000000" w:rsidP="00000000" w:rsidRDefault="00000000" w:rsidRPr="00000000" w14:paraId="000000C4">
      <w:pPr>
        <w:ind w:left="1136" w:right="422" w:firstLine="0"/>
        <w:rPr/>
      </w:pPr>
      <w:r w:rsidDel="00000000" w:rsidR="00000000" w:rsidRPr="00000000">
        <w:rPr>
          <w:rtl w:val="0"/>
        </w:rPr>
        <w:t xml:space="preserve">11.4.2. A apresentação com duração inferior ou superior aos limites mínimo e máximo aqui estabelecidos resulta na desclassificação do trabalho, referente às premiações.  </w:t>
      </w:r>
    </w:p>
    <w:p w:rsidR="00000000" w:rsidDel="00000000" w:rsidP="00000000" w:rsidRDefault="00000000" w:rsidRPr="00000000" w14:paraId="000000C5">
      <w:pPr>
        <w:ind w:left="1136" w:right="443" w:firstLine="0"/>
        <w:rPr/>
      </w:pPr>
      <w:r w:rsidDel="00000000" w:rsidR="00000000" w:rsidRPr="00000000">
        <w:rPr>
          <w:rtl w:val="0"/>
        </w:rPr>
        <w:t xml:space="preserve">11.4.3. O template da apresentação poderá conter número ilimitado de slides, desde que respeite o tempo de apresentação. O mesmo será disponibilizado para </w:t>
      </w:r>
      <w:r w:rsidDel="00000000" w:rsidR="00000000" w:rsidRPr="00000000">
        <w:rPr>
          <w:i w:val="1"/>
          <w:iCs w:val="1"/>
          <w:rtl w:val="0"/>
        </w:rPr>
        <w:t xml:space="preserve">download </w:t>
      </w:r>
      <w:r w:rsidDel="00000000" w:rsidR="00000000" w:rsidRPr="00000000">
        <w:rPr>
          <w:rtl w:val="0"/>
        </w:rPr>
        <w:t xml:space="preserve">na página da Jornada.  </w:t>
      </w:r>
    </w:p>
    <w:p w:rsidR="00000000" w:rsidDel="00000000" w:rsidP="00000000" w:rsidRDefault="00000000" w:rsidRPr="00000000" w14:paraId="000000C6">
      <w:pPr>
        <w:ind w:left="1136" w:right="105" w:firstLine="0"/>
        <w:rPr/>
      </w:pPr>
      <w:r w:rsidDel="00000000" w:rsidR="00000000" w:rsidRPr="00000000">
        <w:rPr>
          <w:rtl w:val="0"/>
        </w:rPr>
        <w:t xml:space="preserve">11.4.4. O URL (</w:t>
      </w:r>
      <w:r w:rsidDel="00000000" w:rsidR="00000000" w:rsidRPr="00000000">
        <w:rPr>
          <w:i w:val="1"/>
          <w:iCs w:val="1"/>
          <w:rtl w:val="0"/>
        </w:rPr>
        <w:t xml:space="preserve">link</w:t>
      </w:r>
      <w:r w:rsidDel="00000000" w:rsidR="00000000" w:rsidRPr="00000000">
        <w:rPr>
          <w:rtl w:val="0"/>
        </w:rPr>
        <w:t xml:space="preserve">) do vídeo deverá ser copiado e colado na região inferior ao resumo, SOMENTE PARA ESSA CATEGORIA.  </w:t>
      </w:r>
    </w:p>
    <w:p w:rsidR="00000000" w:rsidDel="00000000" w:rsidP="00000000" w:rsidRDefault="00000000" w:rsidRPr="00000000" w14:paraId="000000C7">
      <w:pPr>
        <w:ind w:left="1136" w:right="10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ind w:left="1136" w:right="10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ind w:left="1136" w:right="10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ind w:left="1136" w:right="105" w:firstLine="0"/>
        <w:rPr/>
      </w:pP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026323" cy="1034039"/>
            <wp:effectExtent b="0" l="0" r="0" t="0"/>
            <wp:wrapSquare wrapText="bothSides" distB="0" distT="0" distL="0" distR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ind w:left="1136" w:right="10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ind w:left="1136" w:right="10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ind w:left="1136" w:right="10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ind w:left="1136" w:right="10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ind w:left="1136" w:right="10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1" w:line="260" w:lineRule="auto"/>
        <w:ind w:left="715" w:right="39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after="1" w:line="260" w:lineRule="auto"/>
        <w:ind w:left="715" w:right="390" w:firstLine="0"/>
        <w:rPr/>
      </w:pPr>
      <w:r w:rsidDel="00000000" w:rsidR="00000000" w:rsidRPr="00000000">
        <w:rPr>
          <w:rtl w:val="0"/>
        </w:rPr>
        <w:t xml:space="preserve">11.5. Apresentação na modalidade “Pôster”  </w:t>
      </w:r>
    </w:p>
    <w:p w:rsidR="00000000" w:rsidDel="00000000" w:rsidP="00000000" w:rsidRDefault="00000000" w:rsidRPr="00000000" w14:paraId="000000D2">
      <w:pPr>
        <w:ind w:left="1136" w:right="422" w:firstLine="0"/>
        <w:rPr/>
      </w:pPr>
      <w:r w:rsidDel="00000000" w:rsidR="00000000" w:rsidRPr="00000000">
        <w:rPr>
          <w:rtl w:val="0"/>
        </w:rPr>
        <w:t xml:space="preserve">11.5.1. As apresentações na forma de pôster deverão ser realizadas OBRIGATORIAMENTE, seguindo as dimensões (68x122cm) contidas no template disponibilizado para </w:t>
      </w:r>
      <w:r w:rsidDel="00000000" w:rsidR="00000000" w:rsidRPr="00000000">
        <w:rPr>
          <w:i w:val="1"/>
          <w:iCs w:val="1"/>
          <w:rtl w:val="0"/>
        </w:rPr>
        <w:t xml:space="preserve">download </w:t>
      </w:r>
      <w:r w:rsidDel="00000000" w:rsidR="00000000" w:rsidRPr="00000000">
        <w:rPr>
          <w:rtl w:val="0"/>
        </w:rPr>
        <w:t xml:space="preserve">na página do evento, sendo que o design fica a critério do apresentador, sem alterações do template.  </w:t>
      </w:r>
    </w:p>
    <w:p w:rsidR="00000000" w:rsidDel="00000000" w:rsidP="00000000" w:rsidRDefault="00000000" w:rsidRPr="00000000" w14:paraId="000000D3">
      <w:pPr>
        <w:ind w:left="1136" w:right="427" w:firstLine="0"/>
        <w:rPr/>
      </w:pPr>
      <w:r w:rsidDel="00000000" w:rsidR="00000000" w:rsidRPr="00000000">
        <w:rPr>
          <w:rtl w:val="0"/>
        </w:rPr>
        <w:t xml:space="preserve">11.5.2. A apresentação tem duração mínima de 3 minutos e máxima de 5 minutos. Após a apresentação, caso necessário, os avaliadores arguirão o apresentador durante um tempo máximo de 5 minutos.  </w:t>
      </w:r>
    </w:p>
    <w:p w:rsidR="00000000" w:rsidDel="00000000" w:rsidP="00000000" w:rsidRDefault="00000000" w:rsidRPr="00000000" w14:paraId="000000D4">
      <w:pPr>
        <w:ind w:left="1136" w:right="429" w:firstLine="0"/>
        <w:rPr/>
      </w:pPr>
      <w:r w:rsidDel="00000000" w:rsidR="00000000" w:rsidRPr="00000000">
        <w:rPr>
          <w:rtl w:val="0"/>
        </w:rPr>
        <w:t xml:space="preserve">11.5.3. A apresentação com duração inferior ou superior aos limites mínimo e máximo aqui estabelecidos resulta na desclassificação do trabalho referente às premiações.  </w:t>
      </w:r>
    </w:p>
    <w:p w:rsidR="00000000" w:rsidDel="00000000" w:rsidP="00000000" w:rsidRDefault="00000000" w:rsidRPr="00000000" w14:paraId="000000D5">
      <w:pPr>
        <w:ind w:left="1136" w:right="10" w:firstLine="0"/>
        <w:rPr/>
      </w:pPr>
      <w:r w:rsidDel="00000000" w:rsidR="00000000" w:rsidRPr="00000000">
        <w:rPr>
          <w:rtl w:val="0"/>
        </w:rPr>
        <w:t xml:space="preserve">11.5.4. É OBRIGATÓRIO que o congressista envie seu pôster à comissão organizadora no momento de submissão do resumo via plataforma de inscrição, em formato .PDF. </w:t>
      </w:r>
      <w:r w:rsidDel="00000000" w:rsidR="00000000" w:rsidRPr="00000000">
        <w:rPr>
          <w:b w:val="1"/>
          <w:bCs w:val="1"/>
          <w:rtl w:val="0"/>
        </w:rPr>
        <w:t xml:space="preserve">Não será permitido </w:t>
      </w:r>
      <w:r w:rsidDel="00000000" w:rsidR="00000000" w:rsidRPr="00000000">
        <w:rPr>
          <w:rtl w:val="0"/>
        </w:rPr>
        <w:t xml:space="preserve">qualquer alteração do mesmo após o envio.  </w:t>
      </w:r>
    </w:p>
    <w:p w:rsidR="00000000" w:rsidDel="00000000" w:rsidP="00000000" w:rsidRDefault="00000000" w:rsidRPr="00000000" w14:paraId="000000D6">
      <w:pPr>
        <w:ind w:left="1136" w:right="10" w:firstLine="0"/>
        <w:rPr/>
      </w:pPr>
      <w:r w:rsidDel="00000000" w:rsidR="00000000" w:rsidRPr="00000000">
        <w:rPr>
          <w:rtl w:val="0"/>
        </w:rPr>
        <w:t xml:space="preserve">11.5.5. Caso o envio seja feito fora do prazo estipulado ou por outro meio que não a plataforma de inscrição, o apresentador estará sujeito a desclassificação. </w:t>
      </w:r>
    </w:p>
    <w:p w:rsidR="00000000" w:rsidDel="00000000" w:rsidP="00000000" w:rsidRDefault="00000000" w:rsidRPr="00000000" w14:paraId="000000D7">
      <w:pPr>
        <w:ind w:left="1136" w:right="10" w:firstLine="0"/>
        <w:rPr/>
      </w:pPr>
      <w:r w:rsidDel="00000000" w:rsidR="00000000" w:rsidRPr="00000000">
        <w:rPr>
          <w:rtl w:val="0"/>
        </w:rPr>
        <w:t xml:space="preserve">11.5.6. O apresentador deverá permanecer ao lado do pôster durante seu período de apresentação, que será estipulado pela comissão organizadora e divulgado previamente ao evento.  </w:t>
      </w:r>
    </w:p>
    <w:p w:rsidR="00000000" w:rsidDel="00000000" w:rsidP="00000000" w:rsidRDefault="00000000" w:rsidRPr="00000000" w14:paraId="000000D8">
      <w:pPr>
        <w:ind w:left="1136" w:right="10" w:firstLine="0"/>
        <w:rPr/>
      </w:pPr>
      <w:r w:rsidDel="00000000" w:rsidR="00000000" w:rsidRPr="00000000">
        <w:rPr>
          <w:rtl w:val="0"/>
        </w:rPr>
        <w:t xml:space="preserve">11.5.7. O pôster deverá ser autoexplicativo, de preferência com o mínimo de texto possível e o máximo de ilustrações. Não deverá conter o resumo e nem referências bibliográficas.  </w:t>
      </w:r>
    </w:p>
    <w:p w:rsidR="00000000" w:rsidDel="00000000" w:rsidP="00000000" w:rsidRDefault="00000000" w:rsidRPr="00000000" w14:paraId="000000D9">
      <w:pPr>
        <w:ind w:left="1136" w:right="10" w:firstLine="0"/>
        <w:rPr/>
      </w:pPr>
      <w:r w:rsidDel="00000000" w:rsidR="00000000" w:rsidRPr="00000000">
        <w:rPr>
          <w:rtl w:val="0"/>
        </w:rPr>
        <w:t xml:space="preserve">11.5.8. Na impossibilidade do apresentador principal comparecer, o trabalho poderá ser apresentado por um dos coautores, porém não poderá concorrer a premiações.  </w:t>
      </w:r>
    </w:p>
    <w:p w:rsidR="00000000" w:rsidDel="00000000" w:rsidP="00000000" w:rsidRDefault="00000000" w:rsidRPr="00000000" w14:paraId="000000DA">
      <w:pPr>
        <w:ind w:left="1136" w:right="10" w:firstLine="0"/>
        <w:rPr/>
      </w:pPr>
      <w:r w:rsidDel="00000000" w:rsidR="00000000" w:rsidRPr="00000000">
        <w:rPr>
          <w:rtl w:val="0"/>
        </w:rPr>
        <w:t xml:space="preserve">11.6. O horário das apresentações de trabalho será divulgado APENAS por meio de site oficial da Jornada e redes sociais, sendo de inteira responsabilidade dos autores a consulta de tais informações. </w:t>
      </w:r>
    </w:p>
    <w:p w:rsidR="00000000" w:rsidDel="00000000" w:rsidP="00000000" w:rsidRDefault="00000000" w:rsidRPr="00000000" w14:paraId="000000DB">
      <w:pPr>
        <w:ind w:left="1136" w:right="10" w:firstLine="0"/>
        <w:rPr/>
      </w:pPr>
      <w:r w:rsidDel="00000000" w:rsidR="00000000" w:rsidRPr="00000000">
        <w:rPr>
          <w:rtl w:val="0"/>
        </w:rPr>
        <w:t xml:space="preserve">11.7. O participante deverá respeitar os limites mínimo e máximo de tempo de apresentação. A apresentação com duração inferior ou superior aos limites mínimo e máximo aqui estabelecidos resulta na desclassificação do trabalho referente às premiações.  </w:t>
      </w:r>
    </w:p>
    <w:p w:rsidR="00000000" w:rsidDel="00000000" w:rsidP="00000000" w:rsidRDefault="00000000" w:rsidRPr="00000000" w14:paraId="000000DC">
      <w:pPr>
        <w:ind w:left="1136" w:right="10" w:firstLine="0"/>
        <w:rPr>
          <w:b w:val="1"/>
          <w:bCs w:val="1"/>
        </w:rPr>
      </w:pPr>
      <w:r w:rsidDel="00000000" w:rsidR="00000000" w:rsidRPr="00000000">
        <w:rPr>
          <w:rtl w:val="0"/>
        </w:rPr>
        <w:t xml:space="preserve">11.8. Na impossibilidade do apresentador principal comparecer, o trabalho poderá ser apresentado por um dos coautores, porém não poderá concorrer a </w:t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026323" cy="1034039"/>
            <wp:effectExtent b="0" l="0" r="0" t="0"/>
            <wp:wrapSquare wrapText="bothSides" distB="0" distT="0" distL="0" distR="0"/>
            <wp:docPr id="1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  <w:t xml:space="preserve">premiações.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ind w:left="1136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ind w:left="1136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ind w:left="1136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ind w:left="1136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ind w:left="1136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ind w:left="1136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ind w:left="1136" w:right="1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0" w:line="259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5">
      <w:pPr>
        <w:pStyle w:val="Heading1"/>
        <w:numPr>
          <w:ilvl w:val="0"/>
          <w:numId w:val="2"/>
        </w:numPr>
        <w:ind w:left="405" w:hanging="405"/>
        <w:rPr/>
      </w:pPr>
      <w:r w:rsidDel="00000000" w:rsidR="00000000" w:rsidRPr="00000000">
        <w:rPr>
          <w:rtl w:val="0"/>
        </w:rPr>
        <w:t xml:space="preserve">DAS AVALIAÇÕES E PREMIAÇÕES </w:t>
      </w:r>
      <w:r w:rsidDel="00000000" w:rsidR="00000000" w:rsidRPr="00000000">
        <w:rPr>
          <w:b w:val="0"/>
          <w:bCs w:val="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ind w:left="715" w:right="10" w:firstLine="0"/>
        <w:rPr/>
      </w:pPr>
      <w:r w:rsidDel="00000000" w:rsidR="00000000" w:rsidRPr="00000000">
        <w:rPr>
          <w:rtl w:val="0"/>
        </w:rPr>
        <w:t xml:space="preserve">12.1. Os resumos, vídeos e apresentações serão avaliados por uma banca avaliadora composta por 03 professores/profissionais.  </w:t>
      </w:r>
    </w:p>
    <w:p w:rsidR="00000000" w:rsidDel="00000000" w:rsidP="00000000" w:rsidRDefault="00000000" w:rsidRPr="00000000" w14:paraId="000000E7">
      <w:pPr>
        <w:ind w:left="715" w:right="10" w:firstLine="0"/>
        <w:rPr/>
      </w:pPr>
      <w:r w:rsidDel="00000000" w:rsidR="00000000" w:rsidRPr="00000000">
        <w:rPr>
          <w:rtl w:val="0"/>
        </w:rPr>
        <w:t xml:space="preserve">12.2. O apresentador será avaliado em relação aos critérios previamente citados no ítem 9 deste edital.  </w:t>
      </w:r>
    </w:p>
    <w:p w:rsidR="00000000" w:rsidDel="00000000" w:rsidP="00000000" w:rsidRDefault="00000000" w:rsidRPr="00000000" w14:paraId="000000E8">
      <w:pPr>
        <w:ind w:left="715" w:right="10" w:firstLine="0"/>
        <w:rPr/>
      </w:pPr>
      <w:r w:rsidDel="00000000" w:rsidR="00000000" w:rsidRPr="00000000">
        <w:rPr>
          <w:rtl w:val="0"/>
        </w:rPr>
        <w:t xml:space="preserve">12.3. As informações referentes às premiações serão divulgadas posteriormente.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59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pStyle w:val="Heading1"/>
        <w:numPr>
          <w:ilvl w:val="0"/>
          <w:numId w:val="2"/>
        </w:numPr>
        <w:ind w:left="405" w:hanging="405"/>
        <w:rPr/>
      </w:pPr>
      <w:r w:rsidDel="00000000" w:rsidR="00000000" w:rsidRPr="00000000">
        <w:rPr>
          <w:rtl w:val="0"/>
        </w:rPr>
        <w:t xml:space="preserve">CONSIDERAÇÕES FINAIS </w:t>
      </w:r>
      <w:r w:rsidDel="00000000" w:rsidR="00000000" w:rsidRPr="00000000">
        <w:rPr>
          <w:b w:val="0"/>
          <w:bCs w:val="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ind w:left="715" w:right="10" w:firstLine="0"/>
        <w:rPr/>
      </w:pPr>
      <w:r w:rsidDel="00000000" w:rsidR="00000000" w:rsidRPr="00000000">
        <w:rPr>
          <w:rtl w:val="0"/>
        </w:rPr>
        <w:t xml:space="preserve">13.1. A divulgação dos resultados finais ocorrerá durante a sessão de premiação, no encerramento do evento.  </w:t>
      </w:r>
    </w:p>
    <w:p w:rsidR="00000000" w:rsidDel="00000000" w:rsidP="00000000" w:rsidRDefault="00000000" w:rsidRPr="00000000" w14:paraId="000000EC">
      <w:pPr>
        <w:ind w:left="715" w:right="10" w:firstLine="0"/>
        <w:rPr/>
      </w:pPr>
      <w:r w:rsidDel="00000000" w:rsidR="00000000" w:rsidRPr="00000000">
        <w:rPr>
          <w:rtl w:val="0"/>
        </w:rPr>
        <w:t xml:space="preserve">13.2. Os casos não previstos neste edital serão discutidos pela Comissão Científica e/ou Comissão Organizadora da 43ª JAO.  </w:t>
      </w:r>
    </w:p>
    <w:p w:rsidR="00000000" w:rsidDel="00000000" w:rsidP="00000000" w:rsidRDefault="00000000" w:rsidRPr="00000000" w14:paraId="000000ED">
      <w:pPr>
        <w:ind w:left="715" w:right="10" w:firstLine="0"/>
        <w:rPr>
          <w:u w:val="single"/>
        </w:rPr>
      </w:pPr>
      <w:r w:rsidDel="00000000" w:rsidR="00000000" w:rsidRPr="00000000">
        <w:rPr>
          <w:rtl w:val="0"/>
        </w:rPr>
        <w:t xml:space="preserve">13.3. Para eventuais esclarecimentos de dúvidas, solicitamos envio de e-mail para</w:t>
      </w:r>
      <w:r w:rsidDel="00000000" w:rsidR="00000000" w:rsidRPr="00000000">
        <w:rPr>
          <w:u w:val="single"/>
          <w:rtl w:val="0"/>
        </w:rPr>
        <w:t xml:space="preserve"> </w:t>
      </w:r>
      <w:hyperlink r:id="rId11">
        <w:r w:rsidDel="00000000" w:rsidR="00000000" w:rsidRPr="00000000">
          <w:rPr>
            <w:color w:val="467886"/>
            <w:u w:val="single"/>
            <w:rtl w:val="0"/>
          </w:rPr>
          <w:t xml:space="preserve">43jaoufms@gmail.com</w:t>
        </w:r>
      </w:hyperlink>
      <w:r w:rsidDel="00000000" w:rsidR="00000000" w:rsidRPr="00000000">
        <w:rPr>
          <w:u w:val="single"/>
          <w:rtl w:val="0"/>
        </w:rPr>
        <w:t xml:space="preserve">. </w:t>
      </w:r>
    </w:p>
    <w:p w:rsidR="00000000" w:rsidDel="00000000" w:rsidP="00000000" w:rsidRDefault="00000000" w:rsidRPr="00000000" w14:paraId="000000EE">
      <w:pPr>
        <w:ind w:left="715" w:right="10" w:firstLine="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after="32" w:line="259" w:lineRule="auto"/>
        <w:ind w:left="1126" w:right="0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Style w:val="Heading1"/>
        <w:ind w:left="0" w:firstLine="0"/>
        <w:jc w:val="center"/>
        <w:rPr/>
      </w:pPr>
      <w:r w:rsidDel="00000000" w:rsidR="00000000" w:rsidRPr="00000000">
        <w:rPr>
          <w:rtl w:val="0"/>
        </w:rPr>
        <w:t xml:space="preserve">A Comissão Científica da 43ª JORNADA ACADÊMICA DE </w:t>
      </w:r>
      <w:r w:rsidDel="00000000" w:rsidR="00000000" w:rsidRPr="00000000">
        <w:rPr>
          <w:b w:val="1"/>
          <w:bCs w:val="1"/>
          <w:rtl w:val="0"/>
        </w:rPr>
        <w:t xml:space="preserve">ODONTOLOGIA DA UFMS deseja a todos uma ótima Jornada!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0" w:line="259" w:lineRule="auto"/>
        <w:ind w:left="0" w:right="315" w:firstLine="0"/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="259" w:lineRule="auto"/>
        <w:ind w:left="0" w:right="315" w:firstLine="0"/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F4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026323" cy="1034039"/>
            <wp:effectExtent b="0" l="0" r="0" t="0"/>
            <wp:wrapSquare wrapText="bothSides" distB="0" distT="0" distL="0" distR="0"/>
            <wp:docPr id="1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after="0" w:line="259" w:lineRule="auto"/>
        <w:ind w:left="0" w:right="315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0" w:line="259" w:lineRule="auto"/>
        <w:ind w:left="0" w:right="315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0" w:line="259" w:lineRule="auto"/>
        <w:ind w:left="0" w:right="389" w:firstLine="0"/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ANEXO I - Exemplo de resumo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spacing w:after="4" w:line="248.00000000000006" w:lineRule="auto"/>
        <w:ind w:right="0" w:firstLine="10"/>
        <w:jc w:val="left"/>
        <w:rPr/>
      </w:pPr>
      <w:r w:rsidDel="00000000" w:rsidR="00000000" w:rsidRPr="00000000">
        <w:rPr>
          <w:b w:val="1"/>
          <w:bCs w:val="1"/>
          <w:sz w:val="23"/>
          <w:szCs w:val="23"/>
          <w:rtl w:val="0"/>
        </w:rPr>
        <w:t xml:space="preserve">Influência dos sistemas de retenção em próteses implantossuportadas: revisão sistemática e meta-análise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37" w:line="328" w:lineRule="auto"/>
        <w:ind w:left="25" w:right="377" w:firstLine="0"/>
        <w:rPr/>
      </w:pPr>
      <w:r w:rsidDel="00000000" w:rsidR="00000000" w:rsidRPr="00000000">
        <w:rPr>
          <w:sz w:val="23"/>
          <w:szCs w:val="23"/>
          <w:rtl w:val="0"/>
        </w:rPr>
        <w:t xml:space="preserve">Lemos CAA¹, de Souza Batista VE¹, Santiago Júnior JF², Almeida DAF¹, Verri FR¹², Pellizzer EP¹.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numPr>
          <w:ilvl w:val="0"/>
          <w:numId w:val="1"/>
        </w:numPr>
        <w:spacing w:after="37" w:line="328" w:lineRule="auto"/>
        <w:ind w:left="195" w:right="377" w:hanging="180"/>
        <w:rPr/>
      </w:pPr>
      <w:r w:rsidDel="00000000" w:rsidR="00000000" w:rsidRPr="00000000">
        <w:rPr>
          <w:sz w:val="23"/>
          <w:szCs w:val="23"/>
          <w:rtl w:val="0"/>
        </w:rPr>
        <w:t xml:space="preserve">– Faculdade de Odontologia de Araçatuba (FOA), Universidade Estadual Paulista (UNESP), Araçatuba-SP, Brasil.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numPr>
          <w:ilvl w:val="0"/>
          <w:numId w:val="1"/>
        </w:numPr>
        <w:spacing w:after="421" w:line="328" w:lineRule="auto"/>
        <w:ind w:left="195" w:right="377" w:hanging="180"/>
        <w:rPr/>
      </w:pPr>
      <w:r w:rsidDel="00000000" w:rsidR="00000000" w:rsidRPr="00000000">
        <w:rPr>
          <w:sz w:val="23"/>
          <w:szCs w:val="23"/>
          <w:rtl w:val="0"/>
        </w:rPr>
        <w:t xml:space="preserve">– Universidade do Sagrado Coração (USC), Bauru-SP, Brasil.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426" w:line="328" w:lineRule="auto"/>
        <w:ind w:left="25" w:right="377" w:firstLine="0"/>
        <w:rPr/>
      </w:pPr>
      <w:r w:rsidDel="00000000" w:rsidR="00000000" w:rsidRPr="00000000">
        <w:rPr>
          <w:sz w:val="23"/>
          <w:szCs w:val="23"/>
          <w:rtl w:val="0"/>
        </w:rPr>
        <w:t xml:space="preserve">O objetivo deste estudo foi realizar uma revisão sistemática e metanálise avaliando os diferentes sistemas de retenções (cimentada vs. parafusadas) em prótese sobre implante, verificando os níveis de perda óssea marginal, taxa de sobrevivência dos implantes e taxas de complicações protéticas. Foi realizada uma busca sistemática nas bases de dados Pubmed/MEDLINE, Embase, Scopus e Cochrane, de acordo com os critérios estabelecidos pelo PRISMA. Foi feita uma metanálise por meio de desfechos contínuos para os valores de perda óssea marginal, comparando a diferença de média (DM) em milímetros, e relação de risco para as taxas de sobrevivência dos implantes e complicações protéticas, ambos com intervalo de confiança de 95%. A busca identificou um total de 1828 referências, e foram selecionados 20 estudos após a aplicação dos critérios de inclusão. Um total de 2139 pacientes, com idade média de 47.14, e instalação de 8989 implantes. Seis estudos compararam, a perda óssea marginal sendo estatisticamente significante favorável para as próteses sobre implantes cimentadas (P=0,04; DM:-0,19; IC:-0,37 a -0,01). As próteses cimentadas apresentaram maior taxa de sobrevivência dos implantes em comparação com parafusadas (P=0,01; RR:0,49; IC:0,28 a 0,85), assim como a taxa de complicações protéticas foi maior para as próteses parafusadas (p&lt;0,04; RR:0,52; IC:0,28 a 0,98). As próteses cimentadas apresentam maiores vantagens clinicamente em comparação com as próteses sobre implantes parafusadas.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96" w:line="259" w:lineRule="auto"/>
        <w:ind w:left="25" w:right="377" w:firstLine="0"/>
        <w:rPr/>
      </w:pPr>
      <w:r w:rsidDel="00000000" w:rsidR="00000000" w:rsidRPr="00000000">
        <w:rPr>
          <w:b w:val="1"/>
          <w:bCs w:val="1"/>
          <w:sz w:val="23"/>
          <w:szCs w:val="23"/>
          <w:rtl w:val="0"/>
        </w:rPr>
        <w:t xml:space="preserve">Descritores</w:t>
      </w:r>
      <w:r w:rsidDel="00000000" w:rsidR="00000000" w:rsidRPr="00000000">
        <w:rPr>
          <w:sz w:val="23"/>
          <w:szCs w:val="23"/>
          <w:rtl w:val="0"/>
        </w:rPr>
        <w:t xml:space="preserve">: Implante Dentário, Prótese Dentária, Revisão.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96" w:line="259" w:lineRule="auto"/>
        <w:ind w:left="25" w:right="377" w:firstLine="0"/>
        <w:rPr/>
      </w:pPr>
      <w:r w:rsidDel="00000000" w:rsidR="00000000" w:rsidRPr="00000000">
        <w:rPr>
          <w:b w:val="1"/>
          <w:bCs w:val="1"/>
          <w:sz w:val="23"/>
          <w:szCs w:val="23"/>
          <w:rtl w:val="0"/>
        </w:rPr>
        <w:t xml:space="preserve">Apoio financeiro: </w:t>
      </w:r>
      <w:r w:rsidDel="00000000" w:rsidR="00000000" w:rsidRPr="00000000">
        <w:rPr>
          <w:sz w:val="23"/>
          <w:szCs w:val="23"/>
          <w:rtl w:val="0"/>
        </w:rPr>
        <w:t xml:space="preserve">FAPESP Processo: 14/02490-8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spacing w:after="92" w:line="248.00000000000006" w:lineRule="auto"/>
        <w:ind w:right="0" w:firstLine="10"/>
        <w:jc w:val="left"/>
        <w:rPr/>
      </w:pPr>
      <w:r w:rsidDel="00000000" w:rsidR="00000000" w:rsidRPr="00000000">
        <w:rPr>
          <w:b w:val="1"/>
          <w:bCs w:val="1"/>
          <w:sz w:val="23"/>
          <w:szCs w:val="23"/>
          <w:rtl w:val="0"/>
        </w:rPr>
        <w:t xml:space="preserve">Comitê de ética em pesquisa com seres humanos/animais: </w:t>
      </w:r>
      <w:r w:rsidDel="00000000" w:rsidR="00000000" w:rsidRPr="00000000">
        <w:rPr>
          <w:sz w:val="23"/>
          <w:szCs w:val="23"/>
          <w:rtl w:val="0"/>
        </w:rPr>
        <w:t xml:space="preserve">Não se aplica.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spacing w:after="201" w:line="259" w:lineRule="auto"/>
        <w:ind w:left="15" w:right="0" w:firstLine="0"/>
        <w:jc w:val="left"/>
        <w:rPr>
          <w:sz w:val="23"/>
          <w:szCs w:val="23"/>
        </w:rPr>
      </w:pPr>
      <w:r w:rsidDel="00000000" w:rsidR="00000000" w:rsidRPr="00000000">
        <w:rPr>
          <w:b w:val="1"/>
          <w:bCs w:val="1"/>
          <w:sz w:val="23"/>
          <w:szCs w:val="23"/>
          <w:rtl w:val="0"/>
        </w:rPr>
        <w:t xml:space="preserve">Vídeo de apresentação </w:t>
      </w:r>
      <w:r w:rsidDel="00000000" w:rsidR="00000000" w:rsidRPr="00000000">
        <w:rPr>
          <w:sz w:val="23"/>
          <w:szCs w:val="23"/>
          <w:rtl w:val="0"/>
        </w:rPr>
        <w:t xml:space="preserve">(</w:t>
      </w:r>
      <w:r w:rsidDel="00000000" w:rsidR="00000000" w:rsidRPr="00000000">
        <w:rPr>
          <w:i w:val="1"/>
          <w:iCs w:val="1"/>
          <w:sz w:val="23"/>
          <w:szCs w:val="23"/>
          <w:rtl w:val="0"/>
        </w:rPr>
        <w:t xml:space="preserve">restrito a modalidade virtual):</w:t>
      </w:r>
      <w:r w:rsidDel="00000000" w:rsidR="00000000" w:rsidRPr="00000000">
        <w:rPr>
          <w:sz w:val="23"/>
          <w:szCs w:val="23"/>
          <w:rtl w:val="0"/>
        </w:rPr>
        <w:t xml:space="preserve"> </w:t>
      </w:r>
    </w:p>
    <w:p w:rsidR="00000000" w:rsidDel="00000000" w:rsidP="00000000" w:rsidRDefault="00000000" w:rsidRPr="00000000" w14:paraId="00000115">
      <w:pPr>
        <w:spacing w:after="201" w:line="259" w:lineRule="auto"/>
        <w:ind w:left="15" w:right="0" w:firstLine="0"/>
        <w:jc w:val="left"/>
        <w:rPr>
          <w:sz w:val="23"/>
          <w:szCs w:val="23"/>
        </w:rPr>
      </w:pPr>
      <w:r w:rsidDel="00000000" w:rsidR="00000000" w:rsidRPr="00000000">
        <w:rPr>
          <w:sz w:val="23"/>
          <w:szCs w:val="23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posOffset>2423640</wp:posOffset>
            </wp:positionH>
            <wp:positionV relativeFrom="margin">
              <wp:posOffset>7916526</wp:posOffset>
            </wp:positionV>
            <wp:extent cx="1026323" cy="1034039"/>
            <wp:effectExtent b="0" l="0" r="0" t="0"/>
            <wp:wrapSquare wrapText="bothSides" distB="0" distT="0" distL="0" distR="0"/>
            <wp:docPr id="1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323" cy="10340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spacing w:after="0" w:line="259" w:lineRule="auto"/>
        <w:ind w:left="15" w:right="0" w:firstLine="0"/>
        <w:jc w:val="left"/>
        <w:rPr/>
      </w:pPr>
      <w:r w:rsidDel="00000000" w:rsidR="00000000" w:rsidRPr="00000000">
        <w:rPr>
          <w:i w:val="1"/>
          <w:iCs w:val="1"/>
          <w:sz w:val="23"/>
          <w:szCs w:val="23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spacing w:after="0" w:line="259" w:lineRule="auto"/>
        <w:ind w:left="0" w:right="0" w:firstLine="0"/>
        <w:rPr/>
      </w:pPr>
      <w:r w:rsidDel="00000000" w:rsidR="00000000" w:rsidRPr="00000000">
        <w:rPr>
          <w:i w:val="1"/>
          <w:iCs w:val="1"/>
          <w:sz w:val="23"/>
          <w:szCs w:val="23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12" w:type="first"/>
      <w:headerReference r:id="rId13" w:type="even"/>
      <w:type w:val="nextPage"/>
      <w:pgSz w:h="16845" w:w="11925" w:orient="portrait"/>
      <w:pgMar w:bottom="853" w:top="750" w:left="1427" w:right="985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8">
    <w:pPr>
      <w:spacing w:after="160" w:line="259" w:lineRule="auto"/>
      <w:ind w:left="0" w:right="0" w:firstLine="0"/>
      <w:jc w:val="left"/>
      <w:rPr/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align>center</wp:align>
          </wp:positionH>
          <wp:positionV relativeFrom="margin">
            <wp:align>top</wp:align>
          </wp:positionV>
          <wp:extent cx="5214938" cy="848532"/>
          <wp:effectExtent b="0" l="0" r="0" t="0"/>
          <wp:wrapTopAndBottom distB="0" distT="0"/>
          <wp:docPr id="1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214938" cy="84853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9">
    <w:pPr>
      <w:spacing w:after="160" w:line="259" w:lineRule="auto"/>
      <w:ind w:left="0" w:right="0" w:firstLine="0"/>
      <w:jc w:val="left"/>
      <w:rPr/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A">
    <w:pPr>
      <w:spacing w:after="160" w:line="259" w:lineRule="auto"/>
      <w:ind w:left="0" w:right="0" w:firstLine="0"/>
      <w:jc w:val="left"/>
      <w:rPr/>
    </w:pPr>
    <w:r w:rsidDel="00000000" w:rsidR="00000000" w:rsidRPr="00000000">
      <w:rPr>
        <w:rtl w:val="0"/>
      </w:rPr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B">
    <w:pPr>
      <w:spacing w:after="0" w:line="259" w:lineRule="auto"/>
      <w:ind w:left="0" w:right="364" w:firstLine="0"/>
      <w:jc w:val="center"/>
      <w:rPr/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3214370</wp:posOffset>
          </wp:positionH>
          <wp:positionV relativeFrom="page">
            <wp:posOffset>476250</wp:posOffset>
          </wp:positionV>
          <wp:extent cx="1153008" cy="1127125"/>
          <wp:effectExtent b="0" l="0" r="0" t="0"/>
          <wp:wrapSquare wrapText="bothSides" distB="0" distT="0" distL="114300" distR="114300"/>
          <wp:docPr id="1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3008" cy="11271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sz w:val="23"/>
        <w:szCs w:val="23"/>
        <w:rtl w:val="0"/>
      </w:rPr>
      <w:t xml:space="preserve"> </w:t>
    </w:r>
    <w:r w:rsidDel="00000000" w:rsidR="00000000" w:rsidRPr="00000000">
      <w:rPr>
        <w:rtl w:val="0"/>
      </w:rPr>
    </w:r>
  </w:p>
</w:hdr>
</file>

<file path=word/header5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C">
    <w:pPr>
      <w:spacing w:after="24" w:line="259" w:lineRule="auto"/>
      <w:ind w:left="0" w:right="0" w:firstLine="0"/>
      <w:jc w:val="left"/>
      <w:rPr/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1167610</wp:posOffset>
          </wp:positionH>
          <wp:positionV relativeFrom="page">
            <wp:posOffset>371475</wp:posOffset>
          </wp:positionV>
          <wp:extent cx="5214938" cy="848532"/>
          <wp:effectExtent b="0" l="0" r="0" t="0"/>
          <wp:wrapTopAndBottom distB="0" distT="0"/>
          <wp:docPr id="1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214938" cy="84853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195" w:hanging="195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1">
      <w:start w:val="1"/>
      <w:numFmt w:val="lowerLetter"/>
      <w:lvlText w:val="%2"/>
      <w:lvlJc w:val="left"/>
      <w:pPr>
        <w:ind w:left="1088" w:hanging="1088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2">
      <w:start w:val="1"/>
      <w:numFmt w:val="lowerRoman"/>
      <w:lvlText w:val="%3"/>
      <w:lvlJc w:val="left"/>
      <w:pPr>
        <w:ind w:left="1808" w:hanging="1808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3">
      <w:start w:val="1"/>
      <w:numFmt w:val="decimal"/>
      <w:lvlText w:val="%4"/>
      <w:lvlJc w:val="left"/>
      <w:pPr>
        <w:ind w:left="2528" w:hanging="2528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4">
      <w:start w:val="1"/>
      <w:numFmt w:val="lowerLetter"/>
      <w:lvlText w:val="%5"/>
      <w:lvlJc w:val="left"/>
      <w:pPr>
        <w:ind w:left="3248" w:hanging="3248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5">
      <w:start w:val="1"/>
      <w:numFmt w:val="lowerRoman"/>
      <w:lvlText w:val="%6"/>
      <w:lvlJc w:val="left"/>
      <w:pPr>
        <w:ind w:left="3968" w:hanging="3968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6">
      <w:start w:val="1"/>
      <w:numFmt w:val="decimal"/>
      <w:lvlText w:val="%7"/>
      <w:lvlJc w:val="left"/>
      <w:pPr>
        <w:ind w:left="4688" w:hanging="4688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7">
      <w:start w:val="1"/>
      <w:numFmt w:val="lowerLetter"/>
      <w:lvlText w:val="%8"/>
      <w:lvlJc w:val="left"/>
      <w:pPr>
        <w:ind w:left="5408" w:hanging="5408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8">
      <w:start w:val="1"/>
      <w:numFmt w:val="lowerRoman"/>
      <w:lvlText w:val="%9"/>
      <w:lvlJc w:val="left"/>
      <w:pPr>
        <w:ind w:left="6128" w:hanging="6128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3"/>
        <w:szCs w:val="23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0" w:firstLine="0"/>
      </w:pPr>
      <w:rPr>
        <w:rFonts w:ascii="Arial" w:cs="Arial" w:eastAsia="Arial" w:hAnsi="Arial"/>
        <w:b w:val="1"/>
        <w:bCs w:val="1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lowerLetter"/>
      <w:lvlText w:val="%2"/>
      <w:lvlJc w:val="left"/>
      <w:pPr>
        <w:ind w:left="1118" w:hanging="1118"/>
      </w:pPr>
      <w:rPr>
        <w:rFonts w:ascii="Arial" w:cs="Arial" w:eastAsia="Arial" w:hAnsi="Arial"/>
        <w:b w:val="1"/>
        <w:bCs w:val="1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2">
      <w:start w:val="1"/>
      <w:numFmt w:val="lowerRoman"/>
      <w:lvlText w:val="%3"/>
      <w:lvlJc w:val="left"/>
      <w:pPr>
        <w:ind w:left="1838" w:hanging="1838"/>
      </w:pPr>
      <w:rPr>
        <w:rFonts w:ascii="Arial" w:cs="Arial" w:eastAsia="Arial" w:hAnsi="Arial"/>
        <w:b w:val="1"/>
        <w:bCs w:val="1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3">
      <w:start w:val="1"/>
      <w:numFmt w:val="decimal"/>
      <w:lvlText w:val="%4"/>
      <w:lvlJc w:val="left"/>
      <w:pPr>
        <w:ind w:left="2558" w:hanging="2558"/>
      </w:pPr>
      <w:rPr>
        <w:rFonts w:ascii="Arial" w:cs="Arial" w:eastAsia="Arial" w:hAnsi="Arial"/>
        <w:b w:val="1"/>
        <w:bCs w:val="1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4">
      <w:start w:val="1"/>
      <w:numFmt w:val="lowerLetter"/>
      <w:lvlText w:val="%5"/>
      <w:lvlJc w:val="left"/>
      <w:pPr>
        <w:ind w:left="3278" w:hanging="3278"/>
      </w:pPr>
      <w:rPr>
        <w:rFonts w:ascii="Arial" w:cs="Arial" w:eastAsia="Arial" w:hAnsi="Arial"/>
        <w:b w:val="1"/>
        <w:bCs w:val="1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5">
      <w:start w:val="1"/>
      <w:numFmt w:val="lowerRoman"/>
      <w:lvlText w:val="%6"/>
      <w:lvlJc w:val="left"/>
      <w:pPr>
        <w:ind w:left="3998" w:hanging="3998"/>
      </w:pPr>
      <w:rPr>
        <w:rFonts w:ascii="Arial" w:cs="Arial" w:eastAsia="Arial" w:hAnsi="Arial"/>
        <w:b w:val="1"/>
        <w:bCs w:val="1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6">
      <w:start w:val="1"/>
      <w:numFmt w:val="decimal"/>
      <w:lvlText w:val="%7"/>
      <w:lvlJc w:val="left"/>
      <w:pPr>
        <w:ind w:left="4718" w:hanging="4718"/>
      </w:pPr>
      <w:rPr>
        <w:rFonts w:ascii="Arial" w:cs="Arial" w:eastAsia="Arial" w:hAnsi="Arial"/>
        <w:b w:val="1"/>
        <w:bCs w:val="1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7">
      <w:start w:val="1"/>
      <w:numFmt w:val="lowerLetter"/>
      <w:lvlText w:val="%8"/>
      <w:lvlJc w:val="left"/>
      <w:pPr>
        <w:ind w:left="5438" w:hanging="5438"/>
      </w:pPr>
      <w:rPr>
        <w:rFonts w:ascii="Arial" w:cs="Arial" w:eastAsia="Arial" w:hAnsi="Arial"/>
        <w:b w:val="1"/>
        <w:bCs w:val="1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8">
      <w:start w:val="1"/>
      <w:numFmt w:val="lowerRoman"/>
      <w:lvlText w:val="%9"/>
      <w:lvlJc w:val="left"/>
      <w:pPr>
        <w:ind w:left="6158" w:hanging="6158"/>
      </w:pPr>
      <w:rPr>
        <w:rFonts w:ascii="Arial" w:cs="Arial" w:eastAsia="Arial" w:hAnsi="Arial"/>
        <w:b w:val="1"/>
        <w:bCs w:val="1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pt_BR"/>
      </w:rPr>
    </w:rPrDefault>
    <w:pPrDefault>
      <w:pPr>
        <w:spacing w:after="18" w:line="258" w:lineRule="auto"/>
        <w:ind w:left="10" w:right="367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" w:before="0" w:line="265" w:lineRule="auto"/>
      <w:ind w:left="295" w:right="0" w:hanging="10"/>
      <w:jc w:val="left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48.0" w:type="dxa"/>
        <w:left w:w="113.0" w:type="dxa"/>
        <w:bottom w:w="107.0" w:type="dxa"/>
        <w:right w:w="16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36.0" w:type="dxa"/>
        <w:left w:w="278.0" w:type="dxa"/>
        <w:bottom w:w="0.0" w:type="dxa"/>
        <w:right w:w="126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43jaoufms@gmail.com" TargetMode="External"/><Relationship Id="rId10" Type="http://schemas.openxmlformats.org/officeDocument/2006/relationships/header" Target="header3.xml"/><Relationship Id="rId13" Type="http://schemas.openxmlformats.org/officeDocument/2006/relationships/header" Target="header5.xml"/><Relationship Id="rId12" Type="http://schemas.openxmlformats.org/officeDocument/2006/relationships/header" Target="header4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