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2E649" w14:textId="77777777" w:rsidR="00EB616D" w:rsidRDefault="00B7727E" w:rsidP="00B7727E">
      <w:pPr>
        <w:spacing w:line="360" w:lineRule="auto"/>
        <w:jc w:val="center"/>
        <w:rPr>
          <w:rFonts w:ascii="Times New Roman" w:eastAsia="Times New Roman" w:hAnsi="Times New Roman" w:cs="Times New Roman"/>
          <w:b/>
          <w:bCs/>
          <w:sz w:val="24"/>
          <w:szCs w:val="24"/>
        </w:rPr>
      </w:pPr>
      <w:r w:rsidRPr="00B7727E">
        <w:rPr>
          <w:rFonts w:ascii="Times New Roman" w:eastAsia="Times New Roman" w:hAnsi="Times New Roman" w:cs="Times New Roman"/>
          <w:b/>
          <w:bCs/>
          <w:sz w:val="24"/>
          <w:szCs w:val="24"/>
        </w:rPr>
        <w:t>RACISMO AMBIENTAL NA COMUNIDADE RIBEIRINHA DE CAMPOMPEMA</w:t>
      </w:r>
      <w:r>
        <w:rPr>
          <w:rFonts w:ascii="Times New Roman" w:eastAsia="Times New Roman" w:hAnsi="Times New Roman" w:cs="Times New Roman"/>
          <w:b/>
          <w:bCs/>
          <w:sz w:val="24"/>
          <w:szCs w:val="24"/>
        </w:rPr>
        <w:t xml:space="preserve">, ABAETETUBA </w:t>
      </w:r>
      <w:r w:rsidR="005E3032">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PA</w:t>
      </w:r>
      <w:r w:rsidRPr="00B7727E">
        <w:rPr>
          <w:rFonts w:ascii="Times New Roman" w:eastAsia="Times New Roman" w:hAnsi="Times New Roman" w:cs="Times New Roman"/>
          <w:b/>
          <w:bCs/>
          <w:sz w:val="24"/>
          <w:szCs w:val="24"/>
        </w:rPr>
        <w:t>: DESIGUALDADES SOCIOAMBIENTAIS NO BAIXO TOCANTINS PARAENSE</w:t>
      </w:r>
    </w:p>
    <w:p w14:paraId="64A95F53" w14:textId="77777777" w:rsidR="005E3032" w:rsidRDefault="005E3032" w:rsidP="005E3032">
      <w:pPr>
        <w:spacing w:line="360" w:lineRule="auto"/>
        <w:rPr>
          <w:rFonts w:ascii="Times New Roman" w:eastAsia="Times New Roman" w:hAnsi="Times New Roman" w:cs="Times New Roman"/>
          <w:b/>
          <w:bCs/>
          <w:sz w:val="24"/>
          <w:szCs w:val="24"/>
        </w:rPr>
      </w:pPr>
    </w:p>
    <w:p w14:paraId="50BAE711" w14:textId="77777777" w:rsidR="00EB616D" w:rsidRPr="00A4657D" w:rsidRDefault="006B34C2" w:rsidP="00160CED">
      <w:pPr>
        <w:spacing w:line="360" w:lineRule="auto"/>
        <w:jc w:val="right"/>
        <w:rPr>
          <w:rFonts w:ascii="Times New Roman" w:eastAsia="Times New Roman" w:hAnsi="Times New Roman" w:cs="Times New Roman"/>
          <w:sz w:val="24"/>
          <w:szCs w:val="24"/>
          <w:vertAlign w:val="superscript"/>
        </w:rPr>
      </w:pPr>
      <w:r>
        <w:rPr>
          <w:rFonts w:ascii="Times New Roman" w:eastAsia="Times New Roman" w:hAnsi="Times New Roman" w:cs="Times New Roman"/>
          <w:b/>
          <w:bCs/>
          <w:sz w:val="24"/>
          <w:szCs w:val="24"/>
        </w:rPr>
        <w:t xml:space="preserve">SILVA, </w:t>
      </w:r>
      <w:r w:rsidR="0023348C">
        <w:rPr>
          <w:rFonts w:ascii="Times New Roman" w:eastAsia="Times New Roman" w:hAnsi="Times New Roman" w:cs="Times New Roman"/>
          <w:b/>
          <w:bCs/>
          <w:sz w:val="24"/>
          <w:szCs w:val="24"/>
        </w:rPr>
        <w:t>Eliton Ferreira</w:t>
      </w:r>
      <w:r w:rsidR="00CF6A2F">
        <w:rPr>
          <w:rFonts w:ascii="Times New Roman" w:eastAsia="Times New Roman" w:hAnsi="Times New Roman" w:cs="Times New Roman"/>
          <w:b/>
          <w:bCs/>
          <w:sz w:val="24"/>
          <w:szCs w:val="24"/>
        </w:rPr>
        <w:t xml:space="preserve"> da</w:t>
      </w:r>
      <w:r w:rsidR="00655F77">
        <w:rPr>
          <w:rStyle w:val="Refdenotaderodap"/>
          <w:rFonts w:ascii="Times New Roman" w:eastAsia="Times New Roman" w:hAnsi="Times New Roman" w:cs="Times New Roman"/>
          <w:b/>
          <w:bCs/>
          <w:sz w:val="24"/>
          <w:szCs w:val="24"/>
        </w:rPr>
        <w:footnoteReference w:id="1"/>
      </w:r>
      <w:r>
        <w:rPr>
          <w:rFonts w:ascii="Times New Roman" w:eastAsia="Times New Roman" w:hAnsi="Times New Roman" w:cs="Times New Roman"/>
          <w:b/>
          <w:bCs/>
          <w:sz w:val="24"/>
          <w:szCs w:val="24"/>
        </w:rPr>
        <w:t xml:space="preserve">; </w:t>
      </w:r>
      <w:r w:rsidR="0023348C">
        <w:rPr>
          <w:rFonts w:ascii="Times New Roman" w:eastAsia="Times New Roman" w:hAnsi="Times New Roman" w:cs="Times New Roman"/>
          <w:b/>
          <w:bCs/>
          <w:sz w:val="24"/>
          <w:szCs w:val="24"/>
        </w:rPr>
        <w:t>LOBATO</w:t>
      </w:r>
      <w:r>
        <w:rPr>
          <w:rFonts w:ascii="Times New Roman" w:eastAsia="Times New Roman" w:hAnsi="Times New Roman" w:cs="Times New Roman"/>
          <w:b/>
          <w:bCs/>
          <w:sz w:val="24"/>
          <w:szCs w:val="24"/>
        </w:rPr>
        <w:t xml:space="preserve">, </w:t>
      </w:r>
      <w:r w:rsidR="005E3032">
        <w:rPr>
          <w:rFonts w:ascii="Times New Roman" w:eastAsia="Times New Roman" w:hAnsi="Times New Roman" w:cs="Times New Roman"/>
          <w:b/>
          <w:bCs/>
          <w:sz w:val="24"/>
          <w:szCs w:val="24"/>
        </w:rPr>
        <w:t xml:space="preserve">Ana </w:t>
      </w:r>
      <w:proofErr w:type="spellStart"/>
      <w:r w:rsidR="0023348C">
        <w:rPr>
          <w:rFonts w:ascii="Times New Roman" w:eastAsia="Times New Roman" w:hAnsi="Times New Roman" w:cs="Times New Roman"/>
          <w:b/>
          <w:bCs/>
          <w:sz w:val="24"/>
          <w:szCs w:val="24"/>
        </w:rPr>
        <w:t>Prissila</w:t>
      </w:r>
      <w:proofErr w:type="spellEnd"/>
      <w:r w:rsidR="0023348C">
        <w:rPr>
          <w:rFonts w:ascii="Times New Roman" w:eastAsia="Times New Roman" w:hAnsi="Times New Roman" w:cs="Times New Roman"/>
          <w:b/>
          <w:bCs/>
          <w:sz w:val="24"/>
          <w:szCs w:val="24"/>
        </w:rPr>
        <w:t xml:space="preserve"> Lobato e</w:t>
      </w:r>
      <w:r w:rsidR="00655F77">
        <w:rPr>
          <w:rStyle w:val="Refdenotaderodap"/>
          <w:rFonts w:ascii="Times New Roman" w:eastAsia="Times New Roman" w:hAnsi="Times New Roman" w:cs="Times New Roman"/>
          <w:b/>
          <w:bCs/>
          <w:sz w:val="24"/>
          <w:szCs w:val="24"/>
        </w:rPr>
        <w:footnoteReference w:id="2"/>
      </w:r>
      <w:r w:rsidR="00B7727E">
        <w:rPr>
          <w:rFonts w:ascii="Times New Roman" w:eastAsia="Times New Roman" w:hAnsi="Times New Roman" w:cs="Times New Roman"/>
          <w:b/>
          <w:bCs/>
          <w:sz w:val="24"/>
          <w:szCs w:val="24"/>
        </w:rPr>
        <w:t>; VILHE</w:t>
      </w:r>
      <w:r w:rsidR="00A4657D">
        <w:rPr>
          <w:rFonts w:ascii="Times New Roman" w:eastAsia="Times New Roman" w:hAnsi="Times New Roman" w:cs="Times New Roman"/>
          <w:b/>
          <w:bCs/>
          <w:sz w:val="24"/>
          <w:szCs w:val="24"/>
        </w:rPr>
        <w:t>NA, Beatriz Pâmela Albuquerque</w:t>
      </w:r>
      <w:r w:rsidR="00655F77">
        <w:rPr>
          <w:rStyle w:val="Refdenotaderodap"/>
          <w:rFonts w:ascii="Times New Roman" w:eastAsia="Times New Roman" w:hAnsi="Times New Roman" w:cs="Times New Roman"/>
          <w:b/>
          <w:bCs/>
          <w:sz w:val="24"/>
          <w:szCs w:val="24"/>
        </w:rPr>
        <w:footnoteReference w:id="3"/>
      </w:r>
      <w:r w:rsidR="00A4657D">
        <w:rPr>
          <w:rFonts w:ascii="Times New Roman" w:eastAsia="Times New Roman" w:hAnsi="Times New Roman" w:cs="Times New Roman"/>
          <w:b/>
          <w:bCs/>
          <w:sz w:val="24"/>
          <w:szCs w:val="24"/>
        </w:rPr>
        <w:t>; SI</w:t>
      </w:r>
      <w:r w:rsidR="005E3032">
        <w:rPr>
          <w:rFonts w:ascii="Times New Roman" w:eastAsia="Times New Roman" w:hAnsi="Times New Roman" w:cs="Times New Roman"/>
          <w:b/>
          <w:bCs/>
          <w:sz w:val="24"/>
          <w:szCs w:val="24"/>
        </w:rPr>
        <w:t>L</w:t>
      </w:r>
      <w:r w:rsidR="00A4657D">
        <w:rPr>
          <w:rFonts w:ascii="Times New Roman" w:eastAsia="Times New Roman" w:hAnsi="Times New Roman" w:cs="Times New Roman"/>
          <w:b/>
          <w:bCs/>
          <w:sz w:val="24"/>
          <w:szCs w:val="24"/>
        </w:rPr>
        <w:t>VA, Jairo da Silva e</w:t>
      </w:r>
      <w:r w:rsidR="00655F77">
        <w:rPr>
          <w:rStyle w:val="Refdenotaderodap"/>
          <w:rFonts w:ascii="Times New Roman" w:eastAsia="Times New Roman" w:hAnsi="Times New Roman" w:cs="Times New Roman"/>
          <w:sz w:val="24"/>
          <w:szCs w:val="24"/>
        </w:rPr>
        <w:footnoteReference w:id="4"/>
      </w:r>
    </w:p>
    <w:p w14:paraId="2D3F50F1" w14:textId="77777777" w:rsidR="005E3032" w:rsidRDefault="005E3032" w:rsidP="00160CED">
      <w:pPr>
        <w:spacing w:line="360" w:lineRule="auto"/>
        <w:jc w:val="both"/>
        <w:rPr>
          <w:rFonts w:ascii="Times New Roman" w:eastAsia="Times New Roman" w:hAnsi="Times New Roman" w:cs="Times New Roman"/>
          <w:b/>
          <w:bCs/>
          <w:sz w:val="24"/>
          <w:szCs w:val="24"/>
        </w:rPr>
      </w:pPr>
    </w:p>
    <w:p w14:paraId="1818D1C7" w14:textId="635C25D4" w:rsidR="00CD5E41" w:rsidRDefault="006B34C2" w:rsidP="00E52AF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RESUMO</w:t>
      </w:r>
    </w:p>
    <w:p w14:paraId="44A2BB21" w14:textId="31F1B6DB" w:rsidR="00F91907" w:rsidRDefault="00F91907" w:rsidP="00E52AF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22B4A07A" w14:textId="72548D53" w:rsidR="00B7727E" w:rsidRDefault="00CD5E41" w:rsidP="005E421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presente estudo tem como objetivo discutir o racismo ambiental e as desigualdades socioambientais presentes na comunidade ribeirinha de Campompema, localizada no município de Abaetetuba, no Baixo Tocantins paraense, evidenciando como populações tradicionais amazônicas são afetadas pela precariedade da infraestrutura básica, ausência de saneamento e impactos ambientais relacionados ao descarte inadequado de resíduos e à degradação dos recursos naturais. O debate sobre racismo ambiental fundamenta-se nas contribuições de Robert </w:t>
      </w:r>
      <w:proofErr w:type="spellStart"/>
      <w:r>
        <w:rPr>
          <w:rFonts w:ascii="Times New Roman" w:eastAsia="Times New Roman" w:hAnsi="Times New Roman" w:cs="Times New Roman"/>
          <w:sz w:val="24"/>
          <w:szCs w:val="24"/>
        </w:rPr>
        <w:t>Bullard</w:t>
      </w:r>
      <w:proofErr w:type="spellEnd"/>
      <w:r>
        <w:rPr>
          <w:rFonts w:ascii="Times New Roman" w:eastAsia="Times New Roman" w:hAnsi="Times New Roman" w:cs="Times New Roman"/>
          <w:sz w:val="24"/>
          <w:szCs w:val="24"/>
        </w:rPr>
        <w:t xml:space="preserve"> (2004), que compreende esse fenômeno como a distribuição desigual dos impactos ambientais sobre grupos socialmente vulnerabilizados. No contexto brasileiro, Henri </w:t>
      </w:r>
      <w:proofErr w:type="spellStart"/>
      <w:r>
        <w:rPr>
          <w:rFonts w:ascii="Times New Roman" w:eastAsia="Times New Roman" w:hAnsi="Times New Roman" w:cs="Times New Roman"/>
          <w:sz w:val="24"/>
          <w:szCs w:val="24"/>
        </w:rPr>
        <w:t>Acselrad</w:t>
      </w:r>
      <w:proofErr w:type="spellEnd"/>
      <w:r>
        <w:rPr>
          <w:rFonts w:ascii="Times New Roman" w:eastAsia="Times New Roman" w:hAnsi="Times New Roman" w:cs="Times New Roman"/>
          <w:sz w:val="24"/>
          <w:szCs w:val="24"/>
        </w:rPr>
        <w:t xml:space="preserve">, Selene Herculano e José Augusto Pádua (2004) destacam que a injustiça ambiental está diretamente associada às desigualdades socioespaciais e à fragilidade das políticas públicas. A pesquisa caracteriza-se como qualitativa, de natureza exploratória e bibliográfica, fundamentada na análise de livros, artigos científicos e estudos relacionados ao racismo ambiental, à justiça socioambiental e às desigualdades territoriais em comunidades tradicionais amazônicas. A discussão toma como referência a comunidade de Campompema, buscando relacionar os pressupostos teóricos do racismo ambiental às </w:t>
      </w:r>
      <w:r>
        <w:rPr>
          <w:rFonts w:ascii="Times New Roman" w:eastAsia="Times New Roman" w:hAnsi="Times New Roman" w:cs="Times New Roman"/>
          <w:sz w:val="24"/>
          <w:szCs w:val="24"/>
        </w:rPr>
        <w:lastRenderedPageBreak/>
        <w:t>vulnerabilidades socioambientais identificadas na literatura especializada. Os resultados da análise bibliográfica indicam que a ausência de políticas públicas efetivas contribui para a intensificação de situações de exclusão social e vulnerabilidade ambiental em comunidades tradicionais amazônicas, atingindo principalmente populações historicamente marginalizadas. Conforme discutido por Carlos Walter Porto-Gonçalves (2006), os conflitos ambientais revelam disputas pelo território e pelo acesso aos recursos naturais, evidenciando profundas desigualdades sociais. Conclui-se que o enfrentamento do racismo ambiental na Amazônia paraense exige o fortalecimento das políticas públicas, a ampliação das ações de educação ambiental e a valorização dos saberes das populações tradicionais, contribuindo para a promoção da justiça socioambiental e para o fortalecimento comunitário nos territórios amazônicos.</w:t>
      </w:r>
    </w:p>
    <w:p w14:paraId="7462040D" w14:textId="77777777" w:rsidR="00443004" w:rsidRPr="00B7727E" w:rsidRDefault="00443004" w:rsidP="00CD5E41">
      <w:pPr>
        <w:spacing w:line="360" w:lineRule="auto"/>
        <w:jc w:val="both"/>
        <w:rPr>
          <w:rFonts w:ascii="Times New Roman" w:eastAsia="Times New Roman" w:hAnsi="Times New Roman" w:cs="Times New Roman"/>
          <w:sz w:val="24"/>
          <w:szCs w:val="24"/>
        </w:rPr>
      </w:pPr>
    </w:p>
    <w:p w14:paraId="067D3799" w14:textId="77777777" w:rsidR="00160CED" w:rsidRPr="00160CED" w:rsidRDefault="00160CED" w:rsidP="00160CED">
      <w:pPr>
        <w:spacing w:after="60"/>
        <w:rPr>
          <w:rFonts w:ascii="Times New Roman" w:eastAsia="Times New Roman" w:hAnsi="Times New Roman" w:cs="Times New Roman"/>
          <w:sz w:val="24"/>
          <w:szCs w:val="24"/>
        </w:rPr>
      </w:pPr>
      <w:r w:rsidRPr="00160CED">
        <w:rPr>
          <w:rFonts w:ascii="Times New Roman" w:eastAsia="Times New Roman" w:hAnsi="Times New Roman" w:cs="Times New Roman"/>
          <w:b/>
          <w:bCs/>
          <w:sz w:val="24"/>
          <w:szCs w:val="24"/>
        </w:rPr>
        <w:t>Palavras-chave</w:t>
      </w:r>
      <w:r w:rsidRPr="00160CED">
        <w:rPr>
          <w:rFonts w:ascii="Times New Roman" w:eastAsia="Times New Roman" w:hAnsi="Times New Roman" w:cs="Times New Roman"/>
          <w:sz w:val="24"/>
          <w:szCs w:val="24"/>
        </w:rPr>
        <w:t>:</w:t>
      </w:r>
      <w:r w:rsidR="00CF6A2F" w:rsidRPr="00CF6A2F">
        <w:t xml:space="preserve"> </w:t>
      </w:r>
      <w:r w:rsidR="00CF6A2F" w:rsidRPr="00CF6A2F">
        <w:rPr>
          <w:rFonts w:ascii="Times New Roman" w:eastAsia="Times New Roman" w:hAnsi="Times New Roman" w:cs="Times New Roman"/>
          <w:sz w:val="24"/>
          <w:szCs w:val="24"/>
        </w:rPr>
        <w:t>Amazônia paraense, Vulnerabilidade territorial, Justiça socioambiental</w:t>
      </w:r>
    </w:p>
    <w:p w14:paraId="0CCAA2CE" w14:textId="77777777" w:rsidR="005E3032" w:rsidRDefault="005E3032">
      <w:pPr>
        <w:rPr>
          <w:rFonts w:ascii="Times New Roman" w:eastAsia="Times New Roman" w:hAnsi="Times New Roman" w:cs="Times New Roman"/>
          <w:sz w:val="24"/>
          <w:szCs w:val="24"/>
        </w:rPr>
      </w:pPr>
    </w:p>
    <w:sectPr w:rsidR="005E3032">
      <w:headerReference w:type="default" r:id="rId8"/>
      <w:footerReference w:type="default" r:id="rId9"/>
      <w:pgSz w:w="12240" w:h="15840"/>
      <w:pgMar w:top="2268" w:right="1701" w:bottom="1418"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6A0DB" w14:textId="77777777" w:rsidR="00415063" w:rsidRDefault="00415063">
      <w:r>
        <w:separator/>
      </w:r>
    </w:p>
  </w:endnote>
  <w:endnote w:type="continuationSeparator" w:id="0">
    <w:p w14:paraId="27DD3B0A" w14:textId="77777777" w:rsidR="00415063" w:rsidRDefault="00415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47B8F0BD-61AA-4F70-A14C-79A27DC47608}"/>
    <w:embedBold r:id="rId2" w:fontKey="{7D922512-8519-4EBA-AB2E-B2D670EB9FB9}"/>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D0DCA216-439D-4189-9A3F-5FCB9E71DDF1}"/>
  </w:font>
  <w:font w:name="Aptos Display">
    <w:charset w:val="00"/>
    <w:family w:val="swiss"/>
    <w:pitch w:val="variable"/>
    <w:sig w:usb0="20000287" w:usb1="00000003" w:usb2="00000000" w:usb3="00000000" w:csb0="0000019F" w:csb1="00000000"/>
    <w:embedRegular r:id="rId4" w:fontKey="{E22A52E8-500A-45F7-94ED-D615C85D9191}"/>
  </w:font>
  <w:font w:name="Aptos">
    <w:charset w:val="00"/>
    <w:family w:val="swiss"/>
    <w:pitch w:val="variable"/>
    <w:sig w:usb0="20000287" w:usb1="00000003" w:usb2="00000000" w:usb3="00000000" w:csb0="0000019F" w:csb1="00000000"/>
    <w:embedRegular r:id="rId5" w:fontKey="{426ED3B5-4CC7-48F9-815C-CE2739D9BC4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543A3" w14:textId="77777777" w:rsidR="00A4657D" w:rsidRPr="00655F77" w:rsidRDefault="00A4657D" w:rsidP="00655F77">
    <w:pPr>
      <w:pStyle w:val="Rodap"/>
    </w:pPr>
    <w:r w:rsidRPr="00655F77">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64EE9" w14:textId="77777777" w:rsidR="00415063" w:rsidRDefault="00415063">
      <w:r>
        <w:separator/>
      </w:r>
    </w:p>
  </w:footnote>
  <w:footnote w:type="continuationSeparator" w:id="0">
    <w:p w14:paraId="10996DFD" w14:textId="77777777" w:rsidR="00415063" w:rsidRDefault="00415063">
      <w:r>
        <w:continuationSeparator/>
      </w:r>
    </w:p>
  </w:footnote>
  <w:footnote w:id="1">
    <w:p w14:paraId="19134D5E" w14:textId="77777777" w:rsidR="00655F77" w:rsidRPr="00655F77" w:rsidRDefault="00655F77">
      <w:pPr>
        <w:pStyle w:val="Textodenotaderodap"/>
        <w:rPr>
          <w:rFonts w:ascii="Times New Roman" w:hAnsi="Times New Roman" w:cs="Times New Roman"/>
          <w:sz w:val="22"/>
          <w:szCs w:val="22"/>
        </w:rPr>
      </w:pPr>
      <w:r w:rsidRPr="00655F77">
        <w:rPr>
          <w:rStyle w:val="Refdenotaderodap"/>
          <w:rFonts w:ascii="Times New Roman" w:hAnsi="Times New Roman" w:cs="Times New Roman"/>
          <w:sz w:val="22"/>
          <w:szCs w:val="22"/>
        </w:rPr>
        <w:footnoteRef/>
      </w:r>
      <w:r w:rsidRPr="00655F77">
        <w:rPr>
          <w:rFonts w:ascii="Times New Roman" w:hAnsi="Times New Roman" w:cs="Times New Roman"/>
          <w:sz w:val="22"/>
          <w:szCs w:val="22"/>
        </w:rPr>
        <w:t xml:space="preserve"> </w:t>
      </w:r>
      <w:r w:rsidRPr="00655F77">
        <w:rPr>
          <w:rFonts w:ascii="Times New Roman" w:eastAsia="Times New Roman" w:hAnsi="Times New Roman" w:cs="Times New Roman"/>
          <w:color w:val="000000"/>
          <w:sz w:val="22"/>
          <w:szCs w:val="22"/>
        </w:rPr>
        <w:t>Graduando em Geografia pelo Instituto Federal do Pará – IFPA Campus Abaetetuba. Bolsista PIBID/CAPES. E- mail</w:t>
      </w:r>
      <w:r w:rsidRPr="00655F77">
        <w:rPr>
          <w:rFonts w:ascii="Times New Roman" w:eastAsia="Times New Roman" w:hAnsi="Times New Roman" w:cs="Times New Roman"/>
          <w:sz w:val="22"/>
          <w:szCs w:val="22"/>
        </w:rPr>
        <w:t xml:space="preserve">: </w:t>
      </w:r>
      <w:hyperlink r:id="rId1" w:history="1">
        <w:r w:rsidRPr="00655F77">
          <w:rPr>
            <w:rStyle w:val="Hyperlink"/>
            <w:rFonts w:ascii="Times New Roman" w:eastAsia="Times New Roman" w:hAnsi="Times New Roman" w:cs="Times New Roman"/>
            <w:sz w:val="22"/>
            <w:szCs w:val="22"/>
          </w:rPr>
          <w:t>elitonferreira89@gmail.com</w:t>
        </w:r>
      </w:hyperlink>
      <w:r w:rsidRPr="00655F77">
        <w:rPr>
          <w:rFonts w:ascii="Times New Roman" w:eastAsia="Times New Roman" w:hAnsi="Times New Roman" w:cs="Times New Roman"/>
          <w:sz w:val="22"/>
          <w:szCs w:val="22"/>
        </w:rPr>
        <w:t>;</w:t>
      </w:r>
    </w:p>
  </w:footnote>
  <w:footnote w:id="2">
    <w:p w14:paraId="148BC300" w14:textId="77777777" w:rsidR="00655F77" w:rsidRPr="00655F77" w:rsidRDefault="00655F77">
      <w:pPr>
        <w:pStyle w:val="Textodenotaderodap"/>
        <w:rPr>
          <w:rFonts w:ascii="Times New Roman" w:hAnsi="Times New Roman" w:cs="Times New Roman"/>
          <w:sz w:val="22"/>
          <w:szCs w:val="22"/>
        </w:rPr>
      </w:pPr>
      <w:r w:rsidRPr="00655F77">
        <w:rPr>
          <w:rStyle w:val="Refdenotaderodap"/>
          <w:rFonts w:ascii="Times New Roman" w:hAnsi="Times New Roman" w:cs="Times New Roman"/>
          <w:sz w:val="22"/>
          <w:szCs w:val="22"/>
        </w:rPr>
        <w:footnoteRef/>
      </w:r>
      <w:r w:rsidRPr="00655F77">
        <w:rPr>
          <w:rFonts w:ascii="Times New Roman" w:hAnsi="Times New Roman" w:cs="Times New Roman"/>
          <w:sz w:val="22"/>
          <w:szCs w:val="22"/>
        </w:rPr>
        <w:t xml:space="preserve"> </w:t>
      </w:r>
      <w:r w:rsidRPr="00655F77">
        <w:rPr>
          <w:rFonts w:ascii="Times New Roman" w:eastAsia="Times New Roman" w:hAnsi="Times New Roman" w:cs="Times New Roman"/>
          <w:sz w:val="22"/>
          <w:szCs w:val="22"/>
        </w:rPr>
        <w:t xml:space="preserve">Graduanda em Geografia pelo Instituto Federal do Pará – IFPA Campus Abaetetuba. E-mail: </w:t>
      </w:r>
      <w:hyperlink r:id="rId2" w:history="1">
        <w:r w:rsidRPr="00655F77">
          <w:rPr>
            <w:rStyle w:val="Hyperlink"/>
            <w:rFonts w:ascii="Times New Roman" w:eastAsia="Times New Roman" w:hAnsi="Times New Roman" w:cs="Times New Roman"/>
            <w:sz w:val="22"/>
            <w:szCs w:val="22"/>
          </w:rPr>
          <w:t>prii.lobato22@gmail.com</w:t>
        </w:r>
      </w:hyperlink>
      <w:r w:rsidRPr="00655F77">
        <w:rPr>
          <w:rFonts w:ascii="Times New Roman" w:eastAsia="Times New Roman" w:hAnsi="Times New Roman" w:cs="Times New Roman"/>
          <w:sz w:val="22"/>
          <w:szCs w:val="22"/>
        </w:rPr>
        <w:t>;</w:t>
      </w:r>
    </w:p>
  </w:footnote>
  <w:footnote w:id="3">
    <w:p w14:paraId="50C4A526" w14:textId="77777777" w:rsidR="00655F77" w:rsidRPr="00655F77" w:rsidRDefault="00655F77" w:rsidP="00655F77">
      <w:pPr>
        <w:rPr>
          <w:rFonts w:ascii="Times New Roman" w:eastAsia="Times New Roman" w:hAnsi="Times New Roman" w:cs="Times New Roman"/>
        </w:rPr>
      </w:pPr>
      <w:r w:rsidRPr="00655F77">
        <w:rPr>
          <w:rStyle w:val="Refdenotaderodap"/>
          <w:rFonts w:ascii="Times New Roman" w:hAnsi="Times New Roman" w:cs="Times New Roman"/>
        </w:rPr>
        <w:footnoteRef/>
      </w:r>
      <w:r w:rsidRPr="00655F77">
        <w:rPr>
          <w:rFonts w:ascii="Times New Roman" w:hAnsi="Times New Roman" w:cs="Times New Roman"/>
        </w:rPr>
        <w:t xml:space="preserve"> </w:t>
      </w:r>
      <w:r w:rsidRPr="00655F77">
        <w:rPr>
          <w:rFonts w:ascii="Times New Roman" w:eastAsia="Times New Roman" w:hAnsi="Times New Roman" w:cs="Times New Roman"/>
        </w:rPr>
        <w:t xml:space="preserve">Graduanda em Geografia pelo Instituto Federal do Pará – IFPA Campus Abaetetuba. E-mail: </w:t>
      </w:r>
      <w:hyperlink r:id="rId3" w:history="1">
        <w:r w:rsidRPr="00655F77">
          <w:rPr>
            <w:rStyle w:val="Hyperlink"/>
            <w:rFonts w:ascii="Times New Roman" w:eastAsia="Times New Roman" w:hAnsi="Times New Roman" w:cs="Times New Roman"/>
          </w:rPr>
          <w:t>beatrizalbuquerque161@gmail.com</w:t>
        </w:r>
      </w:hyperlink>
      <w:r w:rsidRPr="00655F77">
        <w:rPr>
          <w:rFonts w:ascii="Times New Roman" w:eastAsia="Times New Roman" w:hAnsi="Times New Roman" w:cs="Times New Roman"/>
        </w:rPr>
        <w:t>;</w:t>
      </w:r>
    </w:p>
  </w:footnote>
  <w:footnote w:id="4">
    <w:p w14:paraId="23008DF4" w14:textId="77777777" w:rsidR="00655F77" w:rsidRPr="00655F77" w:rsidRDefault="00655F77" w:rsidP="00655F77">
      <w:pPr>
        <w:rPr>
          <w:rFonts w:ascii="Times New Roman" w:eastAsia="Times New Roman" w:hAnsi="Times New Roman" w:cs="Times New Roman"/>
        </w:rPr>
      </w:pPr>
      <w:r w:rsidRPr="00655F77">
        <w:rPr>
          <w:rStyle w:val="Refdenotaderodap"/>
          <w:rFonts w:ascii="Times New Roman" w:hAnsi="Times New Roman" w:cs="Times New Roman"/>
        </w:rPr>
        <w:footnoteRef/>
      </w:r>
      <w:r w:rsidRPr="00655F77">
        <w:rPr>
          <w:rFonts w:ascii="Times New Roman" w:hAnsi="Times New Roman" w:cs="Times New Roman"/>
        </w:rPr>
        <w:t xml:space="preserve"> </w:t>
      </w:r>
      <w:r w:rsidRPr="00655F77">
        <w:rPr>
          <w:rFonts w:ascii="Times New Roman" w:eastAsia="Times New Roman" w:hAnsi="Times New Roman" w:cs="Times New Roman"/>
        </w:rPr>
        <w:t xml:space="preserve">Doutor em Letras. Docente do curso de Geografia do IFPA/Campus Abaetetuba e no Programa de Pós-Graduação em Cidades, Territórios, Identidades e Educação (PPGCITE/UFPA). E-mail. </w:t>
      </w:r>
      <w:hyperlink r:id="rId4" w:history="1">
        <w:r w:rsidRPr="00655F77">
          <w:rPr>
            <w:rStyle w:val="Hyperlink"/>
            <w:rFonts w:ascii="Times New Roman" w:eastAsia="Times New Roman" w:hAnsi="Times New Roman" w:cs="Times New Roman"/>
          </w:rPr>
          <w:t>jairo.silva@ifpa.edu.br</w:t>
        </w:r>
      </w:hyperlink>
      <w:r w:rsidRPr="00655F77">
        <w:rPr>
          <w:rFonts w:ascii="Times New Roman" w:eastAsia="Times New Roman" w:hAnsi="Times New Roman" w:cs="Times New Roman"/>
        </w:rPr>
        <w:t xml:space="preserve">. </w:t>
      </w:r>
    </w:p>
    <w:p w14:paraId="675299BD" w14:textId="77777777" w:rsidR="00655F77" w:rsidRDefault="00655F77">
      <w:pPr>
        <w:pStyle w:val="Textodenotaderodap"/>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AA525" w14:textId="77777777" w:rsidR="00EB616D" w:rsidRDefault="004F64E1" w:rsidP="00A05230">
    <w:pPr>
      <w:pBdr>
        <w:top w:val="nil"/>
        <w:left w:val="nil"/>
        <w:bottom w:val="nil"/>
        <w:right w:val="nil"/>
        <w:between w:val="nil"/>
      </w:pBdr>
      <w:shd w:val="clear" w:color="auto" w:fill="DAEEF3"/>
      <w:ind w:left="-1701" w:right="-1652"/>
      <w:jc w:val="center"/>
      <w:rPr>
        <w:color w:val="000000"/>
      </w:rPr>
    </w:pPr>
    <w:r w:rsidRPr="00A05230">
      <w:rPr>
        <w:noProof/>
        <w:color w:val="000000"/>
      </w:rPr>
      <w:drawing>
        <wp:inline distT="0" distB="0" distL="0" distR="0" wp14:anchorId="1806A0FB" wp14:editId="515A87A9">
          <wp:extent cx="5288280" cy="1935480"/>
          <wp:effectExtent l="0" t="0" r="0" b="0"/>
          <wp:docPr id="1" name="image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p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88280" cy="193548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16D"/>
    <w:rsid w:val="0001552B"/>
    <w:rsid w:val="00031427"/>
    <w:rsid w:val="000E2DED"/>
    <w:rsid w:val="000F437D"/>
    <w:rsid w:val="00160CED"/>
    <w:rsid w:val="0023348C"/>
    <w:rsid w:val="002A147A"/>
    <w:rsid w:val="00415063"/>
    <w:rsid w:val="00443004"/>
    <w:rsid w:val="004A1445"/>
    <w:rsid w:val="004F64E1"/>
    <w:rsid w:val="005E3032"/>
    <w:rsid w:val="005E421C"/>
    <w:rsid w:val="00655F77"/>
    <w:rsid w:val="006B34C2"/>
    <w:rsid w:val="006D152F"/>
    <w:rsid w:val="006F33A8"/>
    <w:rsid w:val="0073001A"/>
    <w:rsid w:val="007B2D5B"/>
    <w:rsid w:val="007B35FD"/>
    <w:rsid w:val="00820A96"/>
    <w:rsid w:val="00836E36"/>
    <w:rsid w:val="00883FE7"/>
    <w:rsid w:val="00934F4F"/>
    <w:rsid w:val="0094731E"/>
    <w:rsid w:val="009B67FC"/>
    <w:rsid w:val="009F681D"/>
    <w:rsid w:val="00A05230"/>
    <w:rsid w:val="00A4657D"/>
    <w:rsid w:val="00A76BC8"/>
    <w:rsid w:val="00AE2A0B"/>
    <w:rsid w:val="00B7727E"/>
    <w:rsid w:val="00C16B68"/>
    <w:rsid w:val="00C2393D"/>
    <w:rsid w:val="00CD5E41"/>
    <w:rsid w:val="00CF6A2F"/>
    <w:rsid w:val="00E52AFA"/>
    <w:rsid w:val="00EB44B8"/>
    <w:rsid w:val="00EB616D"/>
    <w:rsid w:val="00F173E9"/>
    <w:rsid w:val="00F44C46"/>
    <w:rsid w:val="00F91907"/>
    <w:rsid w:val="00FA6548"/>
    <w:rsid w:val="00FC00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97A80A"/>
  <w15:docId w15:val="{4B9AF0A9-89F4-984C-9792-9A3ED0F06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rPr>
      <w:sz w:val="22"/>
      <w:szCs w:val="22"/>
    </w:rPr>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rPr>
      <w:sz w:val="22"/>
      <w:szCs w:val="22"/>
    </w:rPr>
    <w:tblPr>
      <w:tblCellMar>
        <w:top w:w="100" w:type="dxa"/>
        <w:left w:w="100" w:type="dxa"/>
        <w:bottom w:w="100" w:type="dxa"/>
        <w:right w:w="100" w:type="dxa"/>
      </w:tblCellMar>
    </w:tblPr>
  </w:style>
  <w:style w:type="table" w:customStyle="1" w:styleId="TableNormal1">
    <w:name w:val="Table Normal"/>
    <w:rPr>
      <w:sz w:val="22"/>
      <w:szCs w:val="22"/>
    </w:rPr>
    <w:tblPr>
      <w:tblCellMar>
        <w:top w:w="0" w:type="dxa"/>
        <w:left w:w="0" w:type="dxa"/>
        <w:bottom w:w="0" w:type="dxa"/>
        <w:right w:w="0" w:type="dxa"/>
      </w:tblCellMar>
    </w:tblPr>
  </w:style>
  <w:style w:type="table" w:customStyle="1" w:styleId="TableNormal2">
    <w:name w:val="Table Normal"/>
    <w:rPr>
      <w:sz w:val="22"/>
      <w:szCs w:val="22"/>
    </w:rPr>
    <w:tblPr>
      <w:tblCellMar>
        <w:top w:w="0" w:type="dxa"/>
        <w:left w:w="0" w:type="dxa"/>
        <w:bottom w:w="0" w:type="dxa"/>
        <w:right w:w="0" w:type="dxa"/>
      </w:tblCellMar>
    </w:tblPr>
  </w:style>
  <w:style w:type="table" w:customStyle="1" w:styleId="a">
    <w:basedOn w:val="TableNormal2"/>
    <w:tblPr>
      <w:tblStyleRowBandSize w:val="1"/>
      <w:tblStyleColBandSize w:val="1"/>
      <w:tblCellMar>
        <w:top w:w="100" w:type="dxa"/>
        <w:left w:w="100" w:type="dxa"/>
        <w:bottom w:w="100" w:type="dxa"/>
        <w:right w:w="100" w:type="dxa"/>
      </w:tblCellMar>
    </w:tblPr>
  </w:style>
  <w:style w:type="table" w:customStyle="1" w:styleId="a0">
    <w:basedOn w:val="TableNormal2"/>
    <w:tblPr>
      <w:tblStyleRowBandSize w:val="1"/>
      <w:tblStyleColBandSize w:val="1"/>
      <w:tblCellMar>
        <w:left w:w="108" w:type="dxa"/>
        <w:right w:w="108" w:type="dxa"/>
      </w:tblCellMar>
    </w:tblPr>
  </w:style>
  <w:style w:type="paragraph" w:styleId="Cabealho">
    <w:name w:val="header"/>
    <w:basedOn w:val="Normal"/>
    <w:link w:val="CabealhoChar"/>
    <w:uiPriority w:val="99"/>
    <w:unhideWhenUsed/>
    <w:rsid w:val="00C728C4"/>
    <w:pPr>
      <w:tabs>
        <w:tab w:val="center" w:pos="4252"/>
        <w:tab w:val="right" w:pos="8504"/>
      </w:tabs>
    </w:pPr>
  </w:style>
  <w:style w:type="character" w:customStyle="1" w:styleId="CabealhoChar">
    <w:name w:val="Cabeçalho Char"/>
    <w:basedOn w:val="Fontepargpadro"/>
    <w:link w:val="Cabealho"/>
    <w:uiPriority w:val="99"/>
    <w:rsid w:val="00C728C4"/>
  </w:style>
  <w:style w:type="paragraph" w:styleId="Rodap">
    <w:name w:val="footer"/>
    <w:basedOn w:val="Normal"/>
    <w:link w:val="RodapChar"/>
    <w:uiPriority w:val="99"/>
    <w:unhideWhenUsed/>
    <w:rsid w:val="00C728C4"/>
    <w:pPr>
      <w:tabs>
        <w:tab w:val="center" w:pos="4252"/>
        <w:tab w:val="right" w:pos="8504"/>
      </w:tabs>
    </w:pPr>
  </w:style>
  <w:style w:type="character" w:customStyle="1" w:styleId="RodapChar">
    <w:name w:val="Rodapé Char"/>
    <w:basedOn w:val="Fontepargpadro"/>
    <w:link w:val="Rodap"/>
    <w:uiPriority w:val="99"/>
    <w:rsid w:val="00C728C4"/>
  </w:style>
  <w:style w:type="table" w:customStyle="1" w:styleId="a1">
    <w:basedOn w:val="TableNormal2"/>
    <w:tblPr>
      <w:tblStyleRowBandSize w:val="1"/>
      <w:tblStyleColBandSize w:val="1"/>
      <w:tblCellMar>
        <w:left w:w="108" w:type="dxa"/>
        <w:right w:w="108"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uiPriority w:val="99"/>
    <w:unhideWhenUsed/>
    <w:rsid w:val="00160CED"/>
    <w:rPr>
      <w:color w:val="467886"/>
      <w:u w:val="single"/>
    </w:rPr>
  </w:style>
  <w:style w:type="character" w:styleId="MenoPendente">
    <w:name w:val="Unresolved Mention"/>
    <w:uiPriority w:val="99"/>
    <w:semiHidden/>
    <w:unhideWhenUsed/>
    <w:rsid w:val="00160CED"/>
    <w:rPr>
      <w:color w:val="605E5C"/>
      <w:shd w:val="clear" w:color="auto" w:fill="E1DFDD"/>
    </w:rPr>
  </w:style>
  <w:style w:type="paragraph" w:styleId="Textodenotaderodap">
    <w:name w:val="footnote text"/>
    <w:basedOn w:val="Normal"/>
    <w:link w:val="TextodenotaderodapChar"/>
    <w:uiPriority w:val="99"/>
    <w:semiHidden/>
    <w:unhideWhenUsed/>
    <w:rsid w:val="00655F77"/>
    <w:rPr>
      <w:sz w:val="20"/>
      <w:szCs w:val="20"/>
    </w:rPr>
  </w:style>
  <w:style w:type="character" w:customStyle="1" w:styleId="TextodenotaderodapChar">
    <w:name w:val="Texto de nota de rodapé Char"/>
    <w:basedOn w:val="Fontepargpadro"/>
    <w:link w:val="Textodenotaderodap"/>
    <w:uiPriority w:val="99"/>
    <w:semiHidden/>
    <w:rsid w:val="00655F77"/>
  </w:style>
  <w:style w:type="character" w:styleId="Refdenotaderodap">
    <w:name w:val="footnote reference"/>
    <w:uiPriority w:val="99"/>
    <w:semiHidden/>
    <w:unhideWhenUsed/>
    <w:rsid w:val="00655F7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mailto:beatrizalbuquerque161@gmail.com" TargetMode="External"/><Relationship Id="rId2" Type="http://schemas.openxmlformats.org/officeDocument/2006/relationships/hyperlink" Target="mailto:prii.lobato22@gmail.com" TargetMode="External"/><Relationship Id="rId1" Type="http://schemas.openxmlformats.org/officeDocument/2006/relationships/hyperlink" Target="mailto:elitonferreira89@gmail.com" TargetMode="External"/><Relationship Id="rId4" Type="http://schemas.openxmlformats.org/officeDocument/2006/relationships/hyperlink" Target="mailto:jairo.silva@ifpa.edu.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DCEWPlMtJnQYC4rWpxSge90M4g==">CgMxLjA4AHIhMVY4QWF3R1J1cjdJOVNMOHU1Y0VULWtNTEUtZnhIUmth</go:docsCustomData>
</go:gDocsCustomXmlDataStorage>
</file>

<file path=customXml/itemProps1.xml><?xml version="1.0" encoding="utf-8"?>
<ds:datastoreItem xmlns:ds="http://schemas.openxmlformats.org/officeDocument/2006/customXml" ds:itemID="{298DD035-98B3-4316-A876-2C59FA643E5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401</Words>
  <Characters>2171</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2567</CharactersWithSpaces>
  <SharedDoc>false</SharedDoc>
  <HLinks>
    <vt:vector size="24" baseType="variant">
      <vt:variant>
        <vt:i4>8323165</vt:i4>
      </vt:variant>
      <vt:variant>
        <vt:i4>9</vt:i4>
      </vt:variant>
      <vt:variant>
        <vt:i4>0</vt:i4>
      </vt:variant>
      <vt:variant>
        <vt:i4>5</vt:i4>
      </vt:variant>
      <vt:variant>
        <vt:lpwstr>mailto:jairo.silva@ifpa.edu.br</vt:lpwstr>
      </vt:variant>
      <vt:variant>
        <vt:lpwstr/>
      </vt:variant>
      <vt:variant>
        <vt:i4>6684674</vt:i4>
      </vt:variant>
      <vt:variant>
        <vt:i4>6</vt:i4>
      </vt:variant>
      <vt:variant>
        <vt:i4>0</vt:i4>
      </vt:variant>
      <vt:variant>
        <vt:i4>5</vt:i4>
      </vt:variant>
      <vt:variant>
        <vt:lpwstr>mailto:beatrizalbuquerque161@gmail.com</vt:lpwstr>
      </vt:variant>
      <vt:variant>
        <vt:lpwstr/>
      </vt:variant>
      <vt:variant>
        <vt:i4>6422556</vt:i4>
      </vt:variant>
      <vt:variant>
        <vt:i4>3</vt:i4>
      </vt:variant>
      <vt:variant>
        <vt:i4>0</vt:i4>
      </vt:variant>
      <vt:variant>
        <vt:i4>5</vt:i4>
      </vt:variant>
      <vt:variant>
        <vt:lpwstr>mailto:prii.lobato22@gmail.com</vt:lpwstr>
      </vt:variant>
      <vt:variant>
        <vt:lpwstr/>
      </vt:variant>
      <vt:variant>
        <vt:i4>4128787</vt:i4>
      </vt:variant>
      <vt:variant>
        <vt:i4>0</vt:i4>
      </vt:variant>
      <vt:variant>
        <vt:i4>0</vt:i4>
      </vt:variant>
      <vt:variant>
        <vt:i4>5</vt:i4>
      </vt:variant>
      <vt:variant>
        <vt:lpwstr>mailto:elitonferreira89@gmail.com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Mara Gabriel Duarte</dc:creator>
  <cp:keywords/>
  <cp:lastModifiedBy>Eliton Ferreira</cp:lastModifiedBy>
  <cp:revision>3</cp:revision>
  <cp:lastPrinted>2026-05-29T15:40:00Z</cp:lastPrinted>
  <dcterms:created xsi:type="dcterms:W3CDTF">2026-06-12T15:55:00Z</dcterms:created>
  <dcterms:modified xsi:type="dcterms:W3CDTF">2026-06-12T15:58:00Z</dcterms:modified>
</cp:coreProperties>
</file>