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FC3" w:rsidRPr="00B87DC7" w:rsidRDefault="0032615A">
      <w:pPr>
        <w:jc w:val="center"/>
        <w:rPr>
          <w:rFonts w:ascii="Times New Roman" w:hAnsi="Times New Roman" w:cs="Times New Roman"/>
          <w:sz w:val="24"/>
          <w:szCs w:val="24"/>
        </w:rPr>
      </w:pPr>
      <w:r w:rsidRPr="00B87DC7">
        <w:rPr>
          <w:rFonts w:ascii="Times New Roman" w:hAnsi="Times New Roman" w:cs="Times New Roman"/>
          <w:b/>
          <w:sz w:val="24"/>
          <w:szCs w:val="24"/>
        </w:rPr>
        <w:t>O USO DE TECNOLOGIAS DE INFORMAÇÃO E COMUNICAÇÃO E A PERSISTÊNCIA DO MODELO TRADICIONAL DE ENSINO NAS AULAS DE GEOGRAFIA</w:t>
      </w:r>
    </w:p>
    <w:p w:rsidR="006A4D51" w:rsidRPr="00B87DC7" w:rsidRDefault="006A4D51" w:rsidP="006A4D5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87DC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Aécio de Sousa Pereira</w:t>
      </w:r>
    </w:p>
    <w:p w:rsidR="006A4D51" w:rsidRPr="00B87DC7" w:rsidRDefault="006A4D51" w:rsidP="006A4D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B87DC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Mestrando</w:t>
      </w:r>
      <w:proofErr w:type="spellEnd"/>
      <w:r w:rsidRPr="00B87DC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pela </w:t>
      </w:r>
      <w:proofErr w:type="spellStart"/>
      <w:r w:rsidRPr="00B87DC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</w:t>
      </w:r>
      <w:proofErr w:type="spellEnd"/>
      <w:r w:rsidRPr="00B87DC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B87DC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Estadual</w:t>
      </w:r>
      <w:proofErr w:type="spellEnd"/>
      <w:r w:rsidRPr="00B87DC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de Montes Claros - MG</w:t>
      </w:r>
    </w:p>
    <w:p w:rsidR="006A4D51" w:rsidRPr="00B87DC7" w:rsidRDefault="006A4D51" w:rsidP="006A4D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87DC7">
        <w:rPr>
          <w:rFonts w:ascii="Times New Roman" w:eastAsia="Times New Roman" w:hAnsi="Times New Roman" w:cs="Times New Roman"/>
          <w:sz w:val="24"/>
          <w:szCs w:val="24"/>
          <w:lang w:eastAsia="pt-BR"/>
        </w:rPr>
        <w:t>E-mail: aecio.pereira@educacao.mg.gov.br</w:t>
      </w:r>
    </w:p>
    <w:p w:rsidR="006A4D51" w:rsidRPr="00B87DC7" w:rsidRDefault="006A4D51" w:rsidP="006A4D5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87DC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Dulce Pereira dos Santos</w:t>
      </w:r>
    </w:p>
    <w:p w:rsidR="006A4D51" w:rsidRPr="00B87DC7" w:rsidRDefault="0038516C" w:rsidP="006A4D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B87DC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Profa</w:t>
      </w:r>
      <w:proofErr w:type="spellEnd"/>
      <w:r w:rsidRPr="00B87DC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. </w:t>
      </w:r>
      <w:r w:rsidR="006A4D51" w:rsidRPr="00B87DC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Dra da </w:t>
      </w:r>
      <w:proofErr w:type="spellStart"/>
      <w:r w:rsidR="006A4D51" w:rsidRPr="00B87DC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Universdade</w:t>
      </w:r>
      <w:proofErr w:type="spellEnd"/>
      <w:r w:rsidR="006A4D51" w:rsidRPr="00B87DC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="006A4D51" w:rsidRPr="00B87DC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Estadual</w:t>
      </w:r>
      <w:proofErr w:type="spellEnd"/>
      <w:r w:rsidR="006A4D51" w:rsidRPr="00B87DC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de Montes Claros - MG</w:t>
      </w:r>
    </w:p>
    <w:p w:rsidR="006A4D51" w:rsidRPr="00B87DC7" w:rsidRDefault="006A4D51" w:rsidP="006A4D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87D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E-mail: </w:t>
      </w:r>
      <w:hyperlink r:id="rId6" w:history="1">
        <w:r w:rsidRPr="00B87DC7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dulce.santos@unimontes.br</w:t>
        </w:r>
      </w:hyperlink>
    </w:p>
    <w:p w:rsidR="006A4D51" w:rsidRPr="00B87DC7" w:rsidRDefault="006A4D51" w:rsidP="006A4D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B87DC7">
        <w:rPr>
          <w:rFonts w:ascii="Times New Roman" w:eastAsia="Times New Roman" w:hAnsi="Times New Roman" w:cs="Times New Roman"/>
          <w:sz w:val="24"/>
          <w:szCs w:val="24"/>
          <w:lang w:eastAsia="pt-BR"/>
        </w:rPr>
        <w:t>Rahyan</w:t>
      </w:r>
      <w:proofErr w:type="spellEnd"/>
      <w:r w:rsidRPr="00B87D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Carvalho Alves</w:t>
      </w:r>
    </w:p>
    <w:p w:rsidR="006A4D51" w:rsidRPr="00B87DC7" w:rsidRDefault="006A4D51" w:rsidP="006A4D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87DC7">
        <w:rPr>
          <w:rFonts w:ascii="Times New Roman" w:eastAsia="Times New Roman" w:hAnsi="Times New Roman" w:cs="Times New Roman"/>
          <w:sz w:val="24"/>
          <w:szCs w:val="24"/>
          <w:lang w:eastAsia="pt-BR"/>
        </w:rPr>
        <w:t>Prof. Dr. da Universidade Estadual de Montes Claros – MG</w:t>
      </w:r>
    </w:p>
    <w:p w:rsidR="006A4D51" w:rsidRPr="00B87DC7" w:rsidRDefault="006A4D51" w:rsidP="006A4D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87DC7">
        <w:rPr>
          <w:rFonts w:ascii="Times New Roman" w:eastAsia="Times New Roman" w:hAnsi="Times New Roman" w:cs="Times New Roman"/>
          <w:sz w:val="24"/>
          <w:szCs w:val="24"/>
          <w:lang w:eastAsia="pt-BR"/>
        </w:rPr>
        <w:t>E-mail: rahyan.alves@unimontes.br</w:t>
      </w:r>
    </w:p>
    <w:p w:rsidR="005E4794" w:rsidRPr="00B87DC7" w:rsidRDefault="005E4794" w:rsidP="005E47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87D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B87D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 Tecnologia da Educação e Educação a Distância</w:t>
      </w:r>
    </w:p>
    <w:p w:rsidR="00797FC3" w:rsidRPr="005E4794" w:rsidRDefault="005E4794" w:rsidP="005E4794">
      <w:pPr>
        <w:rPr>
          <w:rFonts w:ascii="Times New Roman" w:hAnsi="Times New Roman" w:cs="Times New Roman"/>
          <w:sz w:val="24"/>
          <w:szCs w:val="24"/>
        </w:rPr>
      </w:pPr>
      <w:r w:rsidRPr="00B87DC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32615A" w:rsidRPr="00B87DC7">
        <w:rPr>
          <w:rFonts w:ascii="Times New Roman" w:hAnsi="Times New Roman" w:cs="Times New Roman"/>
          <w:b/>
          <w:sz w:val="24"/>
          <w:szCs w:val="24"/>
        </w:rPr>
        <w:t>Palavras-chave</w:t>
      </w:r>
      <w:r w:rsidR="0032615A" w:rsidRPr="00B87DC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2615A" w:rsidRPr="00B87DC7">
        <w:rPr>
          <w:rFonts w:ascii="Times New Roman" w:hAnsi="Times New Roman" w:cs="Times New Roman"/>
          <w:sz w:val="24"/>
          <w:szCs w:val="24"/>
        </w:rPr>
        <w:t>TICs</w:t>
      </w:r>
      <w:proofErr w:type="spellEnd"/>
      <w:r w:rsidR="0032615A" w:rsidRPr="00B87DC7">
        <w:rPr>
          <w:rFonts w:ascii="Times New Roman" w:hAnsi="Times New Roman" w:cs="Times New Roman"/>
          <w:sz w:val="24"/>
          <w:szCs w:val="24"/>
        </w:rPr>
        <w:t>; Ensino de Geografia; Práticas Tradicionais</w:t>
      </w:r>
      <w:r w:rsidR="0032615A" w:rsidRPr="005E4794">
        <w:rPr>
          <w:rFonts w:ascii="Times New Roman" w:hAnsi="Times New Roman" w:cs="Times New Roman"/>
          <w:sz w:val="24"/>
          <w:szCs w:val="24"/>
        </w:rPr>
        <w:t>.</w:t>
      </w:r>
    </w:p>
    <w:p w:rsidR="00615DEE" w:rsidRPr="00B87DC7" w:rsidRDefault="0032615A" w:rsidP="005E4794">
      <w:pPr>
        <w:jc w:val="both"/>
        <w:rPr>
          <w:rFonts w:ascii="Times New Roman" w:hAnsi="Times New Roman" w:cs="Times New Roman"/>
          <w:sz w:val="24"/>
          <w:szCs w:val="24"/>
        </w:rPr>
      </w:pPr>
      <w:r w:rsidRPr="00B87DC7">
        <w:rPr>
          <w:rFonts w:ascii="Times New Roman" w:hAnsi="Times New Roman" w:cs="Times New Roman"/>
          <w:sz w:val="24"/>
          <w:szCs w:val="24"/>
        </w:rPr>
        <w:t>A incorporação das Tecnologias da Informação e Comunicação (</w:t>
      </w:r>
      <w:proofErr w:type="spellStart"/>
      <w:r w:rsidRPr="00B87DC7">
        <w:rPr>
          <w:rFonts w:ascii="Times New Roman" w:hAnsi="Times New Roman" w:cs="Times New Roman"/>
          <w:sz w:val="24"/>
          <w:szCs w:val="24"/>
        </w:rPr>
        <w:t>TICs</w:t>
      </w:r>
      <w:proofErr w:type="spellEnd"/>
      <w:r w:rsidRPr="00B87DC7">
        <w:rPr>
          <w:rFonts w:ascii="Times New Roman" w:hAnsi="Times New Roman" w:cs="Times New Roman"/>
          <w:sz w:val="24"/>
          <w:szCs w:val="24"/>
        </w:rPr>
        <w:t xml:space="preserve">) ao contexto escolar tem ampliado as possibilidades de acesso à informação e de desenvolvimento de novas estratégias de ensino. Entretanto, a simples presença desses recursos não garante inovação pedagógica nem a superação de práticas tradicionais centradas na transmissão de </w:t>
      </w:r>
      <w:r w:rsidR="005E4794" w:rsidRPr="00B87DC7">
        <w:rPr>
          <w:rFonts w:ascii="Times New Roman" w:hAnsi="Times New Roman" w:cs="Times New Roman"/>
          <w:sz w:val="24"/>
          <w:szCs w:val="24"/>
        </w:rPr>
        <w:t>conteúdo</w:t>
      </w:r>
      <w:r w:rsidRPr="00B87DC7">
        <w:rPr>
          <w:rFonts w:ascii="Times New Roman" w:hAnsi="Times New Roman" w:cs="Times New Roman"/>
          <w:sz w:val="24"/>
          <w:szCs w:val="24"/>
        </w:rPr>
        <w:t xml:space="preserve">. No ensino de Geografia, disciplina que dispõe de diferentes recursos tecnológicos, como vídeos, jogos, mapas digitais e apresentações multimídia, observa-se que tais ferramentas podem tanto favorecer a construção do raciocínio geográfico crítico quanto apenas reforçar metodologias já consolidadas. Nesse contexto, a presente pesquisa busca analisar de que forma as </w:t>
      </w:r>
      <w:proofErr w:type="spellStart"/>
      <w:r w:rsidRPr="00B87DC7">
        <w:rPr>
          <w:rFonts w:ascii="Times New Roman" w:hAnsi="Times New Roman" w:cs="Times New Roman"/>
          <w:sz w:val="24"/>
          <w:szCs w:val="24"/>
        </w:rPr>
        <w:t>TICs</w:t>
      </w:r>
      <w:proofErr w:type="spellEnd"/>
      <w:r w:rsidRPr="00B87DC7">
        <w:rPr>
          <w:rFonts w:ascii="Times New Roman" w:hAnsi="Times New Roman" w:cs="Times New Roman"/>
          <w:sz w:val="24"/>
          <w:szCs w:val="24"/>
        </w:rPr>
        <w:t xml:space="preserve"> têm sido incorporadas às aulas de Geografia e se sua utilização contribui para a formação crítica dos estudantes ou apenas reveste práticas tradicionais com novos recursos. O estudo justifica-se pela necessidade de compreender o papel das tecnologias na educação contemporânea e suas implicações para o processo de ensino e aprendizagem. O referencial teórico fundamenta-se, principalmente, em </w:t>
      </w:r>
      <w:proofErr w:type="spellStart"/>
      <w:r w:rsidRPr="00B87DC7">
        <w:rPr>
          <w:rFonts w:ascii="Times New Roman" w:hAnsi="Times New Roman" w:cs="Times New Roman"/>
          <w:sz w:val="24"/>
          <w:szCs w:val="24"/>
        </w:rPr>
        <w:t>Kenski</w:t>
      </w:r>
      <w:proofErr w:type="spellEnd"/>
      <w:r w:rsidRPr="00B87DC7">
        <w:rPr>
          <w:rFonts w:ascii="Times New Roman" w:hAnsi="Times New Roman" w:cs="Times New Roman"/>
          <w:sz w:val="24"/>
          <w:szCs w:val="24"/>
        </w:rPr>
        <w:t xml:space="preserve"> (2013), Moran, </w:t>
      </w:r>
      <w:proofErr w:type="spellStart"/>
      <w:r w:rsidRPr="00B87DC7">
        <w:rPr>
          <w:rFonts w:ascii="Times New Roman" w:hAnsi="Times New Roman" w:cs="Times New Roman"/>
          <w:sz w:val="24"/>
          <w:szCs w:val="24"/>
        </w:rPr>
        <w:t>Masetto</w:t>
      </w:r>
      <w:proofErr w:type="spellEnd"/>
      <w:r w:rsidRPr="00B87DC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87DC7">
        <w:rPr>
          <w:rFonts w:ascii="Times New Roman" w:hAnsi="Times New Roman" w:cs="Times New Roman"/>
          <w:sz w:val="24"/>
          <w:szCs w:val="24"/>
        </w:rPr>
        <w:t>Behrens</w:t>
      </w:r>
      <w:proofErr w:type="spellEnd"/>
      <w:r w:rsidRPr="00B87DC7">
        <w:rPr>
          <w:rFonts w:ascii="Times New Roman" w:hAnsi="Times New Roman" w:cs="Times New Roman"/>
          <w:sz w:val="24"/>
          <w:szCs w:val="24"/>
        </w:rPr>
        <w:t xml:space="preserve"> (2006), </w:t>
      </w:r>
      <w:proofErr w:type="spellStart"/>
      <w:r w:rsidRPr="00B87DC7">
        <w:rPr>
          <w:rFonts w:ascii="Times New Roman" w:hAnsi="Times New Roman" w:cs="Times New Roman"/>
          <w:sz w:val="24"/>
          <w:szCs w:val="24"/>
        </w:rPr>
        <w:t>Triviños</w:t>
      </w:r>
      <w:proofErr w:type="spellEnd"/>
      <w:r w:rsidRPr="00B87DC7">
        <w:rPr>
          <w:rFonts w:ascii="Times New Roman" w:hAnsi="Times New Roman" w:cs="Times New Roman"/>
          <w:sz w:val="24"/>
          <w:szCs w:val="24"/>
        </w:rPr>
        <w:t xml:space="preserve"> (1987) e Cavalcanti (1999), autores que discutem as relações entre tecnologia, mediação pedagógica, produção do conhecimento e ensino de Geografia. Metodologicamente, trata-se de uma pesquisa bibliográfica, de natureza qualitativa, com caráter exploratório e reflexivo, desenvolvida por meio da análise de obras relacionadas às tecnologias educacionais e ao ensino de Geografia, articuladas a observações assistemáticas da prática docente. Os resultados parciais indicam que, embora as </w:t>
      </w:r>
      <w:proofErr w:type="spellStart"/>
      <w:r w:rsidRPr="00B87DC7">
        <w:rPr>
          <w:rFonts w:ascii="Times New Roman" w:hAnsi="Times New Roman" w:cs="Times New Roman"/>
          <w:sz w:val="24"/>
          <w:szCs w:val="24"/>
        </w:rPr>
        <w:t>TICs</w:t>
      </w:r>
      <w:proofErr w:type="spellEnd"/>
      <w:r w:rsidRPr="00B87DC7">
        <w:rPr>
          <w:rFonts w:ascii="Times New Roman" w:hAnsi="Times New Roman" w:cs="Times New Roman"/>
          <w:sz w:val="24"/>
          <w:szCs w:val="24"/>
        </w:rPr>
        <w:t xml:space="preserve"> apresentem potencial para promover maior interação, participação e construção colaborativa do conhecimento, sua utilização frequentemente permanece associada a aulas expositivas e atividades que mantêm os estudantes em posição passiva. Assim, evidencia-se que a inovação pedagógica depende menos da tecnologia em si e mais das concepções de ensino e das práticas adotadas pelos professores. Conclui-se, de forma preliminar, que a efetiva contribuição das </w:t>
      </w:r>
      <w:proofErr w:type="spellStart"/>
      <w:r w:rsidRPr="00B87DC7">
        <w:rPr>
          <w:rFonts w:ascii="Times New Roman" w:hAnsi="Times New Roman" w:cs="Times New Roman"/>
          <w:sz w:val="24"/>
          <w:szCs w:val="24"/>
        </w:rPr>
        <w:t>TICs</w:t>
      </w:r>
      <w:proofErr w:type="spellEnd"/>
      <w:r w:rsidRPr="00B87DC7">
        <w:rPr>
          <w:rFonts w:ascii="Times New Roman" w:hAnsi="Times New Roman" w:cs="Times New Roman"/>
          <w:sz w:val="24"/>
          <w:szCs w:val="24"/>
        </w:rPr>
        <w:t xml:space="preserve"> para o ensino de Geografia requer formação docente contínua e estratégias pedagógicas que favoreçam a participação ativa dos estudantes e o desenvolvimento do pensamento crítico.</w:t>
      </w:r>
    </w:p>
    <w:p w:rsidR="0077264C" w:rsidRPr="00B87DC7" w:rsidRDefault="0032615A" w:rsidP="0077264C">
      <w:pPr>
        <w:jc w:val="both"/>
        <w:rPr>
          <w:rFonts w:ascii="Times New Roman" w:hAnsi="Times New Roman" w:cs="Times New Roman"/>
          <w:sz w:val="24"/>
          <w:szCs w:val="24"/>
        </w:rPr>
      </w:pPr>
      <w:r w:rsidRPr="00B87DC7">
        <w:rPr>
          <w:rFonts w:ascii="Times New Roman" w:hAnsi="Times New Roman" w:cs="Times New Roman"/>
          <w:sz w:val="24"/>
          <w:szCs w:val="24"/>
        </w:rPr>
        <w:t>Referências:</w:t>
      </w:r>
    </w:p>
    <w:p w:rsidR="0077264C" w:rsidRPr="00B87DC7" w:rsidRDefault="0077264C" w:rsidP="0077264C">
      <w:pPr>
        <w:spacing w:after="200" w:line="276" w:lineRule="auto"/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</w:pPr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lastRenderedPageBreak/>
        <w:t xml:space="preserve">CAVALCANTI, Lana de Souza. A </w:t>
      </w:r>
      <w:proofErr w:type="spellStart"/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>cidadania</w:t>
      </w:r>
      <w:proofErr w:type="spellEnd"/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 xml:space="preserve">, o </w:t>
      </w:r>
      <w:proofErr w:type="spellStart"/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>direito</w:t>
      </w:r>
      <w:proofErr w:type="spellEnd"/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 xml:space="preserve"> à </w:t>
      </w:r>
      <w:proofErr w:type="spellStart"/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>cidade</w:t>
      </w:r>
      <w:proofErr w:type="spellEnd"/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 xml:space="preserve"> e a </w:t>
      </w:r>
      <w:proofErr w:type="spellStart"/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>geografia</w:t>
      </w:r>
      <w:proofErr w:type="spellEnd"/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 xml:space="preserve"> escolar: </w:t>
      </w:r>
      <w:proofErr w:type="spellStart"/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>elementos</w:t>
      </w:r>
      <w:proofErr w:type="spellEnd"/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 xml:space="preserve"> de </w:t>
      </w:r>
      <w:proofErr w:type="spellStart"/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>geografia</w:t>
      </w:r>
      <w:proofErr w:type="spellEnd"/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 xml:space="preserve"> para o </w:t>
      </w:r>
      <w:proofErr w:type="spellStart"/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>estudo</w:t>
      </w:r>
      <w:proofErr w:type="spellEnd"/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>espaço</w:t>
      </w:r>
      <w:proofErr w:type="spellEnd"/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>urbano</w:t>
      </w:r>
      <w:proofErr w:type="spellEnd"/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>GEOUSP</w:t>
      </w:r>
      <w:r w:rsidR="00B87DC7"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>:</w:t>
      </w:r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>Espaço</w:t>
      </w:r>
      <w:proofErr w:type="spellEnd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e Tempo</w:t>
      </w:r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>, São Paulo, v. 3, n. 1, p. 41-55, 1999.</w:t>
      </w:r>
    </w:p>
    <w:p w:rsidR="0077264C" w:rsidRPr="00B87DC7" w:rsidRDefault="0077264C" w:rsidP="0077264C">
      <w:pPr>
        <w:spacing w:after="200" w:line="276" w:lineRule="auto"/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</w:pPr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 xml:space="preserve">KENSKI, Vani Moreira. </w:t>
      </w:r>
      <w:proofErr w:type="spellStart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>Educação</w:t>
      </w:r>
      <w:proofErr w:type="spellEnd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e </w:t>
      </w:r>
      <w:proofErr w:type="spellStart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>tecnologias</w:t>
      </w:r>
      <w:proofErr w:type="spellEnd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: o novo </w:t>
      </w:r>
      <w:proofErr w:type="spellStart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>ritmo</w:t>
      </w:r>
      <w:proofErr w:type="spellEnd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da </w:t>
      </w:r>
      <w:proofErr w:type="spellStart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>informação</w:t>
      </w:r>
      <w:proofErr w:type="spellEnd"/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 xml:space="preserve">. Campinas: </w:t>
      </w:r>
      <w:proofErr w:type="spellStart"/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>Papirus</w:t>
      </w:r>
      <w:proofErr w:type="spellEnd"/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>, 2013.</w:t>
      </w:r>
    </w:p>
    <w:p w:rsidR="0077264C" w:rsidRPr="00B87DC7" w:rsidRDefault="0077264C" w:rsidP="0077264C">
      <w:pPr>
        <w:spacing w:after="200" w:line="276" w:lineRule="auto"/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</w:pPr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 xml:space="preserve">MORAN, José Manuel; MASETTO, Marcos T.; BEHRENS, </w:t>
      </w:r>
      <w:proofErr w:type="spellStart"/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>Marilda</w:t>
      </w:r>
      <w:proofErr w:type="spellEnd"/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>Aparecida</w:t>
      </w:r>
      <w:proofErr w:type="spellEnd"/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>Novas</w:t>
      </w:r>
      <w:proofErr w:type="spellEnd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>tecnologias</w:t>
      </w:r>
      <w:proofErr w:type="spellEnd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e </w:t>
      </w:r>
      <w:proofErr w:type="spellStart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>mediação</w:t>
      </w:r>
      <w:proofErr w:type="spellEnd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>pedagógica</w:t>
      </w:r>
      <w:proofErr w:type="spellEnd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>.</w:t>
      </w:r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 xml:space="preserve"> 10. ed. Campinas: </w:t>
      </w:r>
      <w:proofErr w:type="spellStart"/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>Papirus</w:t>
      </w:r>
      <w:proofErr w:type="spellEnd"/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>, 2006.</w:t>
      </w:r>
    </w:p>
    <w:p w:rsidR="0077264C" w:rsidRDefault="0077264C" w:rsidP="0077264C">
      <w:pPr>
        <w:spacing w:after="200" w:line="276" w:lineRule="auto"/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</w:pPr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>TRIVIÑOS, José Augusto.</w:t>
      </w:r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>Introdução</w:t>
      </w:r>
      <w:proofErr w:type="spellEnd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à </w:t>
      </w:r>
      <w:proofErr w:type="spellStart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>pesquisa</w:t>
      </w:r>
      <w:proofErr w:type="spellEnd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>em</w:t>
      </w:r>
      <w:proofErr w:type="spellEnd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>Ciências</w:t>
      </w:r>
      <w:proofErr w:type="spellEnd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>Sociais</w:t>
      </w:r>
      <w:proofErr w:type="spellEnd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: a </w:t>
      </w:r>
      <w:proofErr w:type="spellStart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>pesquisa</w:t>
      </w:r>
      <w:proofErr w:type="spellEnd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>qualitativa</w:t>
      </w:r>
      <w:proofErr w:type="spellEnd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>em</w:t>
      </w:r>
      <w:proofErr w:type="spellEnd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>educação</w:t>
      </w:r>
      <w:proofErr w:type="spellEnd"/>
      <w:r w:rsidRPr="00B87DC7">
        <w:rPr>
          <w:rFonts w:ascii="Times New Roman" w:eastAsia="MS Mincho" w:hAnsi="Times New Roman" w:cs="Times New Roman"/>
          <w:b/>
          <w:kern w:val="0"/>
          <w:sz w:val="24"/>
          <w:szCs w:val="24"/>
          <w:lang w:val="en-US"/>
          <w14:ligatures w14:val="none"/>
        </w:rPr>
        <w:t>.</w:t>
      </w:r>
      <w:r w:rsidRPr="00B87DC7"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  <w:t xml:space="preserve"> São Paulo: Atlas, 1987.</w:t>
      </w:r>
    </w:p>
    <w:p w:rsidR="002956B9" w:rsidRPr="00B87DC7" w:rsidRDefault="002956B9" w:rsidP="0077264C">
      <w:pPr>
        <w:spacing w:after="200" w:line="276" w:lineRule="auto"/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</w:pPr>
      <w:bookmarkStart w:id="0" w:name="_GoBack"/>
      <w:bookmarkEnd w:id="0"/>
    </w:p>
    <w:p w:rsidR="00615DEE" w:rsidRDefault="00615DEE" w:rsidP="005E4794">
      <w:pPr>
        <w:jc w:val="both"/>
        <w:rPr>
          <w:sz w:val="24"/>
          <w:szCs w:val="24"/>
        </w:rPr>
      </w:pPr>
    </w:p>
    <w:p w:rsidR="00797FC3" w:rsidRPr="005E4794" w:rsidRDefault="00797FC3" w:rsidP="005E4794">
      <w:pPr>
        <w:jc w:val="both"/>
        <w:rPr>
          <w:sz w:val="24"/>
          <w:szCs w:val="24"/>
        </w:rPr>
      </w:pPr>
    </w:p>
    <w:sectPr w:rsidR="00797FC3" w:rsidRPr="005E4794">
      <w:headerReference w:type="default" r:id="rId7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7E1" w:rsidRDefault="00F607E1">
      <w:pPr>
        <w:spacing w:line="240" w:lineRule="auto"/>
      </w:pPr>
      <w:r>
        <w:separator/>
      </w:r>
    </w:p>
  </w:endnote>
  <w:endnote w:type="continuationSeparator" w:id="0">
    <w:p w:rsidR="00F607E1" w:rsidRDefault="00F607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7E1" w:rsidRDefault="00F607E1">
      <w:pPr>
        <w:spacing w:after="0"/>
      </w:pPr>
      <w:r>
        <w:separator/>
      </w:r>
    </w:p>
  </w:footnote>
  <w:footnote w:type="continuationSeparator" w:id="0">
    <w:p w:rsidR="00F607E1" w:rsidRDefault="00F607E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FC3" w:rsidRDefault="0032615A">
    <w:pPr>
      <w:pStyle w:val="Cabealho"/>
    </w:pPr>
    <w:r>
      <w:rPr>
        <w:noProof/>
        <w:lang w:eastAsia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16D9"/>
    <w:rsid w:val="00172A27"/>
    <w:rsid w:val="002956B9"/>
    <w:rsid w:val="0032615A"/>
    <w:rsid w:val="0038516C"/>
    <w:rsid w:val="005E4794"/>
    <w:rsid w:val="00615DEE"/>
    <w:rsid w:val="00677F30"/>
    <w:rsid w:val="006A4D51"/>
    <w:rsid w:val="00741E2B"/>
    <w:rsid w:val="0077264C"/>
    <w:rsid w:val="00797FC3"/>
    <w:rsid w:val="00806E7D"/>
    <w:rsid w:val="00B82A8F"/>
    <w:rsid w:val="00B87DC7"/>
    <w:rsid w:val="00F607E1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A58E1"/>
  <w15:docId w15:val="{FF0727AD-39FE-4523-909D-6AD6E17D4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ulce.santos@unimontes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507</Words>
  <Characters>3125</Characters>
  <Application>Microsoft Office Word</Application>
  <DocSecurity>0</DocSecurity>
  <Lines>53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Aecio</cp:lastModifiedBy>
  <cp:revision>4</cp:revision>
  <dcterms:created xsi:type="dcterms:W3CDTF">2026-06-02T21:07:00Z</dcterms:created>
  <dcterms:modified xsi:type="dcterms:W3CDTF">2026-06-03T02:22:00Z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