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8DE4E" w14:textId="763B86A2" w:rsidR="0045621E" w:rsidRDefault="00826000">
      <w:pPr>
        <w:jc w:val="center"/>
        <w:rPr>
          <w:rFonts w:eastAsia="Times New Roman" w:cs="Times New Roman"/>
          <w:b/>
          <w:bCs/>
          <w:szCs w:val="24"/>
          <w:lang w:eastAsia="pt-BR"/>
        </w:rPr>
      </w:pPr>
      <w:r w:rsidRPr="00826000">
        <w:rPr>
          <w:rFonts w:eastAsia="Times New Roman" w:cs="Times New Roman"/>
          <w:b/>
          <w:bCs/>
          <w:szCs w:val="24"/>
          <w:lang w:eastAsia="pt-BR"/>
        </w:rPr>
        <w:t>EDUCAÇÃO-TRABALHO: PRESSUPOSTOS DA FORMAÇÃO HUMANA EM CURSO DE QUALIFICAÇÃO PROFISSIONAL DE ESTUDANTES DO PROGRAMA EJA INTEGRADA-EPT</w:t>
      </w:r>
    </w:p>
    <w:p w14:paraId="6D08DE4F" w14:textId="77777777" w:rsidR="0045621E" w:rsidRDefault="0045621E">
      <w:pPr>
        <w:jc w:val="right"/>
        <w:rPr>
          <w:rFonts w:eastAsia="Times New Roman" w:cs="Times New Roman"/>
          <w:bCs/>
          <w:szCs w:val="24"/>
          <w:lang w:eastAsia="pt-BR"/>
        </w:rPr>
      </w:pPr>
    </w:p>
    <w:p w14:paraId="6D08DE50" w14:textId="1C6AE9FD" w:rsidR="0045621E" w:rsidRDefault="00826000">
      <w:pPr>
        <w:jc w:val="right"/>
        <w:rPr>
          <w:rFonts w:eastAsia="Times New Roman" w:cs="Times New Roman"/>
          <w:bCs/>
          <w:szCs w:val="24"/>
          <w:lang w:eastAsia="pt-BR"/>
        </w:rPr>
      </w:pPr>
      <w:r>
        <w:rPr>
          <w:rFonts w:eastAsia="Times New Roman" w:cs="Times New Roman"/>
          <w:bCs/>
          <w:szCs w:val="24"/>
          <w:lang w:eastAsia="pt-BR"/>
        </w:rPr>
        <w:t>Weslley Mageski da Silva</w:t>
      </w:r>
    </w:p>
    <w:p w14:paraId="6D08DE51" w14:textId="152C9C81" w:rsidR="0045621E" w:rsidRDefault="00457942">
      <w:pPr>
        <w:jc w:val="right"/>
        <w:rPr>
          <w:rFonts w:eastAsia="Times New Roman" w:cs="Times New Roman"/>
          <w:szCs w:val="24"/>
          <w:lang w:eastAsia="pt-BR"/>
        </w:rPr>
      </w:pPr>
      <w:r w:rsidRPr="00457942">
        <w:rPr>
          <w:rFonts w:eastAsia="Times New Roman" w:cs="Times New Roman"/>
          <w:szCs w:val="24"/>
          <w:lang w:eastAsia="pt-BR"/>
        </w:rPr>
        <w:t>Universidade Estadual de Montes Claros</w:t>
      </w:r>
      <w:r w:rsidR="005C4F13">
        <w:rPr>
          <w:rFonts w:eastAsia="Times New Roman" w:cs="Times New Roman"/>
          <w:szCs w:val="24"/>
          <w:lang w:eastAsia="pt-BR"/>
        </w:rPr>
        <w:t>-</w:t>
      </w:r>
      <w:proofErr w:type="spellStart"/>
      <w:r w:rsidR="005C4F13">
        <w:rPr>
          <w:rFonts w:eastAsia="Times New Roman" w:cs="Times New Roman"/>
          <w:szCs w:val="24"/>
          <w:lang w:eastAsia="pt-BR"/>
        </w:rPr>
        <w:t>U</w:t>
      </w:r>
      <w:r>
        <w:rPr>
          <w:rFonts w:eastAsia="Times New Roman" w:cs="Times New Roman"/>
          <w:szCs w:val="24"/>
          <w:lang w:eastAsia="pt-BR"/>
        </w:rPr>
        <w:t>nimontes</w:t>
      </w:r>
      <w:proofErr w:type="spellEnd"/>
    </w:p>
    <w:p w14:paraId="6D08DE52" w14:textId="363FF5EF" w:rsidR="0045621E" w:rsidRDefault="005C4F13">
      <w:pPr>
        <w:jc w:val="right"/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eastAsia="pt-BR"/>
        </w:rPr>
        <w:t>wmageski@gmail.com</w:t>
      </w:r>
    </w:p>
    <w:p w14:paraId="6D08DE56" w14:textId="41F5DB81" w:rsidR="0045621E" w:rsidRDefault="00D8642A">
      <w:pPr>
        <w:jc w:val="right"/>
        <w:rPr>
          <w:rFonts w:eastAsia="Times New Roman" w:cs="Times New Roman"/>
          <w:b/>
          <w:bCs/>
          <w:szCs w:val="24"/>
          <w:lang w:eastAsia="pt-BR"/>
        </w:rPr>
      </w:pPr>
      <w:r>
        <w:rPr>
          <w:rFonts w:eastAsia="Times New Roman" w:cs="Times New Roman"/>
          <w:b/>
          <w:bCs/>
          <w:szCs w:val="24"/>
          <w:lang w:eastAsia="pt-BR"/>
        </w:rPr>
        <w:t>Eixo:</w:t>
      </w:r>
      <w:r w:rsidR="000D135C">
        <w:rPr>
          <w:rFonts w:eastAsia="Times New Roman" w:cs="Times New Roman"/>
          <w:b/>
          <w:bCs/>
          <w:szCs w:val="24"/>
          <w:lang w:eastAsia="pt-BR"/>
        </w:rPr>
        <w:t xml:space="preserve"> </w:t>
      </w:r>
      <w:r w:rsidR="000D135C" w:rsidRPr="000D135C">
        <w:rPr>
          <w:rFonts w:eastAsia="Times New Roman" w:cs="Times New Roman"/>
          <w:b/>
          <w:bCs/>
          <w:szCs w:val="24"/>
          <w:lang w:eastAsia="pt-BR"/>
        </w:rPr>
        <w:t>Saberes e Práticas Educativas</w:t>
      </w:r>
    </w:p>
    <w:p w14:paraId="6D08DE57" w14:textId="57DD1AE1" w:rsidR="0045621E" w:rsidRPr="00CA5887" w:rsidRDefault="00D8642A">
      <w:pPr>
        <w:jc w:val="right"/>
        <w:rPr>
          <w:rFonts w:eastAsia="Times New Roman" w:cs="Times New Roman"/>
          <w:b/>
          <w:bCs/>
          <w:szCs w:val="24"/>
          <w:lang w:eastAsia="pt-BR"/>
        </w:rPr>
      </w:pPr>
      <w:r w:rsidRPr="00CA5887">
        <w:rPr>
          <w:rFonts w:eastAsia="Times New Roman" w:cs="Times New Roman"/>
          <w:b/>
          <w:bCs/>
          <w:szCs w:val="24"/>
          <w:lang w:eastAsia="pt-BR"/>
        </w:rPr>
        <w:t>Palavras-chave:</w:t>
      </w:r>
      <w:r w:rsidR="003D6651">
        <w:rPr>
          <w:rFonts w:eastAsia="Times New Roman" w:cs="Times New Roman"/>
          <w:b/>
          <w:bCs/>
          <w:szCs w:val="24"/>
          <w:lang w:eastAsia="pt-BR"/>
        </w:rPr>
        <w:t xml:space="preserve"> </w:t>
      </w:r>
      <w:r w:rsidR="003D6651" w:rsidRPr="003D6651">
        <w:rPr>
          <w:rFonts w:eastAsia="Times New Roman" w:cs="Times New Roman"/>
          <w:b/>
          <w:bCs/>
          <w:szCs w:val="24"/>
          <w:lang w:eastAsia="pt-BR"/>
        </w:rPr>
        <w:t xml:space="preserve">Educação de Jovens e Adultos; Educação Profissional e Tecnológica; formação humana; estratégias pedagógicas; </w:t>
      </w:r>
      <w:proofErr w:type="gramStart"/>
      <w:r w:rsidR="003D6651" w:rsidRPr="003D6651">
        <w:rPr>
          <w:rFonts w:eastAsia="Times New Roman" w:cs="Times New Roman"/>
          <w:b/>
          <w:bCs/>
          <w:szCs w:val="24"/>
          <w:lang w:eastAsia="pt-BR"/>
        </w:rPr>
        <w:t>práxis educativa</w:t>
      </w:r>
      <w:proofErr w:type="gramEnd"/>
      <w:r w:rsidR="003D6651" w:rsidRPr="003D6651">
        <w:rPr>
          <w:rFonts w:eastAsia="Times New Roman" w:cs="Times New Roman"/>
          <w:b/>
          <w:bCs/>
          <w:szCs w:val="24"/>
          <w:lang w:eastAsia="pt-BR"/>
        </w:rPr>
        <w:t>.</w:t>
      </w:r>
    </w:p>
    <w:p w14:paraId="6D08DE5B" w14:textId="38877181" w:rsidR="0045621E" w:rsidRDefault="00D8642A" w:rsidP="00E8399B">
      <w:pPr>
        <w:pStyle w:val="Ttulo1"/>
      </w:pPr>
      <w:r>
        <w:t xml:space="preserve">Resumo </w:t>
      </w:r>
    </w:p>
    <w:p w14:paraId="6D08DE5C" w14:textId="71AFD2F9" w:rsidR="0045621E" w:rsidRPr="00EB5EEB" w:rsidRDefault="00EB5EEB">
      <w:pPr>
        <w:rPr>
          <w:rFonts w:eastAsia="Times New Roman" w:cs="Times New Roman"/>
          <w:bCs/>
          <w:szCs w:val="24"/>
          <w:lang w:eastAsia="pt-BR"/>
        </w:rPr>
      </w:pPr>
      <w:r w:rsidRPr="00EB5EEB">
        <w:rPr>
          <w:rFonts w:eastAsia="Times New Roman" w:cs="Times New Roman"/>
          <w:bCs/>
          <w:szCs w:val="24"/>
          <w:lang w:eastAsia="pt-BR"/>
        </w:rPr>
        <w:t>Esta pesquisa, vinculada ao Programa de Pós-Graduação em Educação Profissional e Tecnológica do Ifes (ProfEPT), tem como objetivo analisar as estratégias pedagógicas no processo formativo de estudantes da Educação de Jovens e Adultos (EJA) inseridos em curso de qualificação profissional na modalidade integrada à Educação Profissional e Tecnológica. Justifica-se pela necessidade de compreender a relação entre educação e trabalho à luz da formação humana, considerando os desafios da EJA no contexto contemporâneo. A fundamentação teórica apoia-se em autores como Marx, Engels, Gramsci, Manacorda, Vygotsky e Freire, articulando as categorias trabalho, educação e formação humana. Trata-se de uma pesquisa qualitativa, de natureza descritiva, orientada pela abordagem da sistematização de experiências, com uso de revisão bibliográfica, análise documental, diário de campo, questionários semiestruturados e observação participante</w:t>
      </w:r>
      <w:r w:rsidR="006B7DA8">
        <w:rPr>
          <w:rFonts w:eastAsia="Times New Roman" w:cs="Times New Roman"/>
          <w:bCs/>
          <w:szCs w:val="24"/>
          <w:lang w:eastAsia="pt-BR"/>
        </w:rPr>
        <w:t xml:space="preserve">. </w:t>
      </w:r>
      <w:r w:rsidR="006B7DA8" w:rsidRPr="006B7DA8">
        <w:rPr>
          <w:rFonts w:eastAsia="Times New Roman" w:cs="Times New Roman"/>
          <w:bCs/>
          <w:szCs w:val="24"/>
          <w:lang w:eastAsia="pt-BR"/>
        </w:rPr>
        <w:t>Os resultados evidenciam que as estratégias pedagógicas desenvolvidas no curso analisado apresentam coerência com os pressupostos da formação humana, destacando o planejamento coletivo docente e a valorização das experiências dos estudantes como elementos centrais do processo educativo. As práticas colaborativas mostraram-se fundamentais para a produção do conhecimento, incorporando dimensões político-pedagógicas e ampliando a compreensão da educação como processo formativo integral. Conclui-se que a articulação entre educação e trabalho, quando orientada por fundamentos críticos, contribui para a formação de sujeitos capazes de compreender e intervir em sua realidade social.</w:t>
      </w:r>
    </w:p>
    <w:p w14:paraId="6D08DE5F" w14:textId="77777777" w:rsidR="0045621E" w:rsidRDefault="00D8642A" w:rsidP="00E8399B">
      <w:pPr>
        <w:pStyle w:val="Ttulo1"/>
      </w:pPr>
      <w:r>
        <w:t>Introdução</w:t>
      </w:r>
    </w:p>
    <w:p w14:paraId="62768AA1" w14:textId="77777777" w:rsidR="002C3DB5" w:rsidRPr="002C3DB5" w:rsidRDefault="002C3DB5" w:rsidP="00E8399B">
      <w:pPr>
        <w:rPr>
          <w:lang w:eastAsia="pt-BR"/>
        </w:rPr>
      </w:pPr>
      <w:r w:rsidRPr="002C3DB5">
        <w:rPr>
          <w:lang w:eastAsia="pt-BR"/>
        </w:rPr>
        <w:t>A relação entre educação e trabalho constitui um dos eixos estruturantes da Educação Profissional e Tecnológica, especialmente no contexto da Educação de Jovens e Adultos (EJA), modalidade que atende sujeitos historicamente marcados por processos de exclusão escolar. Nesse cenário, torna-se relevante analisar como as práticas pedagógicas se articulam à formação humana, compreendida como processo que ultrapassa a dimensão instrumental do ensino e abrange aspectos sociais, históricos e culturais da constituição dos sujeitos.</w:t>
      </w:r>
    </w:p>
    <w:p w14:paraId="3E844995" w14:textId="77777777" w:rsidR="002C3DB5" w:rsidRPr="002C3DB5" w:rsidRDefault="002C3DB5" w:rsidP="00E8399B">
      <w:pPr>
        <w:rPr>
          <w:lang w:eastAsia="pt-BR"/>
        </w:rPr>
      </w:pPr>
      <w:r w:rsidRPr="002C3DB5">
        <w:rPr>
          <w:lang w:eastAsia="pt-BR"/>
        </w:rPr>
        <w:t>A presente pesquisa insere-se no campo da educação profissional, com foco na EJA integrada, e tem como problemática compreender de que modo as estratégias pedagógicas desenvolvidas em cursos de qualificação profissional contribuem para a formação humana dos estudantes. Tal investigação justifica-se pela necessidade de aprofundar a compreensão das práticas educativas que promovem não apenas a inserção no mundo do trabalho, mas também a ampliação da consciência crítica e da autonomia dos educandos.</w:t>
      </w:r>
    </w:p>
    <w:p w14:paraId="7407B9DC" w14:textId="77777777" w:rsidR="002C3DB5" w:rsidRPr="002C3DB5" w:rsidRDefault="002C3DB5" w:rsidP="00E8399B">
      <w:pPr>
        <w:rPr>
          <w:lang w:eastAsia="pt-BR"/>
        </w:rPr>
      </w:pPr>
    </w:p>
    <w:p w14:paraId="677219DE" w14:textId="77777777" w:rsidR="002C3DB5" w:rsidRPr="002C3DB5" w:rsidRDefault="002C3DB5" w:rsidP="00E8399B">
      <w:pPr>
        <w:rPr>
          <w:lang w:eastAsia="pt-BR"/>
        </w:rPr>
      </w:pPr>
      <w:r w:rsidRPr="002C3DB5">
        <w:rPr>
          <w:lang w:eastAsia="pt-BR"/>
        </w:rPr>
        <w:lastRenderedPageBreak/>
        <w:t>Do ponto de vista teórico, o estudo fundamenta-se em autores que discutem a centralidade do trabalho como princípio educativo, bem como a educação como prática social historicamente situada. Metodologicamente, adota-se uma abordagem qualitativa, de natureza descritiva, orientada pela sistematização de experiências, com base em procedimentos como análise documental, observação participante e aplicação de instrumentos de coleta de dados.</w:t>
      </w:r>
    </w:p>
    <w:p w14:paraId="6D08DE60" w14:textId="70000CD6" w:rsidR="0045621E" w:rsidRPr="002C3DB5" w:rsidRDefault="002C3DB5" w:rsidP="00E8399B">
      <w:pPr>
        <w:rPr>
          <w:lang w:eastAsia="pt-BR"/>
        </w:rPr>
      </w:pPr>
      <w:r w:rsidRPr="002C3DB5">
        <w:rPr>
          <w:lang w:eastAsia="pt-BR"/>
        </w:rPr>
        <w:t>Espera-se, com esta investigação, contribuir para o debate sobre práticas pedagógicas na EJA integrada, evidenciando possibilidades de articulação entre educação e trabalho na perspectiva da formação humana.</w:t>
      </w:r>
    </w:p>
    <w:p w14:paraId="6D08DE61" w14:textId="77777777" w:rsidR="0045621E" w:rsidRDefault="00D8642A" w:rsidP="00333C60">
      <w:pPr>
        <w:pStyle w:val="Ttulo1"/>
      </w:pPr>
      <w:r>
        <w:t>Justificativa e problema da pesquisa</w:t>
      </w:r>
    </w:p>
    <w:p w14:paraId="51134194" w14:textId="77777777" w:rsidR="00333C60" w:rsidRPr="00333C60" w:rsidRDefault="00333C60" w:rsidP="00333C60">
      <w:pPr>
        <w:rPr>
          <w:lang w:eastAsia="pt-BR"/>
        </w:rPr>
      </w:pPr>
      <w:r w:rsidRPr="00333C60">
        <w:rPr>
          <w:lang w:eastAsia="pt-BR"/>
        </w:rPr>
        <w:t>A Educação de Jovens e Adultos (EJA), articulada à Educação Profissional e Tecnológica (EPT), configura-se como espaço formativo que demanda práticas pedagógicas alinhadas à formação humana, considerando as especificidades dos sujeitos que a constituem. Nesse contexto, a relevância desta pesquisa reside na necessidade de analisar como as estratégias pedagógicas desenvolvidas em cursos de qualificação profissional contribuem para a formação dos estudantes para além da dimensão técnica, incorporando aspectos sociais, históricos e culturais. Tal investigação justifica-se pela lacuna identificada na produção acadêmica quanto à análise sistematizada de experiências pedagógicas voltadas à EJA integrada, especialmente no que se refere à articulação entre educação e trabalho como princípio educativo.</w:t>
      </w:r>
    </w:p>
    <w:p w14:paraId="09F6C97B" w14:textId="77777777" w:rsidR="00333C60" w:rsidRPr="00333C60" w:rsidRDefault="00333C60" w:rsidP="00333C60">
      <w:pPr>
        <w:rPr>
          <w:lang w:eastAsia="pt-BR"/>
        </w:rPr>
      </w:pPr>
      <w:r w:rsidRPr="00333C60">
        <w:rPr>
          <w:lang w:eastAsia="pt-BR"/>
        </w:rPr>
        <w:t xml:space="preserve">Do ponto de vista científico, o estudo contribui para o aprofundamento teórico e metodológico no campo da Educação Profissional, ao mobilizar referenciais que compreendem o trabalho como categoria fundante da formação humana. No âmbito social, a pesquisa se justifica </w:t>
      </w:r>
      <w:proofErr w:type="gramStart"/>
      <w:r w:rsidRPr="00333C60">
        <w:rPr>
          <w:lang w:eastAsia="pt-BR"/>
        </w:rPr>
        <w:t>pela potencial</w:t>
      </w:r>
      <w:proofErr w:type="gramEnd"/>
      <w:r w:rsidRPr="00333C60">
        <w:rPr>
          <w:lang w:eastAsia="pt-BR"/>
        </w:rPr>
        <w:t xml:space="preserve"> contribuição para o aprimoramento das práticas educativas voltadas a sujeitos historicamente excluídos dos processos formais de escolarização, favorecendo a construção de percursos formativos que considerem suas trajetórias e saberes.</w:t>
      </w:r>
    </w:p>
    <w:p w14:paraId="6D08DE62" w14:textId="44086E1B" w:rsidR="0045621E" w:rsidRPr="006910FE" w:rsidRDefault="00333C60" w:rsidP="00333C60">
      <w:pPr>
        <w:rPr>
          <w:i/>
          <w:iCs/>
          <w:lang w:eastAsia="pt-BR"/>
        </w:rPr>
      </w:pPr>
      <w:r w:rsidRPr="00333C60">
        <w:rPr>
          <w:lang w:eastAsia="pt-BR"/>
        </w:rPr>
        <w:t xml:space="preserve">Diante desse cenário, formula-se o seguinte problema de pesquisa: </w:t>
      </w:r>
      <w:r w:rsidRPr="006910FE">
        <w:rPr>
          <w:i/>
          <w:iCs/>
          <w:lang w:eastAsia="pt-BR"/>
        </w:rPr>
        <w:t>de que modo as estratégias pedagógicas desenvolvidas em cursos de qualificação profissional na modalidade EJA integrada contribuem para a formação humana dos estudantes, considerando a articulação entre educação e trabalho?</w:t>
      </w:r>
    </w:p>
    <w:p w14:paraId="6D08DE63" w14:textId="77777777" w:rsidR="0045621E" w:rsidRPr="004D41E4" w:rsidRDefault="00D8642A" w:rsidP="004D41E4">
      <w:pPr>
        <w:pStyle w:val="Ttulo1"/>
      </w:pPr>
      <w:r w:rsidRPr="004D41E4">
        <w:t>Objetivos da pesquisa</w:t>
      </w:r>
    </w:p>
    <w:p w14:paraId="153F9896" w14:textId="77777777" w:rsidR="004D41E4" w:rsidRPr="004D41E4" w:rsidRDefault="004D41E4" w:rsidP="004D41E4">
      <w:pPr>
        <w:rPr>
          <w:lang w:eastAsia="pt-BR"/>
        </w:rPr>
      </w:pPr>
      <w:r w:rsidRPr="004D41E4">
        <w:rPr>
          <w:lang w:eastAsia="pt-BR"/>
        </w:rPr>
        <w:t>O objetivo geral desta pesquisa é analisar de que modo as estratégias pedagógicas desenvolvidas em cursos de qualificação profissional na modalidade Educação de Jovens e Adultos integrada à Educação Profissional e Tecnológica contribuem para a formação humana dos estudantes, considerando a articulação entre educação e trabalho como princípio educativo.</w:t>
      </w:r>
    </w:p>
    <w:p w14:paraId="389CFA7A" w14:textId="77777777" w:rsidR="004D41E4" w:rsidRPr="004D41E4" w:rsidRDefault="004D41E4" w:rsidP="004D41E4">
      <w:pPr>
        <w:rPr>
          <w:lang w:eastAsia="pt-BR"/>
        </w:rPr>
      </w:pPr>
      <w:r w:rsidRPr="004D41E4">
        <w:rPr>
          <w:lang w:eastAsia="pt-BR"/>
        </w:rPr>
        <w:t>Como desdobramento, os objetivos específicos consistem em: (i) identificar as estratégias pedagógicas adotadas no contexto investigado, considerando sua organização e intencionalidade formativa; (</w:t>
      </w:r>
      <w:proofErr w:type="spellStart"/>
      <w:r w:rsidRPr="004D41E4">
        <w:rPr>
          <w:lang w:eastAsia="pt-BR"/>
        </w:rPr>
        <w:t>ii</w:t>
      </w:r>
      <w:proofErr w:type="spellEnd"/>
      <w:r w:rsidRPr="004D41E4">
        <w:rPr>
          <w:lang w:eastAsia="pt-BR"/>
        </w:rPr>
        <w:t>) descrever como tais estratégias se relacionam com os pressupostos da formação humana no âmbito da EJA integrada; (</w:t>
      </w:r>
      <w:proofErr w:type="spellStart"/>
      <w:r w:rsidRPr="004D41E4">
        <w:rPr>
          <w:lang w:eastAsia="pt-BR"/>
        </w:rPr>
        <w:t>iii</w:t>
      </w:r>
      <w:proofErr w:type="spellEnd"/>
      <w:r w:rsidRPr="004D41E4">
        <w:rPr>
          <w:lang w:eastAsia="pt-BR"/>
        </w:rPr>
        <w:t>) analisar as percepções dos estudantes acerca das práticas pedagógicas vivenciadas no curso, especialmente no que se refere à relação entre educação e trabalho; e (</w:t>
      </w:r>
      <w:proofErr w:type="spellStart"/>
      <w:r w:rsidRPr="004D41E4">
        <w:rPr>
          <w:lang w:eastAsia="pt-BR"/>
        </w:rPr>
        <w:t>iv</w:t>
      </w:r>
      <w:proofErr w:type="spellEnd"/>
      <w:r w:rsidRPr="004D41E4">
        <w:rPr>
          <w:lang w:eastAsia="pt-BR"/>
        </w:rPr>
        <w:t>) interpretar, à luz do referencial teórico adotado, as contribuições dessas estratégias para a constituição de sujeitos capazes de compreender e intervir em sua realidade social.</w:t>
      </w:r>
    </w:p>
    <w:p w14:paraId="6D08DE65" w14:textId="77777777" w:rsidR="0045621E" w:rsidRDefault="00D8642A" w:rsidP="004B5230">
      <w:pPr>
        <w:pStyle w:val="Ttulo1"/>
      </w:pPr>
      <w:r>
        <w:lastRenderedPageBreak/>
        <w:t>Referencial teórico que fundamenta a pesquisa</w:t>
      </w:r>
    </w:p>
    <w:p w14:paraId="1B0601EF" w14:textId="77777777" w:rsidR="004B5230" w:rsidRPr="004B5230" w:rsidRDefault="004B5230" w:rsidP="004B5230">
      <w:pPr>
        <w:rPr>
          <w:lang w:eastAsia="pt-BR"/>
        </w:rPr>
      </w:pPr>
      <w:r w:rsidRPr="004B5230">
        <w:rPr>
          <w:lang w:eastAsia="pt-BR"/>
        </w:rPr>
        <w:t>O referencial teórico desta pesquisa fundamenta-se na compreensão da relação entre educação e trabalho como categorias centrais para a formação humana, especialmente no contexto da Educação de Jovens e Adultos (EJA) integrada à Educação Profissional e Tecnológica (EPT). Parte-se do pressuposto de que o trabalho constitui princípio educativo, conforme delineado na tradição do materialismo histórico-dialético, tendo em Marx e Engels (1992; 2004) importantes referências para a compreensão da formação omnilateral dos sujeitos.</w:t>
      </w:r>
    </w:p>
    <w:p w14:paraId="14A19A33" w14:textId="77777777" w:rsidR="004B5230" w:rsidRPr="004B5230" w:rsidRDefault="004B5230" w:rsidP="004B5230">
      <w:pPr>
        <w:rPr>
          <w:lang w:eastAsia="pt-BR"/>
        </w:rPr>
      </w:pPr>
      <w:r w:rsidRPr="004B5230">
        <w:rPr>
          <w:lang w:eastAsia="pt-BR"/>
        </w:rPr>
        <w:t>Nesse horizonte, Gramsci (1978; 2001) contribui com a concepção de escola unitária e com a noção de práxis, articulando teoria e prática no processo formativo, enquanto Manacorda (1990; 2007) amplia essa discussão ao sistematizar a relação entre trabalho, cultura e educação. Tais fundamentos permitem compreender a educação para além de sua função instrumental, situando-a como prática social historicamente determinada.</w:t>
      </w:r>
    </w:p>
    <w:p w14:paraId="5FAD07AB" w14:textId="77777777" w:rsidR="004B5230" w:rsidRPr="004B5230" w:rsidRDefault="004B5230" w:rsidP="004B5230">
      <w:pPr>
        <w:rPr>
          <w:lang w:eastAsia="pt-BR"/>
        </w:rPr>
      </w:pPr>
      <w:r w:rsidRPr="004B5230">
        <w:rPr>
          <w:lang w:eastAsia="pt-BR"/>
        </w:rPr>
        <w:t>No campo da psicologia histórico-cultural, Vygotsky (1991) oferece subsídios para a compreensão do desenvolvimento humano em sua dimensão sociocultural, destacando a mediação e a interação social como elementos constitutivos da aprendizagem. Em diálogo com essa perspectiva, Freire (1979; 1996) fundamenta a educação como prática emancipatória, centrada na formação da consciência crítica e na valorização das experiências dos sujeitos.</w:t>
      </w:r>
    </w:p>
    <w:p w14:paraId="6D08DE66" w14:textId="6B645B1A" w:rsidR="0045621E" w:rsidRDefault="004B5230" w:rsidP="004B5230">
      <w:pPr>
        <w:rPr>
          <w:lang w:eastAsia="pt-BR"/>
        </w:rPr>
      </w:pPr>
      <w:r w:rsidRPr="004B5230">
        <w:rPr>
          <w:lang w:eastAsia="pt-BR"/>
        </w:rPr>
        <w:t>Além disso, autores como Ciavatta (2005; 2010) e Kuenzer (2002; 2014) contribuem para o debate contemporâneo sobre a formação humana integral no âmbito da EPT, enfatizando a integração entre educação básica e formação profissional. Esses referenciais, articulados, sustentam a análise das estratégias pedagógicas investigadas, orientando a compreensão da formação humana como processo crítico, histórico e socialmente situado.</w:t>
      </w:r>
    </w:p>
    <w:p w14:paraId="6D08DE67" w14:textId="77777777" w:rsidR="0045621E" w:rsidRDefault="00D8642A" w:rsidP="008936E2">
      <w:pPr>
        <w:pStyle w:val="Ttulo1"/>
      </w:pPr>
      <w:r>
        <w:t>Procedimentos metodológicos</w:t>
      </w:r>
    </w:p>
    <w:p w14:paraId="36BE77BA" w14:textId="77777777" w:rsidR="008936E2" w:rsidRPr="008936E2" w:rsidRDefault="008936E2" w:rsidP="008936E2">
      <w:pPr>
        <w:rPr>
          <w:lang w:eastAsia="pt-BR"/>
        </w:rPr>
      </w:pPr>
      <w:r w:rsidRPr="008936E2">
        <w:rPr>
          <w:lang w:eastAsia="pt-BR"/>
        </w:rPr>
        <w:t>A presente pesquisa caracteriza-se como qualitativa, de natureza descritiva, por buscar compreender, em profundidade, as estratégias pedagógicas desenvolvidas no contexto da Educação de Jovens e Adultos (EJA) integrada à Educação Profissional e Tecnológica (EPT), considerando seus significados e implicações no processo formativo. A abordagem adotada fundamenta-se na sistematização de experiências, conforme proposta por Holliday (2006), entendida como um movimento reflexivo e crítico sobre a prática, articulando teoria e empiria no processo investigativo.</w:t>
      </w:r>
    </w:p>
    <w:p w14:paraId="66FACF5B" w14:textId="77777777" w:rsidR="008936E2" w:rsidRPr="008936E2" w:rsidRDefault="008936E2" w:rsidP="008936E2">
      <w:pPr>
        <w:rPr>
          <w:lang w:eastAsia="pt-BR"/>
        </w:rPr>
      </w:pPr>
      <w:r w:rsidRPr="008936E2">
        <w:rPr>
          <w:lang w:eastAsia="pt-BR"/>
        </w:rPr>
        <w:t>O campo de estudo compreende uma turma da EJA fundamental vinculada a um curso de qualificação profissional na modalidade Formação Inicial e Continuada (FIC), desenvolvido no âmbito de parcerias institucionais. Os sujeitos da pesquisa incluem estudantes, professores e membros da equipe pedagógica envolvidos no processo formativo.</w:t>
      </w:r>
    </w:p>
    <w:p w14:paraId="5E67FD80" w14:textId="1BFBABC9" w:rsidR="008936E2" w:rsidRPr="008936E2" w:rsidRDefault="008936E2" w:rsidP="008936E2">
      <w:pPr>
        <w:rPr>
          <w:lang w:eastAsia="pt-BR"/>
        </w:rPr>
      </w:pPr>
      <w:r w:rsidRPr="008936E2">
        <w:rPr>
          <w:lang w:eastAsia="pt-BR"/>
        </w:rPr>
        <w:t>Os procedimentos de coleta de dados envolveram revisão bibliográfica, análise documental, registro em diário de campo, aplicação de questionários com questões semiestruturadas e observação participante. A participação ativa do pesquisador nas atividades formativas possibilitou o acompanhamento sistemático das práticas pedagógicas, bem como a produção de registros analíticos ao longo do processo.</w:t>
      </w:r>
    </w:p>
    <w:p w14:paraId="6D08DE68" w14:textId="64774D6F" w:rsidR="0045621E" w:rsidRDefault="008936E2" w:rsidP="008936E2">
      <w:pPr>
        <w:rPr>
          <w:lang w:eastAsia="pt-BR"/>
        </w:rPr>
      </w:pPr>
      <w:r w:rsidRPr="008936E2">
        <w:rPr>
          <w:lang w:eastAsia="pt-BR"/>
        </w:rPr>
        <w:t>Para o tratamento dos dados, adotou-se uma perspectiva analítica interpretativa, orientada pelo referencial teórico da pesquisa, buscando identificar categorias que emergem das práticas observadas. O percurso metodológico, assim delineado, permitiu articular os dados empíricos às bases teóricas, conferindo consistência à análise e à compreensão do fenômeno investigado.</w:t>
      </w:r>
    </w:p>
    <w:p w14:paraId="6D08DE69" w14:textId="77777777" w:rsidR="0045621E" w:rsidRDefault="00D8642A" w:rsidP="002D09FC">
      <w:pPr>
        <w:pStyle w:val="Ttulo1"/>
      </w:pPr>
      <w:r>
        <w:lastRenderedPageBreak/>
        <w:t xml:space="preserve">Análise dos dados e </w:t>
      </w:r>
      <w:proofErr w:type="gramStart"/>
      <w:r>
        <w:t>resultados finais</w:t>
      </w:r>
      <w:proofErr w:type="gramEnd"/>
      <w:r>
        <w:t xml:space="preserve"> da pesquisa</w:t>
      </w:r>
    </w:p>
    <w:p w14:paraId="13705F50" w14:textId="77777777" w:rsidR="007C0536" w:rsidRDefault="007C0536" w:rsidP="007C0536">
      <w:pPr>
        <w:rPr>
          <w:lang w:eastAsia="pt-BR"/>
        </w:rPr>
      </w:pPr>
      <w:r>
        <w:rPr>
          <w:lang w:eastAsia="pt-BR"/>
        </w:rPr>
        <w:t>A análise dos dados foi orientada por abordagem qualitativa interpretativa, fundamentada na sistematização de experiências (Holliday, 2006), em articulação com os referenciais do materialismo histórico-dialético. Os dados provenientes da observação participante, dos questionários semiestruturados, do diário de campo e da análise documental foram organizados em categorias analíticas, definidas a partir da recorrência e da relevância dos elementos identificados no contexto investigado.</w:t>
      </w:r>
    </w:p>
    <w:p w14:paraId="379426EF" w14:textId="77777777" w:rsidR="007C0536" w:rsidRDefault="007C0536" w:rsidP="007C0536">
      <w:pPr>
        <w:rPr>
          <w:lang w:eastAsia="pt-BR"/>
        </w:rPr>
      </w:pPr>
      <w:r>
        <w:rPr>
          <w:lang w:eastAsia="pt-BR"/>
        </w:rPr>
        <w:t>As categorias evidenciadas indicam: (i) a incorporação das experiências prévias dos estudantes nas atividades pedagógicas; (</w:t>
      </w:r>
      <w:proofErr w:type="spellStart"/>
      <w:r>
        <w:rPr>
          <w:lang w:eastAsia="pt-BR"/>
        </w:rPr>
        <w:t>ii</w:t>
      </w:r>
      <w:proofErr w:type="spellEnd"/>
      <w:r>
        <w:rPr>
          <w:lang w:eastAsia="pt-BR"/>
        </w:rPr>
        <w:t>) a organização do trabalho docente por meio de planejamento coletivo; e (</w:t>
      </w:r>
      <w:proofErr w:type="spellStart"/>
      <w:r>
        <w:rPr>
          <w:lang w:eastAsia="pt-BR"/>
        </w:rPr>
        <w:t>iii</w:t>
      </w:r>
      <w:proofErr w:type="spellEnd"/>
      <w:r>
        <w:rPr>
          <w:lang w:eastAsia="pt-BR"/>
        </w:rPr>
        <w:t>) a relação entre conteúdos escolares e situações vinculadas ao contexto do trabalho. Esses elementos foram observados em práticas que mobilizam diálogo, mediação pedagógica e problematização dos conteúdos.</w:t>
      </w:r>
    </w:p>
    <w:p w14:paraId="12FCBD19" w14:textId="77777777" w:rsidR="007C0536" w:rsidRDefault="007C0536" w:rsidP="007C0536">
      <w:pPr>
        <w:rPr>
          <w:lang w:eastAsia="pt-BR"/>
        </w:rPr>
      </w:pPr>
      <w:r>
        <w:rPr>
          <w:lang w:eastAsia="pt-BR"/>
        </w:rPr>
        <w:t>Os resultados indicam que as estratégias pedagógicas analisadas favorecem a participação dos estudantes e a articulação entre conhecimentos escolares e experiências sociais, conforme evidenciado nos registros de campo e nas respostas dos participantes. Observa-se que a integração entre educação básica e formação profissional contribui para a organização de práticas que buscam superar a fragmentação curricular.</w:t>
      </w:r>
    </w:p>
    <w:p w14:paraId="6D08DE6A" w14:textId="36C9B33C" w:rsidR="0045621E" w:rsidRPr="002D09FC" w:rsidRDefault="007C0536" w:rsidP="007C0536">
      <w:pPr>
        <w:rPr>
          <w:lang w:eastAsia="pt-BR"/>
        </w:rPr>
      </w:pPr>
      <w:r>
        <w:rPr>
          <w:lang w:eastAsia="pt-BR"/>
        </w:rPr>
        <w:t>Conclui-se que, no contexto investigado, as práticas pedagógicas analisadas apresentam elementos que se aproximam dos pressupostos da formação humana, na medida em que consideram os sujeitos em sua dimensão social e histórica, conforme os dados empíricos examinados.</w:t>
      </w:r>
    </w:p>
    <w:p w14:paraId="6D08DE6B" w14:textId="77777777" w:rsidR="0045621E" w:rsidRDefault="00D8642A" w:rsidP="00A035F4">
      <w:pPr>
        <w:pStyle w:val="Ttulo1"/>
      </w:pPr>
      <w:r>
        <w:t>Relação do objeto de estudo com a pesquisa em Educação e eixo temático do COPED</w:t>
      </w:r>
    </w:p>
    <w:p w14:paraId="20624A83" w14:textId="77777777" w:rsidR="00A035F4" w:rsidRPr="00A035F4" w:rsidRDefault="00A035F4" w:rsidP="00A035F4">
      <w:pPr>
        <w:rPr>
          <w:lang w:eastAsia="pt-BR"/>
        </w:rPr>
      </w:pPr>
      <w:r w:rsidRPr="00A035F4">
        <w:rPr>
          <w:lang w:eastAsia="pt-BR"/>
        </w:rPr>
        <w:t>O objeto de estudo desta pesquisa — as estratégias pedagógicas desenvolvidas na Educação de Jovens e Adultos (EJA) integrada à Educação Profissional e Tecnológica (EPT), com foco na formação humana — insere-se no campo da pesquisa em Educação ao abordar práticas educativas em contextos formais de ensino, considerando seus fundamentos teóricos, metodológicos e sociais. Trata-se de uma investigação que articula dimensões pedagógicas e políticas da educação, ao analisar como os processos formativos se organizam em uma modalidade voltada a sujeitos historicamente excluídos da escolarização regular.</w:t>
      </w:r>
    </w:p>
    <w:p w14:paraId="75FB1BB1" w14:textId="77777777" w:rsidR="00A035F4" w:rsidRPr="00A035F4" w:rsidRDefault="00A035F4" w:rsidP="00A035F4">
      <w:pPr>
        <w:rPr>
          <w:lang w:eastAsia="pt-BR"/>
        </w:rPr>
      </w:pPr>
      <w:r w:rsidRPr="00A035F4">
        <w:rPr>
          <w:lang w:eastAsia="pt-BR"/>
        </w:rPr>
        <w:t xml:space="preserve">No âmbito da pesquisa educacional, o estudo dialoga com abordagens qualitativas que investigam práticas pedagógicas, formação de sujeitos e organização do trabalho educativo, conforme indicado por </w:t>
      </w:r>
      <w:proofErr w:type="spellStart"/>
      <w:r w:rsidRPr="00A035F4">
        <w:rPr>
          <w:lang w:eastAsia="pt-BR"/>
        </w:rPr>
        <w:t>Lüdke</w:t>
      </w:r>
      <w:proofErr w:type="spellEnd"/>
      <w:r w:rsidRPr="00A035F4">
        <w:rPr>
          <w:lang w:eastAsia="pt-BR"/>
        </w:rPr>
        <w:t xml:space="preserve"> e André (1986), ao priorizar a compreensão dos fenômenos em seus contextos reais. Além disso, ao mobilizar a categoria trabalho como princípio educativo, a pesquisa contribui para o debate sobre a formação humana na EPT, articulando fundamentos teóricos e práticas educativas.</w:t>
      </w:r>
    </w:p>
    <w:p w14:paraId="6D08DE6C" w14:textId="020EFE5E" w:rsidR="0045621E" w:rsidRDefault="004058EA" w:rsidP="00A035F4">
      <w:pPr>
        <w:rPr>
          <w:lang w:eastAsia="pt-BR"/>
        </w:rPr>
      </w:pPr>
      <w:r>
        <w:rPr>
          <w:lang w:eastAsia="pt-BR"/>
        </w:rPr>
        <w:t>Por fim</w:t>
      </w:r>
      <w:r w:rsidR="00A035F4" w:rsidRPr="00A035F4">
        <w:rPr>
          <w:lang w:eastAsia="pt-BR"/>
        </w:rPr>
        <w:t>, o estudo vincula-se ao eixo temático voltado às práticas pedagógicas, formação de professores e processos educativos, na medida em que analisa estratégias de ensino e aprendizagem no contexto da EJA integrada, com ênfase na relação entre educação e trabalho. Tal enquadramento atende às diretrizes do evento, ao propor uma reflexão fundamentada sobre práticas educativas e seus impactos na formação dos estudantes, contribuindo para o avanço das discussões no campo da Educação.</w:t>
      </w:r>
    </w:p>
    <w:p w14:paraId="6D08DE6D" w14:textId="77777777" w:rsidR="0045621E" w:rsidRDefault="00D8642A" w:rsidP="00ED5C24">
      <w:pPr>
        <w:pStyle w:val="Ttulo1"/>
      </w:pPr>
      <w:r>
        <w:lastRenderedPageBreak/>
        <w:t>Considerações finais</w:t>
      </w:r>
    </w:p>
    <w:p w14:paraId="1BFC8866" w14:textId="77777777" w:rsidR="00ED5C24" w:rsidRPr="00ED5C24" w:rsidRDefault="00ED5C24" w:rsidP="00ED5C24">
      <w:pPr>
        <w:rPr>
          <w:lang w:eastAsia="pt-BR"/>
        </w:rPr>
      </w:pPr>
      <w:r w:rsidRPr="00ED5C24">
        <w:rPr>
          <w:lang w:eastAsia="pt-BR"/>
        </w:rPr>
        <w:t>A presente pesquisa analisou as estratégias pedagógicas desenvolvidas na Educação de Jovens e Adultos (EJA) integrada à Educação Profissional e Tecnológica (EPT), com foco na formação humana, a partir da articulação entre educação e trabalho. Os resultados indicam que as práticas pedagógicas observadas incorporam elementos como a valorização das experiências dos estudantes, o planejamento coletivo docente e a relação entre conteúdos escolares e situações vinculadas ao contexto do trabalho. Esses aspectos evidenciam a presença de princípios formativos que consideram os sujeitos em sua dimensão social e histórica.</w:t>
      </w:r>
    </w:p>
    <w:p w14:paraId="7D48B6A0" w14:textId="77777777" w:rsidR="00ED5C24" w:rsidRPr="00ED5C24" w:rsidRDefault="00ED5C24" w:rsidP="00ED5C24">
      <w:pPr>
        <w:rPr>
          <w:lang w:eastAsia="pt-BR"/>
        </w:rPr>
      </w:pPr>
      <w:r w:rsidRPr="00ED5C24">
        <w:rPr>
          <w:lang w:eastAsia="pt-BR"/>
        </w:rPr>
        <w:t>A análise dos dados permitiu identificar que as estratégias pedagógicas desenvolvidas favorecem a participação dos estudantes e a articulação entre diferentes formas de conhecimento, contribuindo para a organização de práticas educativas que buscam superar a fragmentação entre formação geral e formação profissional. Tais evidências estão ancoradas nos registros de campo, nos instrumentos aplicados e na análise documental realizada ao longo da investigação.</w:t>
      </w:r>
    </w:p>
    <w:p w14:paraId="4A1F0B70" w14:textId="77777777" w:rsidR="00ED5C24" w:rsidRPr="00ED5C24" w:rsidRDefault="00ED5C24" w:rsidP="00ED5C24">
      <w:pPr>
        <w:rPr>
          <w:lang w:eastAsia="pt-BR"/>
        </w:rPr>
      </w:pPr>
      <w:r w:rsidRPr="00ED5C24">
        <w:rPr>
          <w:lang w:eastAsia="pt-BR"/>
        </w:rPr>
        <w:t>Do ponto de vista teórico-metodológico, a pesquisa reafirma a relevância da abordagem qualitativa e da sistematização de experiências (Holliday, 2006) como possibilidade de compreender práticas educativas em contextos específicos, articulando teoria e empiria.</w:t>
      </w:r>
    </w:p>
    <w:p w14:paraId="6D08DE6E" w14:textId="2F5B139A" w:rsidR="0045621E" w:rsidRDefault="00ED5C24" w:rsidP="00ED5C24">
      <w:pPr>
        <w:rPr>
          <w:lang w:eastAsia="pt-BR"/>
        </w:rPr>
      </w:pPr>
      <w:r w:rsidRPr="00ED5C24">
        <w:rPr>
          <w:lang w:eastAsia="pt-BR"/>
        </w:rPr>
        <w:t>Como limitação, destaca-se o recorte contextual da investigação, restrito a um curso específico, o que não permite generalizações. Sugere-se, para pesquisas futuras, a ampliação do campo empírico e a análise de outras experiências na EJA integrada à EPT, com vistas ao aprofundamento das discussões sobre formação humana e práticas pedagógicas.</w:t>
      </w:r>
    </w:p>
    <w:p w14:paraId="6D08DE6F" w14:textId="77777777" w:rsidR="0045621E" w:rsidRDefault="00D8642A" w:rsidP="00B35995">
      <w:pPr>
        <w:pStyle w:val="Ttulo1"/>
      </w:pPr>
      <w:r>
        <w:t>Referências</w:t>
      </w:r>
    </w:p>
    <w:p w14:paraId="60C56887" w14:textId="77777777" w:rsidR="00B35995" w:rsidRPr="00B35995" w:rsidRDefault="00B35995" w:rsidP="00B35995">
      <w:r w:rsidRPr="00B35995">
        <w:t xml:space="preserve">FREIRE, Paulo. </w:t>
      </w:r>
      <w:r w:rsidRPr="00B35995">
        <w:rPr>
          <w:b/>
          <w:bCs/>
        </w:rPr>
        <w:t>Pedagogia do oprimido</w:t>
      </w:r>
      <w:r w:rsidRPr="00B35995">
        <w:t>. Rio de Janeiro: Paz e Terra, 1979.</w:t>
      </w:r>
    </w:p>
    <w:p w14:paraId="308CD4CB" w14:textId="77777777" w:rsidR="00B35995" w:rsidRPr="00B35995" w:rsidRDefault="00B35995" w:rsidP="00B35995">
      <w:r w:rsidRPr="00B35995">
        <w:t xml:space="preserve">FREIRE, Paulo. </w:t>
      </w:r>
      <w:r w:rsidRPr="00B35995">
        <w:rPr>
          <w:b/>
          <w:bCs/>
        </w:rPr>
        <w:t>Pedagogia da autonomia: saberes necessários à prática educativa</w:t>
      </w:r>
      <w:r w:rsidRPr="00B35995">
        <w:t>. São Paulo: Paz e Terra, 1996.</w:t>
      </w:r>
    </w:p>
    <w:p w14:paraId="248406F7" w14:textId="77777777" w:rsidR="00B35995" w:rsidRPr="00B35995" w:rsidRDefault="00B35995" w:rsidP="00B35995">
      <w:r w:rsidRPr="00B35995">
        <w:t xml:space="preserve">GRAMSCI, Antonio. </w:t>
      </w:r>
      <w:r w:rsidRPr="00B35995">
        <w:rPr>
          <w:b/>
          <w:bCs/>
        </w:rPr>
        <w:t>Os intelectuais e a organização da cultura</w:t>
      </w:r>
      <w:r w:rsidRPr="00B35995">
        <w:t>. Rio de Janeiro: Civilização Brasileira, 1978.</w:t>
      </w:r>
    </w:p>
    <w:p w14:paraId="7F47872D" w14:textId="77777777" w:rsidR="00B35995" w:rsidRPr="00B35995" w:rsidRDefault="00B35995" w:rsidP="00B35995">
      <w:r w:rsidRPr="00B35995">
        <w:t xml:space="preserve">GRAMSCI, Antonio. </w:t>
      </w:r>
      <w:r w:rsidRPr="00B35995">
        <w:rPr>
          <w:b/>
          <w:bCs/>
        </w:rPr>
        <w:t>Cadernos do cárcere</w:t>
      </w:r>
      <w:r w:rsidRPr="00B35995">
        <w:t>. Rio de Janeiro: Civilização Brasileira, 2001.</w:t>
      </w:r>
    </w:p>
    <w:p w14:paraId="554D83DE" w14:textId="77777777" w:rsidR="00B35995" w:rsidRPr="00B35995" w:rsidRDefault="00B35995" w:rsidP="00B35995">
      <w:r w:rsidRPr="00B35995">
        <w:t xml:space="preserve">HOLLIDAY, Oscar Jara. </w:t>
      </w:r>
      <w:r w:rsidRPr="00B35995">
        <w:rPr>
          <w:b/>
          <w:bCs/>
        </w:rPr>
        <w:t>Para sistematizar experiências</w:t>
      </w:r>
      <w:r w:rsidRPr="00B35995">
        <w:t>. Brasília: MMA, 2006.</w:t>
      </w:r>
    </w:p>
    <w:p w14:paraId="4437CA76" w14:textId="77777777" w:rsidR="00B35995" w:rsidRPr="00B35995" w:rsidRDefault="00B35995" w:rsidP="00B35995">
      <w:r w:rsidRPr="00B35995">
        <w:t xml:space="preserve">MANACORDA, Mario Alighiero. </w:t>
      </w:r>
      <w:r w:rsidRPr="00B35995">
        <w:rPr>
          <w:b/>
          <w:bCs/>
        </w:rPr>
        <w:t>Marx e a pedagogia moderna</w:t>
      </w:r>
      <w:r w:rsidRPr="00B35995">
        <w:t>. São Paulo: Cortez, 1990.</w:t>
      </w:r>
    </w:p>
    <w:p w14:paraId="734234B7" w14:textId="77777777" w:rsidR="00B35995" w:rsidRPr="00B35995" w:rsidRDefault="00B35995" w:rsidP="00B35995">
      <w:r w:rsidRPr="00B35995">
        <w:t xml:space="preserve">MANACORDA, Mario Alighiero. </w:t>
      </w:r>
      <w:r w:rsidRPr="00B35995">
        <w:rPr>
          <w:b/>
          <w:bCs/>
        </w:rPr>
        <w:t>História da educação: da Antiguidade aos nossos dias</w:t>
      </w:r>
      <w:r w:rsidRPr="00B35995">
        <w:t>. São Paulo: Cortez, 2007.</w:t>
      </w:r>
    </w:p>
    <w:p w14:paraId="4DED5314" w14:textId="77777777" w:rsidR="00B35995" w:rsidRPr="00B35995" w:rsidRDefault="00B35995" w:rsidP="00B35995"/>
    <w:p w14:paraId="2499172F" w14:textId="77777777" w:rsidR="00B35995" w:rsidRPr="00B35995" w:rsidRDefault="00B35995" w:rsidP="00B35995">
      <w:r w:rsidRPr="00B35995">
        <w:t xml:space="preserve">MARX, Karl; ENGELS, Friedrich. </w:t>
      </w:r>
      <w:r w:rsidRPr="00B35995">
        <w:rPr>
          <w:b/>
          <w:bCs/>
        </w:rPr>
        <w:t>A ideologia alemã</w:t>
      </w:r>
      <w:r w:rsidRPr="00B35995">
        <w:t>. São Paulo: Martins Fontes, 1992.</w:t>
      </w:r>
    </w:p>
    <w:p w14:paraId="4EE5F766" w14:textId="77777777" w:rsidR="00B35995" w:rsidRPr="00B35995" w:rsidRDefault="00B35995" w:rsidP="00B35995">
      <w:r w:rsidRPr="00B35995">
        <w:t xml:space="preserve">MARX, Karl; ENGELS, Friedrich. </w:t>
      </w:r>
      <w:r w:rsidRPr="00B35995">
        <w:rPr>
          <w:b/>
          <w:bCs/>
        </w:rPr>
        <w:t>Manifesto do Partido Comunista</w:t>
      </w:r>
      <w:r w:rsidRPr="00B35995">
        <w:t>. São Paulo: Boitempo, 2004.</w:t>
      </w:r>
    </w:p>
    <w:p w14:paraId="01D79C3B" w14:textId="22AB5F65" w:rsidR="00B35995" w:rsidRDefault="00B35995" w:rsidP="00B35995">
      <w:r w:rsidRPr="00B35995">
        <w:t xml:space="preserve">VYGOTSKY, Lev </w:t>
      </w:r>
      <w:proofErr w:type="spellStart"/>
      <w:r w:rsidRPr="00B35995">
        <w:t>Semyonovich</w:t>
      </w:r>
      <w:proofErr w:type="spellEnd"/>
      <w:r w:rsidRPr="00B35995">
        <w:t xml:space="preserve">. </w:t>
      </w:r>
      <w:r w:rsidRPr="00B35995">
        <w:rPr>
          <w:b/>
          <w:bCs/>
        </w:rPr>
        <w:t>A formação social da mente</w:t>
      </w:r>
      <w:r w:rsidRPr="00B35995">
        <w:t>. São Paulo: Martins Fontes, 1991.</w:t>
      </w:r>
    </w:p>
    <w:sectPr w:rsidR="00B35995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3BE3" w14:textId="77777777" w:rsidR="00E8594B" w:rsidRDefault="00E8594B">
      <w:r>
        <w:separator/>
      </w:r>
    </w:p>
  </w:endnote>
  <w:endnote w:type="continuationSeparator" w:id="0">
    <w:p w14:paraId="7251657C" w14:textId="77777777" w:rsidR="00E8594B" w:rsidRDefault="00E8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C7955" w14:textId="77777777" w:rsidR="00E8594B" w:rsidRDefault="00E8594B">
      <w:r>
        <w:separator/>
      </w:r>
    </w:p>
  </w:footnote>
  <w:footnote w:type="continuationSeparator" w:id="0">
    <w:p w14:paraId="2A4B75AE" w14:textId="77777777" w:rsidR="00E8594B" w:rsidRDefault="00E8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8DE74" w14:textId="77777777" w:rsidR="0045621E" w:rsidRDefault="00D8642A">
    <w:pPr>
      <w:pStyle w:val="Cabealho"/>
    </w:pPr>
    <w:r>
      <w:rPr>
        <w:noProof/>
      </w:rPr>
      <w:drawing>
        <wp:inline distT="0" distB="0" distL="114300" distR="114300" wp14:anchorId="6D08DE75" wp14:editId="6D08DE76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D135C"/>
    <w:rsid w:val="00172A27"/>
    <w:rsid w:val="001D49DC"/>
    <w:rsid w:val="00263CF1"/>
    <w:rsid w:val="002C3DB5"/>
    <w:rsid w:val="002D09FC"/>
    <w:rsid w:val="00333C60"/>
    <w:rsid w:val="003D6651"/>
    <w:rsid w:val="004058EA"/>
    <w:rsid w:val="0045621E"/>
    <w:rsid w:val="00457942"/>
    <w:rsid w:val="004B5230"/>
    <w:rsid w:val="004D41E4"/>
    <w:rsid w:val="005C4F13"/>
    <w:rsid w:val="00677F30"/>
    <w:rsid w:val="006910FE"/>
    <w:rsid w:val="006B7DA8"/>
    <w:rsid w:val="00741E2B"/>
    <w:rsid w:val="007C0536"/>
    <w:rsid w:val="00826000"/>
    <w:rsid w:val="0084368A"/>
    <w:rsid w:val="008936E2"/>
    <w:rsid w:val="009051B5"/>
    <w:rsid w:val="009A63EE"/>
    <w:rsid w:val="00A035F4"/>
    <w:rsid w:val="00B35995"/>
    <w:rsid w:val="00B82A8F"/>
    <w:rsid w:val="00BA0092"/>
    <w:rsid w:val="00C174C9"/>
    <w:rsid w:val="00C51ADE"/>
    <w:rsid w:val="00C838F0"/>
    <w:rsid w:val="00CA5887"/>
    <w:rsid w:val="00CA726D"/>
    <w:rsid w:val="00D22DA8"/>
    <w:rsid w:val="00D8642A"/>
    <w:rsid w:val="00E8399B"/>
    <w:rsid w:val="00E8594B"/>
    <w:rsid w:val="00EB5EEB"/>
    <w:rsid w:val="00ED5C24"/>
    <w:rsid w:val="00ED7C60"/>
    <w:rsid w:val="00F37E68"/>
    <w:rsid w:val="03C80B88"/>
    <w:rsid w:val="1A894334"/>
    <w:rsid w:val="1EF63937"/>
    <w:rsid w:val="221653A0"/>
    <w:rsid w:val="22184B3D"/>
    <w:rsid w:val="25485496"/>
    <w:rsid w:val="268663ED"/>
    <w:rsid w:val="27CD66DB"/>
    <w:rsid w:val="2A781B3D"/>
    <w:rsid w:val="2D0A23B4"/>
    <w:rsid w:val="35C9615A"/>
    <w:rsid w:val="39113C01"/>
    <w:rsid w:val="4B1D057D"/>
    <w:rsid w:val="4B8D7224"/>
    <w:rsid w:val="4DAD2754"/>
    <w:rsid w:val="50626742"/>
    <w:rsid w:val="50B173AF"/>
    <w:rsid w:val="59FB6197"/>
    <w:rsid w:val="5B5B3C9A"/>
    <w:rsid w:val="60FF12C0"/>
    <w:rsid w:val="64DA7F84"/>
    <w:rsid w:val="68F74436"/>
    <w:rsid w:val="704476BC"/>
    <w:rsid w:val="7E5F027E"/>
    <w:rsid w:val="7EF4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DE4E"/>
  <w15:docId w15:val="{ED84628C-0040-4A19-83B0-8A12F238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-COPED"/>
    <w:qFormat/>
    <w:rsid w:val="00BA0092"/>
    <w:pPr>
      <w:jc w:val="both"/>
    </w:pPr>
    <w:rPr>
      <w:rFonts w:eastAsiaTheme="minorHAnsi" w:cstheme="minorBidi"/>
      <w:kern w:val="2"/>
      <w:sz w:val="24"/>
      <w:szCs w:val="22"/>
      <w:lang w:eastAsia="en-US"/>
      <w14:ligatures w14:val="standardContextual"/>
    </w:rPr>
  </w:style>
  <w:style w:type="paragraph" w:styleId="Ttulo1">
    <w:name w:val="heading 1"/>
    <w:aliases w:val="Título 1 COPED"/>
    <w:basedOn w:val="Normal"/>
    <w:next w:val="Normal"/>
    <w:link w:val="Ttulo1Char"/>
    <w:autoRedefine/>
    <w:uiPriority w:val="9"/>
    <w:qFormat/>
    <w:rsid w:val="00CA726D"/>
    <w:pPr>
      <w:keepNext/>
      <w:keepLines/>
      <w:spacing w:before="240" w:after="120"/>
      <w:outlineLvl w:val="0"/>
    </w:pPr>
    <w:rPr>
      <w:rFonts w:eastAsiaTheme="majorEastAsia" w:cstheme="majorBidi"/>
      <w:b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aliases w:val="Título 1 COPED Char"/>
    <w:basedOn w:val="Fontepargpadro"/>
    <w:link w:val="Ttulo1"/>
    <w:uiPriority w:val="9"/>
    <w:rsid w:val="00CA726D"/>
    <w:rPr>
      <w:rFonts w:eastAsiaTheme="majorEastAsia" w:cstheme="majorBidi"/>
      <w:b/>
      <w:kern w:val="2"/>
      <w:sz w:val="24"/>
      <w:szCs w:val="32"/>
      <w:lang w:eastAsia="pt-B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2140</Words>
  <Characters>13722</Characters>
  <Application>Microsoft Office Word</Application>
  <DocSecurity>0</DocSecurity>
  <Lines>207</Lines>
  <Paragraphs>55</Paragraphs>
  <ScaleCrop>false</ScaleCrop>
  <Company/>
  <LinksUpToDate>false</LinksUpToDate>
  <CharactersWithSpaces>15810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Weslley Mageski</cp:lastModifiedBy>
  <cp:revision>36</cp:revision>
  <dcterms:created xsi:type="dcterms:W3CDTF">2024-10-22T15:37:00Z</dcterms:created>
  <dcterms:modified xsi:type="dcterms:W3CDTF">2026-06-02T13:07:00Z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