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 LIVRO NÃO SE ESCOLHE SOZINHO: POR DENTRO DAS DECISÕES QUE DEFINEM O ENSINO</w:t>
      </w:r>
    </w:p>
    <w:p w:rsidR="00000000" w:rsidDel="00000000" w:rsidP="00000000" w:rsidRDefault="00000000" w:rsidRPr="00000000" w14:paraId="00000002">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Mayra da Silva Novais</w:t>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do Sudoeste da Bahia – UESB</w:t>
      </w:r>
    </w:p>
    <w:p w:rsidR="00000000" w:rsidDel="00000000" w:rsidP="00000000" w:rsidRDefault="00000000" w:rsidRPr="00000000" w14:paraId="00000005">
      <w:pPr>
        <w:spacing w:after="0" w:line="240" w:lineRule="auto"/>
        <w:jc w:val="right"/>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sz w:val="24"/>
            <w:szCs w:val="24"/>
            <w:u w:val="single"/>
            <w:rtl w:val="0"/>
          </w:rPr>
          <w:t xml:space="preserve">mayrasnovais@gmail.com</w:t>
        </w:r>
      </w:hyperlink>
      <w:r w:rsidDel="00000000" w:rsidR="00000000" w:rsidRPr="00000000">
        <w:rPr>
          <w:rtl w:val="0"/>
        </w:rPr>
      </w:r>
    </w:p>
    <w:p w:rsidR="00000000" w:rsidDel="00000000" w:rsidP="00000000" w:rsidRDefault="00000000" w:rsidRPr="00000000" w14:paraId="00000006">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 Paula Perovano</w:t>
      </w:r>
    </w:p>
    <w:p w:rsidR="00000000" w:rsidDel="00000000" w:rsidP="00000000" w:rsidRDefault="00000000" w:rsidRPr="00000000" w14:paraId="0000000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do Sudoeste da Bahia – UESB</w:t>
      </w:r>
    </w:p>
    <w:p w:rsidR="00000000" w:rsidDel="00000000" w:rsidP="00000000" w:rsidRDefault="00000000" w:rsidRPr="00000000" w14:paraId="00000009">
      <w:pPr>
        <w:spacing w:after="0" w:line="240" w:lineRule="auto"/>
        <w:jc w:val="right"/>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sz w:val="24"/>
            <w:szCs w:val="24"/>
            <w:u w:val="single"/>
            <w:rtl w:val="0"/>
          </w:rPr>
          <w:t xml:space="preserve">apperovano@uesb.edu.br</w:t>
        </w:r>
      </w:hyperlink>
      <w:r w:rsidDel="00000000" w:rsidR="00000000" w:rsidRPr="00000000">
        <w:rPr>
          <w:rtl w:val="0"/>
        </w:rPr>
      </w:r>
    </w:p>
    <w:p w:rsidR="00000000" w:rsidDel="00000000" w:rsidP="00000000" w:rsidRDefault="00000000" w:rsidRPr="00000000" w14:paraId="0000000A">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Eixo: 2 - </w:t>
      </w:r>
      <w:r w:rsidDel="00000000" w:rsidR="00000000" w:rsidRPr="00000000">
        <w:rPr>
          <w:rFonts w:ascii="Times New Roman" w:cs="Times New Roman" w:eastAsia="Times New Roman" w:hAnsi="Times New Roman"/>
          <w:sz w:val="24"/>
          <w:szCs w:val="24"/>
          <w:rtl w:val="0"/>
        </w:rPr>
        <w:t xml:space="preserve">Educação Matemática</w:t>
      </w:r>
    </w:p>
    <w:p w:rsidR="00000000" w:rsidDel="00000000" w:rsidP="00000000" w:rsidRDefault="00000000" w:rsidRPr="00000000" w14:paraId="0000000C">
      <w:pPr>
        <w:spacing w:after="0" w:line="240" w:lineRule="auto"/>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spacing w:after="0" w:line="240" w:lineRule="auto"/>
        <w:jc w:val="right"/>
        <w:rPr>
          <w:rFonts w:ascii="Times New Roman" w:cs="Times New Roman" w:eastAsia="Times New Roman" w:hAnsi="Times New Roman"/>
          <w:sz w:val="24"/>
          <w:szCs w:val="24"/>
        </w:rPr>
      </w:pPr>
      <w:bookmarkStart w:colFirst="0" w:colLast="0" w:name="_d61gkjfuj3f6" w:id="0"/>
      <w:bookmarkEnd w:id="0"/>
      <w:r w:rsidDel="00000000" w:rsidR="00000000" w:rsidRPr="00000000">
        <w:rPr>
          <w:rFonts w:ascii="Times New Roman" w:cs="Times New Roman" w:eastAsia="Times New Roman" w:hAnsi="Times New Roman"/>
          <w:b w:val="1"/>
          <w:bCs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Educação; Escolha do Livro Didático; Matemática.</w:t>
      </w:r>
    </w:p>
    <w:p w:rsidR="00000000" w:rsidDel="00000000" w:rsidP="00000000" w:rsidRDefault="00000000" w:rsidRPr="00000000" w14:paraId="0000000E">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 Simples</w:t>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trabalho apresenta um recorte de uma pesquisa de Iniciação Científica, em desenvolvimento, que tem como objetivo investigar os processos de tomada de decisão envolvidos na adoção de livros didáticos (LD) de Matemática em países da América do Sul. Considerando que o LD é “um dos recursos mais utilizados nas salas de aula em todo o mundo” (Silva, 2024, p. 29), torna-se essencial compreender os critérios e procedimentos que orientam sua escolha. Estudos recentes, como o de Andrade e Perovano (2022), evidenciam que a temática de escolha do LD de matemática ainda é pouco discutida, revelando uma lacuna na produção acadêmica. A investigação possui abordagem qualitativa, com análise de documentos oficiais e normativas governamentais buscadas em sites oficiais relacionados a cada país buscando identificar diretrizes, critérios e políticas que orientam esse processo. Os resultados parciais concentram-se, neste momento, no contexto brasileiro. Observa-se que a seleção do LD integra uma das etapas do Programa Nacional do Livro e do Material Didático (PNLD), política pública que visa a avaliação, seleção e distribuição de livros e materiais didáticos para as escolas públicas brasileiras de forma gratuita. A escolha do LD é uma tarefa realizada pelos professores das redes públicas de ensino embasada no Guia do LD que apresenta as obras aprovadas pelo PNLD. O Artigo 18 do decreto nº 9.099/2017 dispõe que, durante a etapa de escolha, os responsáveis pela rede podem optar por uma adoção única do material didático, seja em nível de cada escola, de grupos de escolas ou de toda a rede (BRASIL, 2017). Tal normativa evidencia a dimensão política e administrativa do processo de seleção, conferindo às redes de ensino a prerrogativa de uniformizar o uso dos livros didáticos em diferentes escalas. Entretanto, Amaral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(2022) destacam que, apesar das diretrizes institucionais, o processo depende fundamentalmente do trabalho do professor, que decide quais conhecimentos serão abordados em sala de aula e conhece de perto a realidade da escola e as dificuldades dos estudantes. Ao participar da seleção do LD na escola em que atua, o professor reafirma seu compromisso com os estudantes e, simultaneamente, aprofunda sua compreensão sobre o funcionamento desse processo. Espera-se, com a pesquisa, produzir um panorama sobre os mecanismos que orientam a seleção de livros didáticos na América Latina.</w:t>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b w:val="1"/>
          <w:bCs w:val="1"/>
          <w:sz w:val="24"/>
          <w:szCs w:val="24"/>
        </w:rPr>
      </w:pPr>
      <w:bookmarkStart w:colFirst="0" w:colLast="0" w:name="_4b6w81li0q8" w:id="1"/>
      <w:bookmarkEnd w:id="1"/>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13">
      <w:pPr>
        <w:spacing w:after="0" w:line="240" w:lineRule="auto"/>
        <w:jc w:val="both"/>
        <w:rPr>
          <w:rFonts w:ascii="Times New Roman" w:cs="Times New Roman" w:eastAsia="Times New Roman" w:hAnsi="Times New Roman"/>
          <w:b w:val="1"/>
          <w:bCs w:val="1"/>
          <w:sz w:val="24"/>
          <w:szCs w:val="24"/>
        </w:rPr>
      </w:pPr>
      <w:bookmarkStart w:colFirst="0" w:colLast="0" w:name="_ojrkv0vy29z9" w:id="2"/>
      <w:bookmarkEnd w:id="2"/>
      <w:r w:rsidDel="00000000" w:rsidR="00000000" w:rsidRPr="00000000">
        <w:rPr>
          <w:rtl w:val="0"/>
        </w:rPr>
      </w:r>
    </w:p>
    <w:p w:rsidR="00000000" w:rsidDel="00000000" w:rsidP="00000000" w:rsidRDefault="00000000" w:rsidRPr="00000000" w14:paraId="00000014">
      <w:pPr>
        <w:tabs>
          <w:tab w:val="center" w:leader="none" w:pos="4252"/>
          <w:tab w:val="right" w:leader="none" w:pos="8504"/>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AMARAL, Rúbia Barcelos; MAZZI, Lucas Carato; ANDRADE, Luciana Vieira; PEROVANO, Ana Paula. </w:t>
      </w:r>
      <w:r w:rsidDel="00000000" w:rsidR="00000000" w:rsidRPr="00000000">
        <w:rPr>
          <w:rFonts w:ascii="Times New Roman" w:cs="Times New Roman" w:eastAsia="Times New Roman" w:hAnsi="Times New Roman"/>
          <w:b w:val="1"/>
          <w:bCs w:val="1"/>
          <w:sz w:val="24"/>
          <w:szCs w:val="24"/>
          <w:rtl w:val="0"/>
        </w:rPr>
        <w:t xml:space="preserve">O livro didático de matemática: compreensões e reflexões no âmbito da Educação Matemática.</w:t>
      </w:r>
      <w:r w:rsidDel="00000000" w:rsidR="00000000" w:rsidRPr="00000000">
        <w:rPr>
          <w:rFonts w:ascii="Times New Roman" w:cs="Times New Roman" w:eastAsia="Times New Roman" w:hAnsi="Times New Roman"/>
          <w:sz w:val="24"/>
          <w:szCs w:val="24"/>
          <w:rtl w:val="0"/>
        </w:rPr>
        <w:t xml:space="preserve"> Campinas, SP: Mercado de Letras, 2022.</w:t>
      </w:r>
    </w:p>
    <w:p w:rsidR="00000000" w:rsidDel="00000000" w:rsidP="00000000" w:rsidRDefault="00000000" w:rsidRPr="00000000" w14:paraId="00000015">
      <w:pPr>
        <w:tabs>
          <w:tab w:val="center" w:leader="none" w:pos="4252"/>
          <w:tab w:val="right" w:leader="none" w:pos="8504"/>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ANDRADE, Luciana Vieira; PEROVANO, Ana Paula. O Que Dizem As Pesquisas Acadêmicas Sobre A Escolha Do Livro Didático De Matemática?.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1º COLÓQUIO DE LIVROS DIDÁTICOS DE MATEMÁTICA, 2022, Rio Claro, SP. Anais do 1° CLDM. Rio Claro, SP: UNESP, 2022.</w:t>
      </w:r>
    </w:p>
    <w:p w:rsidR="00000000" w:rsidDel="00000000" w:rsidP="00000000" w:rsidRDefault="00000000" w:rsidRPr="00000000" w14:paraId="00000016">
      <w:pPr>
        <w:tabs>
          <w:tab w:val="center" w:leader="none" w:pos="4252"/>
          <w:tab w:val="right" w:leader="none" w:pos="8504"/>
        </w:tabs>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BRASIL. </w:t>
      </w:r>
      <w:r w:rsidDel="00000000" w:rsidR="00000000" w:rsidRPr="00000000">
        <w:rPr>
          <w:rFonts w:ascii="Times New Roman" w:cs="Times New Roman" w:eastAsia="Times New Roman" w:hAnsi="Times New Roman"/>
          <w:b w:val="1"/>
          <w:bCs w:val="1"/>
          <w:sz w:val="23"/>
          <w:szCs w:val="23"/>
          <w:rtl w:val="0"/>
        </w:rPr>
        <w:t xml:space="preserve">Decreto n.º 9.099 de 18 de julho de 2017</w:t>
      </w:r>
      <w:r w:rsidDel="00000000" w:rsidR="00000000" w:rsidRPr="00000000">
        <w:rPr>
          <w:rFonts w:ascii="Times New Roman" w:cs="Times New Roman" w:eastAsia="Times New Roman" w:hAnsi="Times New Roman"/>
          <w:sz w:val="23"/>
          <w:szCs w:val="23"/>
          <w:rtl w:val="0"/>
        </w:rPr>
        <w:t xml:space="preserve">. Dispõe sobre o Programa Nacional do Livro e do Material Didático. Diário Oficial da União, Brasília, 19 jul. 2017.</w:t>
      </w:r>
    </w:p>
    <w:p w:rsidR="00000000" w:rsidDel="00000000" w:rsidP="00000000" w:rsidRDefault="00000000" w:rsidRPr="00000000" w14:paraId="00000017">
      <w:pPr>
        <w:tabs>
          <w:tab w:val="center" w:leader="none" w:pos="4252"/>
          <w:tab w:val="right" w:leader="none" w:pos="8504"/>
        </w:tabs>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SILVA, Diogo Nunes da. </w:t>
      </w:r>
      <w:r w:rsidDel="00000000" w:rsidR="00000000" w:rsidRPr="00000000">
        <w:rPr>
          <w:rFonts w:ascii="Times New Roman" w:cs="Times New Roman" w:eastAsia="Times New Roman" w:hAnsi="Times New Roman"/>
          <w:b w:val="1"/>
          <w:bCs w:val="1"/>
          <w:sz w:val="24"/>
          <w:szCs w:val="24"/>
          <w:rtl w:val="0"/>
        </w:rPr>
        <w:t xml:space="preserve">Livro didático de matemática: caminhos e descaminhos no 5º ano do ensino fundamental.</w:t>
      </w:r>
      <w:r w:rsidDel="00000000" w:rsidR="00000000" w:rsidRPr="00000000">
        <w:rPr>
          <w:rFonts w:ascii="Times New Roman" w:cs="Times New Roman" w:eastAsia="Times New Roman" w:hAnsi="Times New Roman"/>
          <w:sz w:val="24"/>
          <w:szCs w:val="24"/>
          <w:rtl w:val="0"/>
        </w:rPr>
        <w:t xml:space="preserve"> Dissertação (Mestrado) – Universidade Federal de São Paulo, Campus Diadema. São Paulo, 2024.</w:t>
      </w:r>
      <w:r w:rsidDel="00000000" w:rsidR="00000000" w:rsidRPr="00000000">
        <w:rPr>
          <w:rtl w:val="0"/>
        </w:rPr>
      </w:r>
    </w:p>
    <w:p w:rsidR="00000000" w:rsidDel="00000000" w:rsidP="00000000" w:rsidRDefault="00000000" w:rsidRPr="00000000" w14:paraId="00000018">
      <w:pPr>
        <w:tabs>
          <w:tab w:val="center" w:leader="none" w:pos="4252"/>
          <w:tab w:val="right" w:leader="none" w:pos="8504"/>
        </w:tabs>
        <w:rPr>
          <w:color w:val="ff0000"/>
        </w:rPr>
      </w:pPr>
      <w:r w:rsidDel="00000000" w:rsidR="00000000" w:rsidRPr="00000000">
        <w:rPr>
          <w:rtl w:val="0"/>
        </w:rPr>
      </w:r>
    </w:p>
    <w:sectPr>
      <w:headerReference r:id="rId8" w:type="default"/>
      <w:pgSz w:h="16838" w:w="11906" w:orient="portrait"/>
      <w:pgMar w:bottom="1134" w:top="1701" w:left="1701" w:right="1134" w:header="708"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rPr>
      <w:drawing>
        <wp:inline distB="0" distT="0" distL="114300" distR="114300">
          <wp:extent cx="5756910" cy="1344295"/>
          <wp:effectExtent b="0" l="0" r="0" t="0"/>
          <wp:docPr descr="Cabeçalho - fundo transparente" id="1" name="image1.png"/>
          <a:graphic>
            <a:graphicData uri="http://schemas.openxmlformats.org/drawingml/2006/picture">
              <pic:pic>
                <pic:nvPicPr>
                  <pic:cNvPr descr="Cabeçalho - fundo transparente" id="0" name="image1.png"/>
                  <pic:cNvPicPr preferRelativeResize="0"/>
                </pic:nvPicPr>
                <pic:blipFill>
                  <a:blip r:embed="rId1"/>
                  <a:srcRect b="0" l="0" r="0" t="0"/>
                  <a:stretch>
                    <a:fillRect/>
                  </a:stretch>
                </pic:blipFill>
                <pic:spPr>
                  <a:xfrm>
                    <a:off x="0" y="0"/>
                    <a:ext cx="5756910" cy="13442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mayrasnovais@gmail.com" TargetMode="External"/><Relationship Id="rId7" Type="http://schemas.openxmlformats.org/officeDocument/2006/relationships/hyperlink" Target="mailto:apperovano@uesb.edu.br"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40DD000B52534D7A9A42B836D9332885_13</vt:lpwstr>
  </property>
</Properties>
</file>