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3F4875" w14:textId="77777777" w:rsidR="00DB12E7" w:rsidRPr="002C0950" w:rsidRDefault="00A84129" w:rsidP="00A8412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2C0950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 PRODUÇÃO DE MATERIAIS PARA INTERVENÇÃO E O PAPEL DAS PIBIDIANAS COMO MEDIADORAS DA APRENDIZAGEM: UMA ANÁLISE À LUZ DE SMOLKA</w:t>
      </w:r>
    </w:p>
    <w:p w14:paraId="355DCE08" w14:textId="77777777" w:rsidR="00DE7EC0" w:rsidRPr="002C0950" w:rsidRDefault="00DE7EC0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72CB5AE9" w14:textId="159CA475" w:rsidR="00DB12E7" w:rsidRPr="002C0950" w:rsidRDefault="00462D65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2C0950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Dulcineia Costa de Jesus Lemos</w:t>
      </w:r>
    </w:p>
    <w:p w14:paraId="23A1C370" w14:textId="77777777" w:rsidR="00B55906" w:rsidRPr="002C0950" w:rsidRDefault="00B5590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C095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Universidade Estadual de Montes Claros </w:t>
      </w:r>
    </w:p>
    <w:p w14:paraId="00534F42" w14:textId="1E4E96BC" w:rsidR="00DB12E7" w:rsidRPr="002C0950" w:rsidRDefault="0013529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C0950">
        <w:rPr>
          <w:rFonts w:ascii="Times New Roman" w:eastAsia="Times New Roman" w:hAnsi="Times New Roman" w:cs="Times New Roman"/>
          <w:sz w:val="24"/>
          <w:szCs w:val="24"/>
          <w:lang w:eastAsia="pt-BR"/>
        </w:rPr>
        <w:t>d</w:t>
      </w:r>
      <w:r w:rsidR="00881165" w:rsidRPr="002C0950">
        <w:rPr>
          <w:rFonts w:ascii="Times New Roman" w:eastAsia="Times New Roman" w:hAnsi="Times New Roman" w:cs="Times New Roman"/>
          <w:sz w:val="24"/>
          <w:szCs w:val="24"/>
          <w:lang w:eastAsia="pt-BR"/>
        </w:rPr>
        <w:t>ulcineiac</w:t>
      </w:r>
      <w:r w:rsidRPr="002C0950">
        <w:rPr>
          <w:rFonts w:ascii="Times New Roman" w:eastAsia="Times New Roman" w:hAnsi="Times New Roman" w:cs="Times New Roman"/>
          <w:sz w:val="24"/>
          <w:szCs w:val="24"/>
          <w:lang w:eastAsia="pt-BR"/>
        </w:rPr>
        <w:t>47@gmail.com</w:t>
      </w:r>
    </w:p>
    <w:p w14:paraId="14599895" w14:textId="77777777" w:rsidR="00DE7EC0" w:rsidRPr="002C0950" w:rsidRDefault="00DE7EC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7143EEB" w14:textId="77777777" w:rsidR="00DB12E7" w:rsidRPr="002C0950" w:rsidRDefault="00462D65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2C0950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Ana Cecilia Mendes Teixeira</w:t>
      </w:r>
    </w:p>
    <w:p w14:paraId="5D271FE9" w14:textId="77777777" w:rsidR="00B55906" w:rsidRPr="002C0950" w:rsidRDefault="00B5590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C0950">
        <w:rPr>
          <w:rFonts w:ascii="Times New Roman" w:eastAsia="Times New Roman" w:hAnsi="Times New Roman" w:cs="Times New Roman"/>
          <w:sz w:val="24"/>
          <w:szCs w:val="24"/>
          <w:lang w:eastAsia="pt-BR"/>
        </w:rPr>
        <w:t>Universidade Estadual de Montes Claros</w:t>
      </w:r>
      <w:r w:rsidRPr="002C095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9EB0128" w14:textId="5A49D2C1" w:rsidR="00DB12E7" w:rsidRPr="002C0950" w:rsidRDefault="008E558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hyperlink r:id="rId8" w:history="1">
        <w:r w:rsidRPr="002C0950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pt-BR"/>
          </w:rPr>
          <w:t>anaceciliamendesteixeira@gmail.com</w:t>
        </w:r>
      </w:hyperlink>
    </w:p>
    <w:p w14:paraId="2FFC800E" w14:textId="77777777" w:rsidR="00DE7EC0" w:rsidRPr="002C0950" w:rsidRDefault="00DE7EC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7983FDB" w14:textId="77777777" w:rsidR="008E558D" w:rsidRPr="002C0950" w:rsidRDefault="008E558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spellStart"/>
      <w:r w:rsidRPr="002C0950">
        <w:rPr>
          <w:rFonts w:ascii="Times New Roman" w:eastAsia="Times New Roman" w:hAnsi="Times New Roman" w:cs="Times New Roman"/>
          <w:sz w:val="24"/>
          <w:szCs w:val="24"/>
          <w:lang w:eastAsia="pt-BR"/>
        </w:rPr>
        <w:t>Clébia</w:t>
      </w:r>
      <w:proofErr w:type="spellEnd"/>
      <w:r w:rsidRPr="002C095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Gonçalves Santos</w:t>
      </w:r>
    </w:p>
    <w:p w14:paraId="3E462916" w14:textId="77777777" w:rsidR="00B55906" w:rsidRPr="002C0950" w:rsidRDefault="00B5590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C095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Universidade Estadual de Montes Claros </w:t>
      </w:r>
    </w:p>
    <w:p w14:paraId="1720804F" w14:textId="48BC967E" w:rsidR="008E558D" w:rsidRPr="002C0950" w:rsidRDefault="0013529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C0950">
        <w:rPr>
          <w:rFonts w:ascii="Times New Roman" w:eastAsia="Times New Roman" w:hAnsi="Times New Roman" w:cs="Times New Roman"/>
          <w:sz w:val="24"/>
          <w:szCs w:val="24"/>
          <w:lang w:eastAsia="pt-BR"/>
        </w:rPr>
        <w:t>c</w:t>
      </w:r>
      <w:r w:rsidR="00DC341C" w:rsidRPr="002C0950">
        <w:rPr>
          <w:rFonts w:ascii="Times New Roman" w:eastAsia="Times New Roman" w:hAnsi="Times New Roman" w:cs="Times New Roman"/>
          <w:sz w:val="24"/>
          <w:szCs w:val="24"/>
          <w:lang w:eastAsia="pt-BR"/>
        </w:rPr>
        <w:t>lebiagsantos1@gmail.com</w:t>
      </w:r>
    </w:p>
    <w:p w14:paraId="3A8236DD" w14:textId="77777777" w:rsidR="00DE7EC0" w:rsidRPr="002C0950" w:rsidRDefault="00DE7EC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4E71A95" w14:textId="2839C69A" w:rsidR="008E558D" w:rsidRPr="002C0950" w:rsidRDefault="008E558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C0950">
        <w:rPr>
          <w:rFonts w:ascii="Times New Roman" w:eastAsia="Times New Roman" w:hAnsi="Times New Roman" w:cs="Times New Roman"/>
          <w:sz w:val="24"/>
          <w:szCs w:val="24"/>
          <w:lang w:eastAsia="pt-BR"/>
        </w:rPr>
        <w:t>Maria Eduarda</w:t>
      </w:r>
      <w:r w:rsidR="00DC341C" w:rsidRPr="002C095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Pinheiro </w:t>
      </w:r>
      <w:r w:rsidR="00881165" w:rsidRPr="002C0950">
        <w:rPr>
          <w:rFonts w:ascii="Times New Roman" w:eastAsia="Times New Roman" w:hAnsi="Times New Roman" w:cs="Times New Roman"/>
          <w:sz w:val="24"/>
          <w:szCs w:val="24"/>
          <w:lang w:eastAsia="pt-BR"/>
        </w:rPr>
        <w:t>Sousa</w:t>
      </w:r>
    </w:p>
    <w:p w14:paraId="1E8737AE" w14:textId="77777777" w:rsidR="00B55906" w:rsidRPr="002C0950" w:rsidRDefault="00B5590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C095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Universidade Estadual de Montes Claros </w:t>
      </w:r>
    </w:p>
    <w:p w14:paraId="608E5942" w14:textId="6C654BE5" w:rsidR="008E558D" w:rsidRPr="002C0950" w:rsidRDefault="0013529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C0950">
        <w:rPr>
          <w:rFonts w:ascii="Times New Roman" w:eastAsia="Times New Roman" w:hAnsi="Times New Roman" w:cs="Times New Roman"/>
          <w:sz w:val="24"/>
          <w:szCs w:val="24"/>
          <w:lang w:eastAsia="pt-BR"/>
        </w:rPr>
        <w:t>m</w:t>
      </w:r>
      <w:r w:rsidR="00881165" w:rsidRPr="002C0950">
        <w:rPr>
          <w:rFonts w:ascii="Times New Roman" w:eastAsia="Times New Roman" w:hAnsi="Times New Roman" w:cs="Times New Roman"/>
          <w:sz w:val="24"/>
          <w:szCs w:val="24"/>
          <w:lang w:eastAsia="pt-BR"/>
        </w:rPr>
        <w:t>ariaeduardapinheiro337@gmail.com</w:t>
      </w:r>
    </w:p>
    <w:p w14:paraId="283F2BDA" w14:textId="77777777" w:rsidR="00DE7EC0" w:rsidRPr="002C0950" w:rsidRDefault="00DE7EC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00332E2" w14:textId="77777777" w:rsidR="008E558D" w:rsidRPr="002C0950" w:rsidRDefault="008E558D" w:rsidP="006343F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spellStart"/>
      <w:r w:rsidRPr="002C0950">
        <w:rPr>
          <w:rFonts w:ascii="Times New Roman" w:eastAsia="Times New Roman" w:hAnsi="Times New Roman" w:cs="Times New Roman"/>
          <w:sz w:val="24"/>
          <w:szCs w:val="24"/>
          <w:lang w:eastAsia="pt-BR"/>
        </w:rPr>
        <w:t>Joane</w:t>
      </w:r>
      <w:proofErr w:type="spellEnd"/>
      <w:r w:rsidRPr="002C095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Gonçalves</w:t>
      </w:r>
    </w:p>
    <w:p w14:paraId="21D16ADF" w14:textId="0EC8EA02" w:rsidR="00E65570" w:rsidRPr="002C0950" w:rsidRDefault="00E65570" w:rsidP="006343F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hyperlink r:id="rId9" w:history="1">
        <w:r w:rsidRPr="002C0950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pt-BR"/>
          </w:rPr>
          <w:t>Joaneviana88@gmail.com</w:t>
        </w:r>
      </w:hyperlink>
    </w:p>
    <w:p w14:paraId="0C2C1046" w14:textId="77777777" w:rsidR="00DE7EC0" w:rsidRPr="002C0950" w:rsidRDefault="00DE7EC0" w:rsidP="006343F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C57FC9A" w14:textId="4F571C66" w:rsidR="00DE7EC0" w:rsidRPr="002C0950" w:rsidRDefault="00DE7EC0" w:rsidP="006343F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C0950">
        <w:rPr>
          <w:rFonts w:ascii="Times New Roman" w:hAnsi="Times New Roman" w:cs="Times New Roman"/>
          <w:sz w:val="24"/>
          <w:szCs w:val="24"/>
        </w:rPr>
        <w:t>Renata Cordeiro Maciel</w:t>
      </w:r>
    </w:p>
    <w:p w14:paraId="3D36B1A7" w14:textId="273C1FCC" w:rsidR="00DE7EC0" w:rsidRPr="002C0950" w:rsidRDefault="00DE7EC0" w:rsidP="006343F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C0950">
        <w:rPr>
          <w:rFonts w:ascii="Times New Roman" w:eastAsia="Times New Roman" w:hAnsi="Times New Roman" w:cs="Times New Roman"/>
          <w:sz w:val="24"/>
          <w:szCs w:val="24"/>
          <w:lang w:eastAsia="pt-BR"/>
        </w:rPr>
        <w:t>Universidade Estadual de Montes Claros</w:t>
      </w:r>
    </w:p>
    <w:p w14:paraId="3AD435C6" w14:textId="0BBE4DF1" w:rsidR="00DE7EC0" w:rsidRPr="002C0950" w:rsidRDefault="00DE7EC0" w:rsidP="006343F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hyperlink r:id="rId10" w:history="1">
        <w:r w:rsidRPr="002C0950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pt-BR"/>
          </w:rPr>
          <w:t>renatacord@gmail.com</w:t>
        </w:r>
      </w:hyperlink>
    </w:p>
    <w:p w14:paraId="4365D903" w14:textId="77777777" w:rsidR="00DE7EC0" w:rsidRPr="002C0950" w:rsidRDefault="00DE7EC0" w:rsidP="006343F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5C3F640" w14:textId="77777777" w:rsidR="00DB12E7" w:rsidRPr="002C0950" w:rsidRDefault="00F65AF2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t-BR"/>
        </w:rPr>
      </w:pPr>
      <w:r w:rsidRPr="002C0950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Eixo</w:t>
      </w:r>
      <w:r w:rsidRPr="002C095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t-BR"/>
        </w:rPr>
        <w:t>:</w:t>
      </w:r>
      <w:r w:rsidR="00E23DB2" w:rsidRPr="002C095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t-BR"/>
        </w:rPr>
        <w:t xml:space="preserve"> 1 </w:t>
      </w:r>
      <w:r w:rsidR="00E23DB2" w:rsidRPr="002C0950">
        <w:rPr>
          <w:rFonts w:ascii="Times New Roman" w:hAnsi="Times New Roman" w:cs="Times New Roman"/>
          <w:sz w:val="24"/>
          <w:szCs w:val="24"/>
        </w:rPr>
        <w:t>Alfabetização, Letramento e outras Linguagens</w:t>
      </w:r>
    </w:p>
    <w:p w14:paraId="69CAA92C" w14:textId="06BF57AF" w:rsidR="00DB12E7" w:rsidRPr="002C0950" w:rsidRDefault="00F65AF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2C0950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Palavras-chave:</w:t>
      </w:r>
      <w:r w:rsidR="00DE7EC0" w:rsidRPr="002C0950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</w:t>
      </w:r>
      <w:r w:rsidR="00E23DB2" w:rsidRPr="002C0950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</w:t>
      </w:r>
      <w:r w:rsidR="00E94718" w:rsidRPr="002C0950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lfabetização</w:t>
      </w:r>
      <w:r w:rsidR="00FE7CFB" w:rsidRPr="002C0950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;</w:t>
      </w:r>
      <w:r w:rsidR="006C4EF0" w:rsidRPr="002C0950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Mediação Pedagógica</w:t>
      </w:r>
      <w:r w:rsidR="00FE7CFB" w:rsidRPr="002C0950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;</w:t>
      </w:r>
      <w:r w:rsidR="008E47A1" w:rsidRPr="002C0950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Formação Docente.</w:t>
      </w:r>
    </w:p>
    <w:p w14:paraId="1EC8F878" w14:textId="77777777" w:rsidR="00DB12E7" w:rsidRPr="002C0950" w:rsidRDefault="00DB12E7" w:rsidP="00FF3471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1EF0D442" w14:textId="77777777" w:rsidR="00DB12E7" w:rsidRPr="002C0950" w:rsidRDefault="00F65AF2" w:rsidP="00B250A9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C0950">
        <w:rPr>
          <w:rFonts w:ascii="Times New Roman" w:hAnsi="Times New Roman" w:cs="Times New Roman"/>
          <w:b/>
          <w:sz w:val="24"/>
          <w:szCs w:val="24"/>
        </w:rPr>
        <w:t>Relato de Experiência</w:t>
      </w:r>
    </w:p>
    <w:p w14:paraId="180BB874" w14:textId="77777777" w:rsidR="00A84129" w:rsidRPr="002C0950" w:rsidRDefault="00F65AF2" w:rsidP="00B250A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2C0950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Contextualização e justificativa da prática desenvolvida</w:t>
      </w:r>
    </w:p>
    <w:p w14:paraId="73E73A7F" w14:textId="437ACB0A" w:rsidR="00CE7868" w:rsidRPr="002C0950" w:rsidRDefault="00CE7868" w:rsidP="00B250A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C095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Este relato de experiência apresenta reflexões sobre a produção de materiais pedagógicos e a atuação das </w:t>
      </w:r>
      <w:proofErr w:type="spellStart"/>
      <w:r w:rsidRPr="002C0950">
        <w:rPr>
          <w:rFonts w:ascii="Times New Roman" w:eastAsia="Times New Roman" w:hAnsi="Times New Roman" w:cs="Times New Roman"/>
          <w:sz w:val="24"/>
          <w:szCs w:val="24"/>
          <w:lang w:eastAsia="pt-BR"/>
        </w:rPr>
        <w:t>pibidianas</w:t>
      </w:r>
      <w:proofErr w:type="spellEnd"/>
      <w:r w:rsidRPr="002C095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no processo de alfabetização, com base nas contribuições de Smolka. A experiência foi desenvolvida pelo PIBID em uma escola municipal de Almenara, com estudantes do </w:t>
      </w:r>
      <w:r w:rsidR="00CA0DCC" w:rsidRPr="002C0950">
        <w:rPr>
          <w:rFonts w:ascii="Times New Roman" w:eastAsia="Times New Roman" w:hAnsi="Times New Roman" w:cs="Times New Roman"/>
          <w:sz w:val="24"/>
          <w:szCs w:val="24"/>
          <w:lang w:eastAsia="pt-BR"/>
        </w:rPr>
        <w:t>1</w:t>
      </w:r>
      <w:r w:rsidRPr="002C0950">
        <w:rPr>
          <w:rFonts w:ascii="Times New Roman" w:eastAsia="Times New Roman" w:hAnsi="Times New Roman" w:cs="Times New Roman"/>
          <w:sz w:val="24"/>
          <w:szCs w:val="24"/>
          <w:lang w:eastAsia="pt-BR"/>
        </w:rPr>
        <w:t>º ano do Ensino Fundamental.</w:t>
      </w:r>
    </w:p>
    <w:p w14:paraId="3CB452A4" w14:textId="185E476F" w:rsidR="00A84129" w:rsidRPr="002C0950" w:rsidRDefault="00F65AF2" w:rsidP="00B250A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2C0950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Problema norteador e objetivos</w:t>
      </w:r>
    </w:p>
    <w:p w14:paraId="269BC45B" w14:textId="4EBB501B" w:rsidR="00CE7868" w:rsidRPr="002C0950" w:rsidRDefault="00114A24" w:rsidP="00B250A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2C0950">
        <w:rPr>
          <w:rFonts w:ascii="Times New Roman" w:hAnsi="Times New Roman" w:cs="Times New Roman"/>
          <w:sz w:val="24"/>
          <w:szCs w:val="24"/>
        </w:rPr>
        <w:t>Durante a atuação no PIBID, foram identificadas dificuldades de leitura, escrita e compreensão de textos entre os estudantes</w:t>
      </w:r>
      <w:r w:rsidR="00CE7868" w:rsidRPr="002C0950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. Diante disso, buscou-se compreender como a produção de materiais pedagógicos poderia contribuir para o desenvolvimento dessas habilidades.</w:t>
      </w:r>
    </w:p>
    <w:p w14:paraId="7AFF7833" w14:textId="793FFB62" w:rsidR="00DB12E7" w:rsidRPr="002C0950" w:rsidRDefault="00F65AF2" w:rsidP="00B250A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2C0950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lastRenderedPageBreak/>
        <w:t>Procedimentos e/ou estratégias metodológicas</w:t>
      </w:r>
    </w:p>
    <w:p w14:paraId="322EA09F" w14:textId="0441A1BA" w:rsidR="00CE7868" w:rsidRPr="002C0950" w:rsidRDefault="00CE7868" w:rsidP="00B250A9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0950">
        <w:rPr>
          <w:rFonts w:ascii="Times New Roman" w:hAnsi="Times New Roman" w:cs="Times New Roman"/>
          <w:sz w:val="24"/>
          <w:szCs w:val="24"/>
        </w:rPr>
        <w:t>Foram produzidos jogos</w:t>
      </w:r>
      <w:r w:rsidRPr="002C0950">
        <w:rPr>
          <w:rFonts w:ascii="Times New Roman" w:hAnsi="Times New Roman" w:cs="Times New Roman"/>
          <w:sz w:val="24"/>
          <w:szCs w:val="24"/>
        </w:rPr>
        <w:t>, cartazes</w:t>
      </w:r>
      <w:r w:rsidRPr="002C0950">
        <w:rPr>
          <w:rFonts w:ascii="Times New Roman" w:hAnsi="Times New Roman" w:cs="Times New Roman"/>
          <w:sz w:val="24"/>
          <w:szCs w:val="24"/>
        </w:rPr>
        <w:t xml:space="preserve">, atividades lúdicas, sequências didáticas e materiais manipuláveis utilizados nas intervenções com os estudantes. Entre as atividades desenvolvidas, destacaram-se jogos de formação de palavras, leitura de sílabas e associação entre imagens e palavras, voltados ao desenvolvimento da leitura e da escrita. As propostas foram organizadas conforme as dificuldades identificadas em sala de aula. </w:t>
      </w:r>
    </w:p>
    <w:p w14:paraId="0B1ED6D1" w14:textId="66750430" w:rsidR="00DB12E7" w:rsidRPr="002C0950" w:rsidRDefault="00F65AF2" w:rsidP="00B250A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2C0950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Fundamentação teórica </w:t>
      </w:r>
    </w:p>
    <w:p w14:paraId="4459CDAE" w14:textId="29D2BB03" w:rsidR="00CE7868" w:rsidRPr="002C0950" w:rsidRDefault="00CE7868" w:rsidP="00B250A9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0950">
        <w:rPr>
          <w:rFonts w:ascii="Times New Roman" w:hAnsi="Times New Roman" w:cs="Times New Roman"/>
          <w:sz w:val="24"/>
          <w:szCs w:val="24"/>
        </w:rPr>
        <w:t>A prática pedagógica foi fundamentada nas contribuições de Smolka (1988), influenciada pelos estudos de Vygotsky</w:t>
      </w:r>
      <w:r w:rsidRPr="002C0950">
        <w:rPr>
          <w:rFonts w:ascii="Times New Roman" w:hAnsi="Times New Roman" w:cs="Times New Roman"/>
          <w:sz w:val="24"/>
          <w:szCs w:val="24"/>
        </w:rPr>
        <w:t xml:space="preserve"> (2007)</w:t>
      </w:r>
      <w:r w:rsidRPr="002C0950">
        <w:rPr>
          <w:rFonts w:ascii="Times New Roman" w:hAnsi="Times New Roman" w:cs="Times New Roman"/>
          <w:sz w:val="24"/>
          <w:szCs w:val="24"/>
        </w:rPr>
        <w:t xml:space="preserve">, que compreende a alfabetização como um processo mediado pela linguagem, pelo diálogo e pelas interações sociais. </w:t>
      </w:r>
      <w:r w:rsidR="00114A24" w:rsidRPr="002C0950">
        <w:rPr>
          <w:rFonts w:ascii="Times New Roman" w:hAnsi="Times New Roman" w:cs="Times New Roman"/>
          <w:sz w:val="24"/>
          <w:szCs w:val="24"/>
        </w:rPr>
        <w:t>Nessa perspectiva, foram desenvolvidas intervenções voltadas à consciência fonológica, com atividades de leitura de sílabas, formação de palavras, associação entre imagens e palavras e uso de jogos.</w:t>
      </w:r>
      <w:r w:rsidRPr="002C0950">
        <w:rPr>
          <w:rFonts w:ascii="Times New Roman" w:hAnsi="Times New Roman" w:cs="Times New Roman"/>
          <w:sz w:val="24"/>
          <w:szCs w:val="24"/>
        </w:rPr>
        <w:t xml:space="preserve"> As </w:t>
      </w:r>
      <w:proofErr w:type="spellStart"/>
      <w:r w:rsidRPr="002C0950">
        <w:rPr>
          <w:rFonts w:ascii="Times New Roman" w:hAnsi="Times New Roman" w:cs="Times New Roman"/>
          <w:sz w:val="24"/>
          <w:szCs w:val="24"/>
        </w:rPr>
        <w:t>pibidianas</w:t>
      </w:r>
      <w:proofErr w:type="spellEnd"/>
      <w:r w:rsidRPr="002C0950">
        <w:rPr>
          <w:rFonts w:ascii="Times New Roman" w:hAnsi="Times New Roman" w:cs="Times New Roman"/>
          <w:sz w:val="24"/>
          <w:szCs w:val="24"/>
        </w:rPr>
        <w:t xml:space="preserve"> atuaram como mediadoras da aprendizagem, </w:t>
      </w:r>
      <w:r w:rsidR="00114A24" w:rsidRPr="002C0950">
        <w:rPr>
          <w:rFonts w:ascii="Times New Roman" w:hAnsi="Times New Roman" w:cs="Times New Roman"/>
          <w:sz w:val="24"/>
          <w:szCs w:val="24"/>
        </w:rPr>
        <w:t>considerando as dificuldades e as condições sociais e materiais dos estudantes</w:t>
      </w:r>
      <w:r w:rsidRPr="002C0950">
        <w:rPr>
          <w:rFonts w:ascii="Times New Roman" w:hAnsi="Times New Roman" w:cs="Times New Roman"/>
          <w:sz w:val="24"/>
          <w:szCs w:val="24"/>
        </w:rPr>
        <w:t>.</w:t>
      </w:r>
    </w:p>
    <w:p w14:paraId="3E822059" w14:textId="7F88F632" w:rsidR="00A175BD" w:rsidRPr="002C0950" w:rsidRDefault="008A683D" w:rsidP="00B250A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2C0950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Resultados da prática</w:t>
      </w:r>
    </w:p>
    <w:p w14:paraId="7476C074" w14:textId="727D4F8B" w:rsidR="00CA0DCC" w:rsidRPr="002C0950" w:rsidRDefault="00CA0DCC" w:rsidP="006D38F9">
      <w:pPr>
        <w:pStyle w:val="isselectedend"/>
        <w:jc w:val="both"/>
      </w:pPr>
      <w:r w:rsidRPr="002C0950">
        <w:t xml:space="preserve">As </w:t>
      </w:r>
      <w:r w:rsidR="00114A24" w:rsidRPr="002C0950">
        <w:t xml:space="preserve">atividades </w:t>
      </w:r>
      <w:r w:rsidRPr="002C0950">
        <w:t>realizadas contribuíram para maior envolvimento dos estudantes com a leitura e a escrita, especialmente durante os jogos de formação de palavras, leitura de sílabas e associação entre imagens e palavras. O uso de cartazes e materiais manipuláveis auxiliou no reconhecimento de letras, sílabas e palavras, favorecendo a interação dos estudantes com a escrita.</w:t>
      </w:r>
      <w:r w:rsidR="006D38F9" w:rsidRPr="002C0950">
        <w:t xml:space="preserve"> </w:t>
      </w:r>
      <w:r w:rsidRPr="002C0950">
        <w:t xml:space="preserve">Durante as intervenções, as </w:t>
      </w:r>
      <w:proofErr w:type="spellStart"/>
      <w:r w:rsidRPr="002C0950">
        <w:t>pibidianas</w:t>
      </w:r>
      <w:proofErr w:type="spellEnd"/>
      <w:r w:rsidRPr="002C0950">
        <w:t xml:space="preserve"> buscaram estabelecer diálogo constante com os alfabetizandos, acompanhando suas formas de pensar e compreender a linguagem escrita. Esse acompanhamento possibilitou adaptar as propostas conforme as dificuldades identificadas em sala de aula.</w:t>
      </w:r>
    </w:p>
    <w:p w14:paraId="2CC82359" w14:textId="77777777" w:rsidR="00931AF3" w:rsidRPr="002C0950" w:rsidRDefault="00931AF3" w:rsidP="00931AF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vanish/>
          <w:sz w:val="24"/>
          <w:szCs w:val="24"/>
          <w:lang w:eastAsia="pt-BR"/>
        </w:rPr>
      </w:pPr>
      <w:r w:rsidRPr="002C0950">
        <w:rPr>
          <w:rFonts w:ascii="Times New Roman" w:eastAsia="Times New Roman" w:hAnsi="Times New Roman" w:cs="Times New Roman"/>
          <w:b/>
          <w:vanish/>
          <w:sz w:val="24"/>
          <w:szCs w:val="24"/>
          <w:lang w:eastAsia="pt-BR"/>
        </w:rPr>
        <w:t>Parte superior do formulário</w:t>
      </w:r>
    </w:p>
    <w:p w14:paraId="2EE6373E" w14:textId="18BDA57B" w:rsidR="00FF3471" w:rsidRPr="002C0950" w:rsidRDefault="00F65AF2" w:rsidP="00B250A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2C0950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Relevância social da experiência para o contexto/público destinado e para a educação e relações com o eixo temático do COPED</w:t>
      </w:r>
    </w:p>
    <w:p w14:paraId="235CBBBC" w14:textId="379AF3A3" w:rsidR="002C0950" w:rsidRPr="002C0950" w:rsidRDefault="00114A24" w:rsidP="002C0950">
      <w:pPr>
        <w:pStyle w:val="isselectedend"/>
        <w:jc w:val="both"/>
      </w:pPr>
      <w:r w:rsidRPr="002C0950">
        <w:t>A experiência desenvolvida apresentou relevância social ao buscar compreender as dificuldades de leitura e escrita dos alfabetizandos a partir das condições sociais e materiais dos educandos.</w:t>
      </w:r>
      <w:r w:rsidR="006D38F9" w:rsidRPr="002C0950">
        <w:t xml:space="preserve"> </w:t>
      </w:r>
      <w:r w:rsidR="002C0950" w:rsidRPr="002C0950">
        <w:t>Por meio do diálogo e da interação, foi possível acompanhar as formas de pensar e as necessidades dos alfabetizandos no processo de alfabetização</w:t>
      </w:r>
      <w:r w:rsidR="002C0950" w:rsidRPr="002C0950">
        <w:t>.</w:t>
      </w:r>
    </w:p>
    <w:p w14:paraId="17CEE836" w14:textId="6D4FA43D" w:rsidR="006D38F9" w:rsidRPr="002C0950" w:rsidRDefault="006D38F9" w:rsidP="002C0950">
      <w:pPr>
        <w:pStyle w:val="isselectedend"/>
        <w:jc w:val="both"/>
      </w:pPr>
      <w:r w:rsidRPr="002C0950">
        <w:t>Fundamentada em Smolka (1988), a prática compreendeu a alfabetização como um processo mediado pela linguagem e pelas interações sociais. A experiência dialoga com o eixo temático “Alfabetização, Letramento e outras Linguagens”, ao evidenciar a importância da mediação pedagógica e do uso de materiais didáticos no processo de alfabetização.</w:t>
      </w:r>
    </w:p>
    <w:p w14:paraId="50E213F9" w14:textId="5F01AAF4" w:rsidR="00DB12E7" w:rsidRPr="002C0950" w:rsidRDefault="00F65AF2" w:rsidP="003452A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2C0950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Considerações finais</w:t>
      </w:r>
    </w:p>
    <w:p w14:paraId="29C6232E" w14:textId="77777777" w:rsidR="006D38F9" w:rsidRPr="002C0950" w:rsidRDefault="006D38F9" w:rsidP="006D38F9">
      <w:pPr>
        <w:pStyle w:val="NormalWeb"/>
        <w:jc w:val="both"/>
      </w:pPr>
      <w:r w:rsidRPr="002C0950">
        <w:lastRenderedPageBreak/>
        <w:t xml:space="preserve">A experiência desenvolvida evidenciou a importância da mediação pedagógica no processo de alfabetização, especialmente por meio do diálogo com os alfabetizandos e da utilização de materiais pedagógicos voltados às dificuldades identificadas em sala de aula. A vivência no PIBID também contribuiu para a formação docente das </w:t>
      </w:r>
      <w:proofErr w:type="spellStart"/>
      <w:r w:rsidRPr="002C0950">
        <w:t>pibidianas</w:t>
      </w:r>
      <w:proofErr w:type="spellEnd"/>
      <w:r w:rsidRPr="002C0950">
        <w:t>, ao possibilitar a articulação entre teoria e prática e a reflexão sobre as estratégias utilizadas no processo de alfabetização.</w:t>
      </w:r>
    </w:p>
    <w:p w14:paraId="061AF684" w14:textId="77777777" w:rsidR="00DB12E7" w:rsidRPr="002C0950" w:rsidRDefault="00F65AF2" w:rsidP="00B250A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2C0950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Referências</w:t>
      </w:r>
    </w:p>
    <w:p w14:paraId="3F399053" w14:textId="16B27C2D" w:rsidR="00DB12E7" w:rsidRPr="002C0950" w:rsidRDefault="009925AC" w:rsidP="00B250A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C095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SMOLKA, Ana Luiza Bustamante. </w:t>
      </w:r>
      <w:r w:rsidRPr="002C0950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 criança na fase inicial da escrita:</w:t>
      </w:r>
      <w:r w:rsidRPr="002C095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 alfabetização como processo discursivo. São Paulo: Cortez; Campinas, SP: Editora Universidade Estadual de Campinas, 1988.</w:t>
      </w:r>
    </w:p>
    <w:p w14:paraId="756D367C" w14:textId="79D01D24" w:rsidR="00CE7868" w:rsidRPr="002C0950" w:rsidRDefault="00CE7868" w:rsidP="00B250A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C095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VYGOTSKY, L. S. </w:t>
      </w:r>
      <w:r w:rsidRPr="002C095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A formação social da mente.</w:t>
      </w:r>
      <w:r w:rsidRPr="002C095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7. ed. São Paulo: Martins Fontes, 2007.</w:t>
      </w:r>
    </w:p>
    <w:sectPr w:rsidR="00CE7868" w:rsidRPr="002C0950">
      <w:headerReference w:type="default" r:id="rId11"/>
      <w:pgSz w:w="11906" w:h="16838"/>
      <w:pgMar w:top="1701" w:right="1134" w:bottom="1134" w:left="1701" w:header="708" w:footer="709" w:gutter="0"/>
      <w:cols w:space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9952AD" w14:textId="77777777" w:rsidR="00A4411F" w:rsidRDefault="00A4411F">
      <w:pPr>
        <w:spacing w:line="240" w:lineRule="auto"/>
      </w:pPr>
      <w:r>
        <w:separator/>
      </w:r>
    </w:p>
  </w:endnote>
  <w:endnote w:type="continuationSeparator" w:id="0">
    <w:p w14:paraId="0803B864" w14:textId="77777777" w:rsidR="00A4411F" w:rsidRDefault="00A4411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6FB6C7" w14:textId="77777777" w:rsidR="00A4411F" w:rsidRDefault="00A4411F">
      <w:pPr>
        <w:spacing w:after="0"/>
      </w:pPr>
      <w:r>
        <w:separator/>
      </w:r>
    </w:p>
  </w:footnote>
  <w:footnote w:type="continuationSeparator" w:id="0">
    <w:p w14:paraId="04835794" w14:textId="77777777" w:rsidR="00A4411F" w:rsidRDefault="00A4411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956D6B" w14:textId="77777777" w:rsidR="00DB12E7" w:rsidRDefault="00F65AF2">
    <w:pPr>
      <w:pStyle w:val="Cabealho"/>
    </w:pPr>
    <w:r>
      <w:rPr>
        <w:noProof/>
        <w:lang w:eastAsia="pt-BR"/>
      </w:rPr>
      <w:drawing>
        <wp:inline distT="0" distB="0" distL="114300" distR="114300" wp14:anchorId="3D0BEC5C" wp14:editId="0D77481D">
          <wp:extent cx="5756910" cy="1344295"/>
          <wp:effectExtent l="0" t="0" r="0" b="0"/>
          <wp:docPr id="1" name="Imagem 1" descr="Cabeçalho - fundo transpar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Cabeçalho - fundo transparente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56910" cy="13442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496154"/>
    <w:multiLevelType w:val="hybridMultilevel"/>
    <w:tmpl w:val="1C08ACA2"/>
    <w:lvl w:ilvl="0" w:tplc="300A5C7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BE68353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42BA36B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AFEC95C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9378F66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A4B2B3C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A69C22E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81983B4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6688F0C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" w15:restartNumberingAfterBreak="0">
    <w:nsid w:val="2C4B02ED"/>
    <w:multiLevelType w:val="hybridMultilevel"/>
    <w:tmpl w:val="C134968A"/>
    <w:lvl w:ilvl="0" w:tplc="A1ACE65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BA50476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EE467CF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2F2E81F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09B025D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C5AE288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2F4CF64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A2D4225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9ED26D1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2" w15:restartNumberingAfterBreak="0">
    <w:nsid w:val="38B420D1"/>
    <w:multiLevelType w:val="hybridMultilevel"/>
    <w:tmpl w:val="508C6682"/>
    <w:lvl w:ilvl="0" w:tplc="29CC006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58FAE41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1658714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18A603F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8620F07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80969DF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AE709DF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B304541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64E6371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3" w15:restartNumberingAfterBreak="0">
    <w:nsid w:val="43FA140F"/>
    <w:multiLevelType w:val="hybridMultilevel"/>
    <w:tmpl w:val="4948D09C"/>
    <w:lvl w:ilvl="0" w:tplc="9C001BB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6888BCA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127C82C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B3F8D1E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4E8E1A6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965230D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FDCC044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C578256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C9B0E4A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4" w15:restartNumberingAfterBreak="0">
    <w:nsid w:val="65C74294"/>
    <w:multiLevelType w:val="hybridMultilevel"/>
    <w:tmpl w:val="F9C47712"/>
    <w:lvl w:ilvl="0" w:tplc="5342797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925069D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DAF21FE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54909E7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00BEDD3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C436E6D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F65CC31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C1845A5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412A6D0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5" w15:restartNumberingAfterBreak="0">
    <w:nsid w:val="74687FE8"/>
    <w:multiLevelType w:val="hybridMultilevel"/>
    <w:tmpl w:val="6388C292"/>
    <w:lvl w:ilvl="0" w:tplc="D88AE07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36047E6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94C024E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234C948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ACAE325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5EB8267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87C4F97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E5D8323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BCD85BF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6" w15:restartNumberingAfterBreak="0">
    <w:nsid w:val="75B56ED0"/>
    <w:multiLevelType w:val="hybridMultilevel"/>
    <w:tmpl w:val="CE96CB54"/>
    <w:lvl w:ilvl="0" w:tplc="05C00AE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E4D08EC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7AB85D5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6BA625E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310C21A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C84CC4A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1B54CAD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6884EF9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B2B69B6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num w:numId="1" w16cid:durableId="1083336276">
    <w:abstractNumId w:val="1"/>
  </w:num>
  <w:num w:numId="2" w16cid:durableId="2068911607">
    <w:abstractNumId w:val="2"/>
  </w:num>
  <w:num w:numId="3" w16cid:durableId="1426342837">
    <w:abstractNumId w:val="0"/>
  </w:num>
  <w:num w:numId="4" w16cid:durableId="492529319">
    <w:abstractNumId w:val="5"/>
  </w:num>
  <w:num w:numId="5" w16cid:durableId="867450877">
    <w:abstractNumId w:val="6"/>
  </w:num>
  <w:num w:numId="6" w16cid:durableId="1624193014">
    <w:abstractNumId w:val="3"/>
  </w:num>
  <w:num w:numId="7" w16cid:durableId="142923238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A27"/>
    <w:rsid w:val="00011467"/>
    <w:rsid w:val="00061EDE"/>
    <w:rsid w:val="00065373"/>
    <w:rsid w:val="000A70BD"/>
    <w:rsid w:val="000B16D9"/>
    <w:rsid w:val="001070FD"/>
    <w:rsid w:val="00114A24"/>
    <w:rsid w:val="001302E0"/>
    <w:rsid w:val="0013529A"/>
    <w:rsid w:val="00165C73"/>
    <w:rsid w:val="00172A27"/>
    <w:rsid w:val="001B4259"/>
    <w:rsid w:val="001E7D6D"/>
    <w:rsid w:val="00242A7F"/>
    <w:rsid w:val="002469DE"/>
    <w:rsid w:val="00287B13"/>
    <w:rsid w:val="00295D91"/>
    <w:rsid w:val="002C0950"/>
    <w:rsid w:val="002D7526"/>
    <w:rsid w:val="00320694"/>
    <w:rsid w:val="00321BDE"/>
    <w:rsid w:val="003452A1"/>
    <w:rsid w:val="003810FD"/>
    <w:rsid w:val="0040588A"/>
    <w:rsid w:val="00441A4D"/>
    <w:rsid w:val="00462D65"/>
    <w:rsid w:val="004941EE"/>
    <w:rsid w:val="0055067E"/>
    <w:rsid w:val="005B4EDB"/>
    <w:rsid w:val="00620F53"/>
    <w:rsid w:val="006343F4"/>
    <w:rsid w:val="00677F30"/>
    <w:rsid w:val="006C4EF0"/>
    <w:rsid w:val="006D38F9"/>
    <w:rsid w:val="006E6909"/>
    <w:rsid w:val="00741E2B"/>
    <w:rsid w:val="00770AC1"/>
    <w:rsid w:val="00784913"/>
    <w:rsid w:val="007975AD"/>
    <w:rsid w:val="00825D36"/>
    <w:rsid w:val="008273C2"/>
    <w:rsid w:val="00881165"/>
    <w:rsid w:val="008A683D"/>
    <w:rsid w:val="008E47A1"/>
    <w:rsid w:val="008E558D"/>
    <w:rsid w:val="008F7207"/>
    <w:rsid w:val="00931AF3"/>
    <w:rsid w:val="009568B1"/>
    <w:rsid w:val="009925AC"/>
    <w:rsid w:val="0099348B"/>
    <w:rsid w:val="009F2B2A"/>
    <w:rsid w:val="00A175BD"/>
    <w:rsid w:val="00A4411F"/>
    <w:rsid w:val="00A84129"/>
    <w:rsid w:val="00AB53CF"/>
    <w:rsid w:val="00B250A9"/>
    <w:rsid w:val="00B415E0"/>
    <w:rsid w:val="00B55906"/>
    <w:rsid w:val="00B82A8F"/>
    <w:rsid w:val="00B865E5"/>
    <w:rsid w:val="00BD059E"/>
    <w:rsid w:val="00C051F9"/>
    <w:rsid w:val="00C2571C"/>
    <w:rsid w:val="00C742EC"/>
    <w:rsid w:val="00C77777"/>
    <w:rsid w:val="00C95115"/>
    <w:rsid w:val="00CA0DCC"/>
    <w:rsid w:val="00CE7868"/>
    <w:rsid w:val="00D75564"/>
    <w:rsid w:val="00D87FD0"/>
    <w:rsid w:val="00D97E94"/>
    <w:rsid w:val="00DA1ECF"/>
    <w:rsid w:val="00DB12E7"/>
    <w:rsid w:val="00DB2181"/>
    <w:rsid w:val="00DC341C"/>
    <w:rsid w:val="00DC3BD0"/>
    <w:rsid w:val="00DD409D"/>
    <w:rsid w:val="00DE7EC0"/>
    <w:rsid w:val="00DF0764"/>
    <w:rsid w:val="00DF3E00"/>
    <w:rsid w:val="00E14E69"/>
    <w:rsid w:val="00E23DB2"/>
    <w:rsid w:val="00E27CED"/>
    <w:rsid w:val="00E65570"/>
    <w:rsid w:val="00E705E2"/>
    <w:rsid w:val="00E712B8"/>
    <w:rsid w:val="00E87D35"/>
    <w:rsid w:val="00E94718"/>
    <w:rsid w:val="00EA2629"/>
    <w:rsid w:val="00ED5F2E"/>
    <w:rsid w:val="00F04EA8"/>
    <w:rsid w:val="00F65AF2"/>
    <w:rsid w:val="00F67654"/>
    <w:rsid w:val="00F72857"/>
    <w:rsid w:val="00FB6014"/>
    <w:rsid w:val="00FE1F97"/>
    <w:rsid w:val="00FE7CFB"/>
    <w:rsid w:val="00FF3471"/>
    <w:rsid w:val="07BD78D2"/>
    <w:rsid w:val="0CB10AFC"/>
    <w:rsid w:val="0E9E37B4"/>
    <w:rsid w:val="1A894334"/>
    <w:rsid w:val="1EF63937"/>
    <w:rsid w:val="221653A0"/>
    <w:rsid w:val="22184B3D"/>
    <w:rsid w:val="236E20A2"/>
    <w:rsid w:val="25485496"/>
    <w:rsid w:val="27CD66DB"/>
    <w:rsid w:val="2D0A23B4"/>
    <w:rsid w:val="336839D0"/>
    <w:rsid w:val="39113C01"/>
    <w:rsid w:val="4A4308C7"/>
    <w:rsid w:val="4DAD2754"/>
    <w:rsid w:val="597F7F50"/>
    <w:rsid w:val="59FB6197"/>
    <w:rsid w:val="5B5B3C9A"/>
    <w:rsid w:val="60FF12C0"/>
    <w:rsid w:val="68F74436"/>
    <w:rsid w:val="6AC044BA"/>
    <w:rsid w:val="704476BC"/>
    <w:rsid w:val="7E5F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1FF44"/>
  <w15:docId w15:val="{BF78D575-5012-4D53-B680-08038267B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qFormat/>
    <w:rPr>
      <w:color w:val="0000FF"/>
      <w:u w:val="single"/>
    </w:rPr>
  </w:style>
  <w:style w:type="paragraph" w:styleId="Cabealho">
    <w:name w:val="header"/>
    <w:basedOn w:val="Normal"/>
    <w:uiPriority w:val="99"/>
    <w:semiHidden/>
    <w:unhideWhenUsed/>
    <w:qFormat/>
    <w:pPr>
      <w:tabs>
        <w:tab w:val="center" w:pos="4252"/>
        <w:tab w:val="right" w:pos="8504"/>
      </w:tabs>
    </w:pPr>
  </w:style>
  <w:style w:type="paragraph" w:styleId="Rodap">
    <w:name w:val="footer"/>
    <w:basedOn w:val="Normal"/>
    <w:uiPriority w:val="99"/>
    <w:semiHidden/>
    <w:unhideWhenUsed/>
    <w:qFormat/>
    <w:pPr>
      <w:tabs>
        <w:tab w:val="center" w:pos="4252"/>
        <w:tab w:val="right" w:pos="8504"/>
      </w:tabs>
    </w:pPr>
  </w:style>
  <w:style w:type="table" w:styleId="Tabelacomgrade">
    <w:name w:val="Table Grid"/>
    <w:basedOn w:val="Tabela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rte">
    <w:name w:val="Strong"/>
    <w:basedOn w:val="Fontepargpadro"/>
    <w:uiPriority w:val="22"/>
    <w:qFormat/>
    <w:rsid w:val="009925AC"/>
    <w:rPr>
      <w:b/>
      <w:bCs/>
    </w:rPr>
  </w:style>
  <w:style w:type="paragraph" w:styleId="NormalWeb">
    <w:name w:val="Normal (Web)"/>
    <w:basedOn w:val="Normal"/>
    <w:uiPriority w:val="99"/>
    <w:unhideWhenUsed/>
    <w:rsid w:val="00E23D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MenoPendente">
    <w:name w:val="Unresolved Mention"/>
    <w:basedOn w:val="Fontepargpadro"/>
    <w:uiPriority w:val="99"/>
    <w:semiHidden/>
    <w:unhideWhenUsed/>
    <w:rsid w:val="00E65570"/>
    <w:rPr>
      <w:color w:val="605E5C"/>
      <w:shd w:val="clear" w:color="auto" w:fill="E1DFDD"/>
    </w:rPr>
  </w:style>
  <w:style w:type="character" w:styleId="Refdecomentrio">
    <w:name w:val="annotation reference"/>
    <w:basedOn w:val="Fontepargpadro"/>
    <w:uiPriority w:val="99"/>
    <w:semiHidden/>
    <w:unhideWhenUsed/>
    <w:rsid w:val="00DA1ECF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DA1ECF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DA1ECF"/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A1ECF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A1ECF"/>
    <w:rPr>
      <w:rFonts w:asciiTheme="minorHAnsi" w:eastAsiaTheme="minorHAnsi" w:hAnsiTheme="minorHAnsi" w:cstheme="minorBidi"/>
      <w:b/>
      <w:bCs/>
      <w:kern w:val="2"/>
      <w:lang w:eastAsia="en-US"/>
      <w14:ligatures w14:val="standardContextual"/>
    </w:rPr>
  </w:style>
  <w:style w:type="paragraph" w:customStyle="1" w:styleId="isselectedend">
    <w:name w:val="isselectedend"/>
    <w:basedOn w:val="Normal"/>
    <w:rsid w:val="00CA0D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280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aceciliamendesteixeira@gmail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renatacord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Joaneviana88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95F2E6-40F5-4DF6-ACEF-60EB840F2C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772</Words>
  <Characters>4174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Ùrsula</dc:creator>
  <cp:lastModifiedBy>RENATA CORDEIRO MACIEL</cp:lastModifiedBy>
  <cp:revision>2</cp:revision>
  <dcterms:created xsi:type="dcterms:W3CDTF">2026-06-01T14:19:00Z</dcterms:created>
  <dcterms:modified xsi:type="dcterms:W3CDTF">2026-06-01T14:19:00Z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1046-12.2.0.23196</vt:lpwstr>
  </property>
  <property fmtid="{D5CDD505-2E9C-101B-9397-08002B2CF9AE}" pid="3" name="ICV">
    <vt:lpwstr>53FC246208EA42E987A751BCACD637E5_13</vt:lpwstr>
  </property>
</Properties>
</file>