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00710" w14:textId="2A7EB439" w:rsidR="003F5DBB" w:rsidRPr="004D034F" w:rsidRDefault="003F5DBB" w:rsidP="00B77C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9"/>
          <w:sz w:val="24"/>
          <w:szCs w:val="24"/>
        </w:rPr>
      </w:pPr>
      <w:r w:rsidRPr="004D034F">
        <w:rPr>
          <w:rFonts w:ascii="Times New Roman" w:hAnsi="Times New Roman" w:cs="Times New Roman"/>
          <w:b/>
          <w:bCs/>
          <w:color w:val="000009"/>
          <w:sz w:val="24"/>
          <w:szCs w:val="24"/>
        </w:rPr>
        <w:t>"A MANDINGA DELAS”:</w:t>
      </w:r>
    </w:p>
    <w:p w14:paraId="09DEF5D4" w14:textId="61CCB407" w:rsidR="003F5DBB" w:rsidRPr="004D034F" w:rsidRDefault="003F5DBB" w:rsidP="00B77C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9"/>
          <w:sz w:val="24"/>
          <w:szCs w:val="24"/>
        </w:rPr>
      </w:pPr>
      <w:r w:rsidRPr="004D034F">
        <w:rPr>
          <w:rFonts w:ascii="Times New Roman" w:hAnsi="Times New Roman" w:cs="Times New Roman"/>
          <w:b/>
          <w:bCs/>
          <w:color w:val="000009"/>
          <w:sz w:val="24"/>
          <w:szCs w:val="24"/>
        </w:rPr>
        <w:t>CORPO, RESISTÊNCIA E DECOLONIALIDADE DAS MULHERES CAPOEIRAS DE MONTES CLAROS.</w:t>
      </w:r>
    </w:p>
    <w:p w14:paraId="01B14ED7" w14:textId="77777777" w:rsidR="004A7EC9" w:rsidRPr="004D034F" w:rsidRDefault="004A7EC9" w:rsidP="00B77C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A2A434F" w14:textId="0F636AF7" w:rsidR="004A7EC9" w:rsidRPr="004D034F" w:rsidRDefault="003F5DBB" w:rsidP="00B77C9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D034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Halyria Ventura</w:t>
      </w:r>
    </w:p>
    <w:p w14:paraId="6776DD03" w14:textId="2043BD3F" w:rsidR="003718A6" w:rsidRPr="004D034F" w:rsidRDefault="003718A6" w:rsidP="00B77C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4D034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Instituto Federal do Norte de Minas </w:t>
      </w:r>
      <w:r w:rsidR="00C53CD2" w:rsidRPr="004D034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Gerais (</w:t>
      </w:r>
      <w:r w:rsidR="003F5DBB" w:rsidRPr="004D034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IFNMG</w:t>
      </w:r>
      <w:r w:rsidRPr="004D034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)</w:t>
      </w:r>
    </w:p>
    <w:p w14:paraId="1264DFD5" w14:textId="10363776" w:rsidR="004A7EC9" w:rsidRPr="004D034F" w:rsidRDefault="003718A6" w:rsidP="00B77C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4D034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Universidade Estadual de Montes </w:t>
      </w:r>
      <w:r w:rsidR="00B77C98" w:rsidRPr="004D034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Claros (</w:t>
      </w:r>
      <w:r w:rsidR="003F5DBB" w:rsidRPr="004D034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r w:rsidR="00C53CD2" w:rsidRPr="004D034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)</w:t>
      </w:r>
    </w:p>
    <w:p w14:paraId="4620B4FE" w14:textId="34D14343" w:rsidR="003F5DBB" w:rsidRPr="004D034F" w:rsidRDefault="00000000" w:rsidP="00B77C98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="003F5DBB" w:rsidRPr="004D034F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h.ventura07@gmail.com</w:t>
        </w:r>
      </w:hyperlink>
    </w:p>
    <w:p w14:paraId="17446E4E" w14:textId="77777777" w:rsidR="00C53CD2" w:rsidRPr="004D034F" w:rsidRDefault="00C53CD2" w:rsidP="00B77C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593C7F" w14:textId="20790D58" w:rsidR="004A7EC9" w:rsidRPr="004D034F" w:rsidRDefault="003F5DBB" w:rsidP="00B77C9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D034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Johnisson Xavier Silva</w:t>
      </w:r>
    </w:p>
    <w:p w14:paraId="5AAF151C" w14:textId="77777777" w:rsidR="00C53CD2" w:rsidRPr="004D034F" w:rsidRDefault="00C53CD2" w:rsidP="00B77C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4D034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Instituto Federal do Norte de Minas Gerais (IFNMG)</w:t>
      </w:r>
    </w:p>
    <w:p w14:paraId="2093A1B3" w14:textId="1B5E0BB4" w:rsidR="00C53CD2" w:rsidRPr="004D034F" w:rsidRDefault="00C53CD2" w:rsidP="00B77C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034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Universidade Estadual de Montes </w:t>
      </w:r>
      <w:r w:rsidR="00B77C98" w:rsidRPr="004D034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Claros (</w:t>
      </w:r>
      <w:r w:rsidRPr="004D034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</w:p>
    <w:p w14:paraId="69FEFC30" w14:textId="757A127A" w:rsidR="004A7EC9" w:rsidRPr="004D034F" w:rsidRDefault="00432701" w:rsidP="00B77C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034F">
        <w:rPr>
          <w:rFonts w:ascii="Times New Roman" w:eastAsia="Times New Roman" w:hAnsi="Times New Roman" w:cs="Times New Roman"/>
          <w:sz w:val="24"/>
          <w:szCs w:val="24"/>
          <w:lang w:eastAsia="pt-BR"/>
        </w:rPr>
        <w:t>johnisson.silva@ifnmg.edu.br</w:t>
      </w:r>
    </w:p>
    <w:p w14:paraId="25178A6A" w14:textId="77777777" w:rsidR="00432701" w:rsidRPr="004D034F" w:rsidRDefault="00432701" w:rsidP="00B77C98">
      <w:pPr>
        <w:spacing w:after="0"/>
        <w:ind w:left="7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597CD50" w14:textId="1D46E2DD" w:rsidR="00432701" w:rsidRPr="004D034F" w:rsidRDefault="00C53CD2" w:rsidP="00B77C98">
      <w:pPr>
        <w:spacing w:after="0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4D034F">
        <w:rPr>
          <w:rFonts w:ascii="Times New Roman" w:hAnsi="Times New Roman" w:cs="Times New Roman"/>
          <w:b/>
          <w:bCs/>
          <w:sz w:val="24"/>
          <w:szCs w:val="24"/>
        </w:rPr>
        <w:t xml:space="preserve">Eixo: </w:t>
      </w:r>
      <w:r w:rsidR="00432701" w:rsidRPr="004D034F">
        <w:rPr>
          <w:rFonts w:ascii="Times New Roman" w:hAnsi="Times New Roman" w:cs="Times New Roman"/>
          <w:sz w:val="24"/>
          <w:szCs w:val="24"/>
        </w:rPr>
        <w:t xml:space="preserve">Processos Educativos dos Povos e </w:t>
      </w:r>
    </w:p>
    <w:p w14:paraId="2A0460B1" w14:textId="3339EB4B" w:rsidR="00432701" w:rsidRDefault="00432701" w:rsidP="00B77C98">
      <w:pPr>
        <w:spacing w:after="0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4D034F">
        <w:rPr>
          <w:rFonts w:ascii="Times New Roman" w:hAnsi="Times New Roman" w:cs="Times New Roman"/>
          <w:sz w:val="24"/>
          <w:szCs w:val="24"/>
        </w:rPr>
        <w:t>Comunidades Tradicionais e Movimentos Sociais</w:t>
      </w:r>
      <w:r w:rsidR="00B77C98">
        <w:rPr>
          <w:rFonts w:ascii="Times New Roman" w:hAnsi="Times New Roman" w:cs="Times New Roman"/>
          <w:sz w:val="24"/>
          <w:szCs w:val="24"/>
        </w:rPr>
        <w:t>.</w:t>
      </w:r>
    </w:p>
    <w:p w14:paraId="548C6EAD" w14:textId="77777777" w:rsidR="00B77C98" w:rsidRPr="004D034F" w:rsidRDefault="00B77C98" w:rsidP="00B77C98">
      <w:pPr>
        <w:spacing w:after="0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6B9CC9CB" w14:textId="2F5AC8E0" w:rsidR="004A7EC9" w:rsidRPr="004D034F" w:rsidRDefault="00650C52" w:rsidP="00B77C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034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 w:rsidRPr="004D034F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432701" w:rsidRPr="004D03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Mulher Negra, Capoeira, Antiarte.</w:t>
      </w:r>
    </w:p>
    <w:p w14:paraId="11239E67" w14:textId="77777777" w:rsidR="009D1A4A" w:rsidRPr="004D034F" w:rsidRDefault="009D1A4A" w:rsidP="000A5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2464DB" w14:textId="77777777" w:rsidR="00BB3E33" w:rsidRPr="004D034F" w:rsidRDefault="00BB3E33" w:rsidP="004D03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DF35D4" w14:textId="53F81DB6" w:rsidR="004A7EC9" w:rsidRDefault="00150041" w:rsidP="004D03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34F"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701C9DFB" w14:textId="2CDC985C" w:rsidR="00BA35CC" w:rsidRDefault="00BA35CC" w:rsidP="00BA35C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35CC">
        <w:rPr>
          <w:rFonts w:ascii="Times New Roman" w:hAnsi="Times New Roman" w:cs="Times New Roman"/>
          <w:bCs/>
          <w:sz w:val="24"/>
          <w:szCs w:val="24"/>
        </w:rPr>
        <w:t xml:space="preserve">Esta pesquisa fundamenta-se na necessidade premente de confrontar a lógica de conhecimento ocidentocêntrica (Oyěwùmí, 2021) e o epistemicídio histórico (Carneiro, 2023) que historicamente folclorizaram a Capoeira, tratando-a meramente como um "estoque cultural" (Gomes, 2008) ou atividade esportiva. Tal abordagem é compreendida como uma estratégia colonial que serviu para encobrir as causas reais da subalternidade e justificar o atraso por meio de estereótipos vulgares (Bomfim, 2013), esvaziando a densidade política, pedagógica e epistemológica da prática. A inquietação central desta investigação é de que maneira a Capoeira, entendida neste estudo como uma “antiarte” (Richter, 1964), é ressignificada por Mulheres Negras em funções de representação na comunidade de Montes Claros como território de reexistência, “corpo-tela” (Martins, 2021) e ferramenta de desobediência epistêmica. O estudo analisa como essas lideranças possibilitam o enfrentamento de opressões interseccionais (Akotirene, 2019; Collins, 2019) em prol de uma emancipação estético-política. O foco é pensar a roda de Capoeira como espaço de aquilombamento e um terreiro de saberes, onde o corpo atua como um "arquivo vivo" de ancestralidade (Gomes, 2008). A pesquisa ancora-se nos fundamentos teóricos da corpo-política do conhecimento (Bernardino-Costa; Maldonado-Torres; </w:t>
      </w:r>
      <w:proofErr w:type="spellStart"/>
      <w:r w:rsidRPr="00BA35CC">
        <w:rPr>
          <w:rFonts w:ascii="Times New Roman" w:hAnsi="Times New Roman" w:cs="Times New Roman"/>
          <w:bCs/>
          <w:sz w:val="24"/>
          <w:szCs w:val="24"/>
        </w:rPr>
        <w:t>Grosfoguel</w:t>
      </w:r>
      <w:proofErr w:type="spellEnd"/>
      <w:r w:rsidRPr="00BA35CC">
        <w:rPr>
          <w:rFonts w:ascii="Times New Roman" w:hAnsi="Times New Roman" w:cs="Times New Roman"/>
          <w:bCs/>
          <w:sz w:val="24"/>
          <w:szCs w:val="24"/>
        </w:rPr>
        <w:t xml:space="preserve">, 2018) e na amefricanidade de Gonzalez (2020), utilizando o conceito de escrevivência de Evaristo (2008) para validar narrativas que desafiam a hegemonia colonial. Adota-se o feminismo angoleiro (Araújo, R., 2023) e o pensamento exusíaco (Rufino, 2019) como bases para compreender a "ginga" e a "mandinga" como atos de insurgência intelectual, conectando o saber ao movimento das encruzilhadas. A abordagem é qualitativa decolonial, utilizando procedimentos como pesquisa narrativa, observação participante e estudo de campo, técnicas que validam o ato de "recontar" e "reescrever" a própria história como tecnologia de resistência e reconstrução da identidade (Smith, 2018). O estudo demonstra estreita relação com o campo da Educação ao propor a descolonização de currículos e subjetividades, ao valorizar </w:t>
      </w:r>
      <w:r w:rsidRPr="00BA35CC">
        <w:rPr>
          <w:rFonts w:ascii="Times New Roman" w:hAnsi="Times New Roman" w:cs="Times New Roman"/>
          <w:bCs/>
          <w:sz w:val="24"/>
          <w:szCs w:val="24"/>
        </w:rPr>
        <w:lastRenderedPageBreak/>
        <w:t>os processos educativos de comunidades tradicionais. As possibilidades da investigação indicam que a representação feminina na Capoeira desconstrói pedagogias coloniais e afirma um "pretagonismo" (Araújo, L., 2018) que sustenta a soberania das memórias amefricanas e combate a "sociologia da cobiça" (Bomfim, 2013). A relevância social da pesquisa reside em transformar vivências em conhecimento científico e promover o giro decolonial na educação brasileira.</w:t>
      </w:r>
    </w:p>
    <w:p w14:paraId="0D217282" w14:textId="77777777" w:rsidR="006C69FD" w:rsidRDefault="006C69FD" w:rsidP="00BA35C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9EC56B" w14:textId="77777777" w:rsidR="00BA35CC" w:rsidRPr="00BA35CC" w:rsidRDefault="00BA35CC" w:rsidP="00BA35C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020329" w14:textId="77777777" w:rsidR="00BA35CC" w:rsidRDefault="00BA35CC" w:rsidP="00BA35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35CC">
        <w:rPr>
          <w:rFonts w:ascii="Times New Roman" w:hAnsi="Times New Roman" w:cs="Times New Roman"/>
          <w:b/>
          <w:bCs/>
          <w:sz w:val="24"/>
          <w:szCs w:val="24"/>
        </w:rPr>
        <w:t>Referências</w:t>
      </w:r>
    </w:p>
    <w:p w14:paraId="59C2E86F" w14:textId="77777777" w:rsidR="00BA35CC" w:rsidRDefault="00BA35CC" w:rsidP="00BA35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3C1201" w14:textId="77777777" w:rsidR="00BA35CC" w:rsidRPr="00BA35CC" w:rsidRDefault="00BA35CC" w:rsidP="00BA3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5CC">
        <w:rPr>
          <w:rFonts w:ascii="Times New Roman" w:hAnsi="Times New Roman" w:cs="Times New Roman"/>
          <w:sz w:val="24"/>
          <w:szCs w:val="24"/>
        </w:rPr>
        <w:t xml:space="preserve">AKOTIRENE, Carla. </w:t>
      </w:r>
      <w:r w:rsidRPr="00BA35CC">
        <w:rPr>
          <w:rFonts w:ascii="Times New Roman" w:hAnsi="Times New Roman" w:cs="Times New Roman"/>
          <w:b/>
          <w:bCs/>
          <w:sz w:val="24"/>
          <w:szCs w:val="24"/>
        </w:rPr>
        <w:t>Interseccionalidade</w:t>
      </w:r>
      <w:r w:rsidRPr="00BA35CC">
        <w:rPr>
          <w:rFonts w:ascii="Times New Roman" w:hAnsi="Times New Roman" w:cs="Times New Roman"/>
          <w:sz w:val="24"/>
          <w:szCs w:val="24"/>
        </w:rPr>
        <w:t>. São Paulo: Sueli Carneiro; Pólen, 2019.</w:t>
      </w:r>
    </w:p>
    <w:p w14:paraId="748B754B" w14:textId="77777777" w:rsidR="00BA35CC" w:rsidRPr="00BA35CC" w:rsidRDefault="00BA35CC" w:rsidP="00BA3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5CC">
        <w:rPr>
          <w:rFonts w:ascii="Times New Roman" w:hAnsi="Times New Roman" w:cs="Times New Roman"/>
          <w:sz w:val="24"/>
          <w:szCs w:val="24"/>
        </w:rPr>
        <w:t xml:space="preserve">ARAÚJO, Luana de. </w:t>
      </w:r>
      <w:r w:rsidRPr="00BA35CC">
        <w:rPr>
          <w:rFonts w:ascii="Times New Roman" w:hAnsi="Times New Roman" w:cs="Times New Roman"/>
          <w:b/>
          <w:bCs/>
          <w:sz w:val="24"/>
          <w:szCs w:val="24"/>
        </w:rPr>
        <w:t>Pretagonismo</w:t>
      </w:r>
      <w:r w:rsidRPr="00BA35CC">
        <w:rPr>
          <w:rFonts w:ascii="Times New Roman" w:hAnsi="Times New Roman" w:cs="Times New Roman"/>
          <w:sz w:val="24"/>
          <w:szCs w:val="24"/>
        </w:rPr>
        <w:t>: uma análise discursivo-fílmica na construção de identidades negras em publicidade televisiva. 2018. 124 f. Dissertação (Mestrado em Relações Étnico-Raciais) – Centro Federal de Educação Tecnológica Celso Suckow da Fonseca, Rio de Janeiro, 2018.</w:t>
      </w:r>
    </w:p>
    <w:p w14:paraId="251FC2A5" w14:textId="77777777" w:rsidR="00BA35CC" w:rsidRPr="00BA35CC" w:rsidRDefault="00BA35CC" w:rsidP="00BA3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5CC">
        <w:rPr>
          <w:rFonts w:ascii="Times New Roman" w:hAnsi="Times New Roman" w:cs="Times New Roman"/>
          <w:sz w:val="24"/>
          <w:szCs w:val="24"/>
        </w:rPr>
        <w:t xml:space="preserve">ARAÚJO, Rosângela Costa. </w:t>
      </w:r>
      <w:r w:rsidRPr="00BA35CC">
        <w:rPr>
          <w:rFonts w:ascii="Times New Roman" w:hAnsi="Times New Roman" w:cs="Times New Roman"/>
          <w:b/>
          <w:bCs/>
          <w:sz w:val="24"/>
          <w:szCs w:val="24"/>
        </w:rPr>
        <w:t>Mulheres que gingam:</w:t>
      </w:r>
      <w:r w:rsidRPr="00BA35CC">
        <w:rPr>
          <w:rFonts w:ascii="Times New Roman" w:hAnsi="Times New Roman" w:cs="Times New Roman"/>
          <w:sz w:val="24"/>
          <w:szCs w:val="24"/>
        </w:rPr>
        <w:t xml:space="preserve"> feminismo angoleiro e o protagonismo feminino na Capoeira Angola. Salvador: EDUFBA, 2023.</w:t>
      </w:r>
    </w:p>
    <w:p w14:paraId="4E7B0C48" w14:textId="77777777" w:rsidR="00BA35CC" w:rsidRPr="00BA35CC" w:rsidRDefault="00BA35CC" w:rsidP="00BA3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5CC">
        <w:rPr>
          <w:rFonts w:ascii="Times New Roman" w:hAnsi="Times New Roman" w:cs="Times New Roman"/>
          <w:sz w:val="24"/>
          <w:szCs w:val="24"/>
        </w:rPr>
        <w:t xml:space="preserve">BERNARDINO-COSTA, Joaze; MALDONADO-TORRES, Nelson; GROSFOGUEL, Ramón (org.). </w:t>
      </w:r>
      <w:r w:rsidRPr="00BA35CC">
        <w:rPr>
          <w:rFonts w:ascii="Times New Roman" w:hAnsi="Times New Roman" w:cs="Times New Roman"/>
          <w:b/>
          <w:bCs/>
          <w:sz w:val="24"/>
          <w:szCs w:val="24"/>
        </w:rPr>
        <w:t>Decolonialidade e pensamento afrodiaspórico</w:t>
      </w:r>
      <w:r w:rsidRPr="00BA35CC">
        <w:rPr>
          <w:rFonts w:ascii="Times New Roman" w:hAnsi="Times New Roman" w:cs="Times New Roman"/>
          <w:sz w:val="24"/>
          <w:szCs w:val="24"/>
        </w:rPr>
        <w:t>. Belo Horizonte: Autêntica, 2018.</w:t>
      </w:r>
    </w:p>
    <w:p w14:paraId="6056C117" w14:textId="2918DCA3" w:rsidR="00BA35CC" w:rsidRPr="00BA35CC" w:rsidRDefault="00BA35CC" w:rsidP="00BA3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5CC">
        <w:rPr>
          <w:rFonts w:ascii="Times New Roman" w:hAnsi="Times New Roman" w:cs="Times New Roman"/>
          <w:sz w:val="24"/>
          <w:szCs w:val="24"/>
        </w:rPr>
        <w:t xml:space="preserve">BOMFIM, Manoel. </w:t>
      </w:r>
      <w:r w:rsidRPr="00BA35CC">
        <w:rPr>
          <w:rFonts w:ascii="Times New Roman" w:hAnsi="Times New Roman" w:cs="Times New Roman"/>
          <w:b/>
          <w:bCs/>
          <w:sz w:val="24"/>
          <w:szCs w:val="24"/>
        </w:rPr>
        <w:t>A América Latina: males de origem</w:t>
      </w:r>
      <w:r w:rsidRPr="00BA35CC">
        <w:rPr>
          <w:rFonts w:ascii="Times New Roman" w:hAnsi="Times New Roman" w:cs="Times New Roman"/>
          <w:sz w:val="24"/>
          <w:szCs w:val="24"/>
        </w:rPr>
        <w:t xml:space="preserve">. Rio de Janeiro: Fundação Darcy Ribeiro, </w:t>
      </w:r>
      <w:proofErr w:type="gramStart"/>
      <w:r w:rsidRPr="00BA35CC">
        <w:rPr>
          <w:rFonts w:ascii="Times New Roman" w:hAnsi="Times New Roman" w:cs="Times New Roman"/>
          <w:sz w:val="24"/>
          <w:szCs w:val="24"/>
        </w:rPr>
        <w:t>2013..</w:t>
      </w:r>
      <w:proofErr w:type="gramEnd"/>
    </w:p>
    <w:p w14:paraId="7B3A7C73" w14:textId="77777777" w:rsidR="00BA35CC" w:rsidRPr="00BA35CC" w:rsidRDefault="00BA35CC" w:rsidP="00BA3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5CC">
        <w:rPr>
          <w:rFonts w:ascii="Times New Roman" w:hAnsi="Times New Roman" w:cs="Times New Roman"/>
          <w:sz w:val="24"/>
          <w:szCs w:val="24"/>
        </w:rPr>
        <w:t xml:space="preserve">CARNEIRO, Sueli. </w:t>
      </w:r>
      <w:r w:rsidRPr="00BA35CC">
        <w:rPr>
          <w:rFonts w:ascii="Times New Roman" w:hAnsi="Times New Roman" w:cs="Times New Roman"/>
          <w:b/>
          <w:bCs/>
          <w:sz w:val="24"/>
          <w:szCs w:val="24"/>
        </w:rPr>
        <w:t>Dispositivo de racialidade</w:t>
      </w:r>
      <w:r w:rsidRPr="00BA35CC">
        <w:rPr>
          <w:rFonts w:ascii="Times New Roman" w:hAnsi="Times New Roman" w:cs="Times New Roman"/>
          <w:sz w:val="24"/>
          <w:szCs w:val="24"/>
        </w:rPr>
        <w:t>: a construção do outro como não ser como fundamento do ser. Rio de Janeiro: Zahar, 2023.</w:t>
      </w:r>
    </w:p>
    <w:p w14:paraId="0DC5339A" w14:textId="77777777" w:rsidR="00BA35CC" w:rsidRPr="00BA35CC" w:rsidRDefault="00BA35CC" w:rsidP="00BA3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5CC">
        <w:rPr>
          <w:rFonts w:ascii="Times New Roman" w:hAnsi="Times New Roman" w:cs="Times New Roman"/>
          <w:sz w:val="24"/>
          <w:szCs w:val="24"/>
        </w:rPr>
        <w:t xml:space="preserve">COLLINS, </w:t>
      </w:r>
      <w:proofErr w:type="spellStart"/>
      <w:r w:rsidRPr="00BA35CC">
        <w:rPr>
          <w:rFonts w:ascii="Times New Roman" w:hAnsi="Times New Roman" w:cs="Times New Roman"/>
          <w:sz w:val="24"/>
          <w:szCs w:val="24"/>
        </w:rPr>
        <w:t>Patricia</w:t>
      </w:r>
      <w:proofErr w:type="spellEnd"/>
      <w:r w:rsidRPr="00BA35CC">
        <w:rPr>
          <w:rFonts w:ascii="Times New Roman" w:hAnsi="Times New Roman" w:cs="Times New Roman"/>
          <w:sz w:val="24"/>
          <w:szCs w:val="24"/>
        </w:rPr>
        <w:t xml:space="preserve"> Hill. </w:t>
      </w:r>
      <w:r w:rsidRPr="00BA35CC">
        <w:rPr>
          <w:rFonts w:ascii="Times New Roman" w:hAnsi="Times New Roman" w:cs="Times New Roman"/>
          <w:b/>
          <w:bCs/>
          <w:sz w:val="24"/>
          <w:szCs w:val="24"/>
        </w:rPr>
        <w:t>Pensamento feminista negro</w:t>
      </w:r>
      <w:r w:rsidRPr="00BA35CC">
        <w:rPr>
          <w:rFonts w:ascii="Times New Roman" w:hAnsi="Times New Roman" w:cs="Times New Roman"/>
          <w:sz w:val="24"/>
          <w:szCs w:val="24"/>
        </w:rPr>
        <w:t>: conhecimento, consciência e a política do empoderamento. Tradução de Jamille Pinheiro Dias. São Paulo: Boitempo, 2019.</w:t>
      </w:r>
    </w:p>
    <w:p w14:paraId="61595D1B" w14:textId="77777777" w:rsidR="00BA35CC" w:rsidRPr="00BA35CC" w:rsidRDefault="00BA35CC" w:rsidP="00BA3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5CC">
        <w:rPr>
          <w:rFonts w:ascii="Times New Roman" w:hAnsi="Times New Roman" w:cs="Times New Roman"/>
          <w:sz w:val="24"/>
          <w:szCs w:val="24"/>
        </w:rPr>
        <w:t xml:space="preserve">EVARISTO, Conceição. </w:t>
      </w:r>
      <w:r w:rsidRPr="00BA35CC">
        <w:rPr>
          <w:rFonts w:ascii="Times New Roman" w:hAnsi="Times New Roman" w:cs="Times New Roman"/>
          <w:b/>
          <w:bCs/>
          <w:sz w:val="24"/>
          <w:szCs w:val="24"/>
        </w:rPr>
        <w:t>Escrevivências da afro-brasilidade:</w:t>
      </w:r>
      <w:r w:rsidRPr="00BA35CC">
        <w:rPr>
          <w:rFonts w:ascii="Times New Roman" w:hAnsi="Times New Roman" w:cs="Times New Roman"/>
          <w:sz w:val="24"/>
          <w:szCs w:val="24"/>
        </w:rPr>
        <w:t xml:space="preserve"> história e memória. Revista Releitura, Belo Horizonte, n. 23, p. 5-13, nov. 2008.</w:t>
      </w:r>
    </w:p>
    <w:p w14:paraId="3C55BD8F" w14:textId="77777777" w:rsidR="00BA35CC" w:rsidRPr="00BA35CC" w:rsidRDefault="00BA35CC" w:rsidP="00BA3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5CC">
        <w:rPr>
          <w:rFonts w:ascii="Times New Roman" w:hAnsi="Times New Roman" w:cs="Times New Roman"/>
          <w:sz w:val="24"/>
          <w:szCs w:val="24"/>
        </w:rPr>
        <w:t xml:space="preserve">GOMES, Nilma Lino. </w:t>
      </w:r>
      <w:r w:rsidRPr="00BA35CC">
        <w:rPr>
          <w:rFonts w:ascii="Times New Roman" w:hAnsi="Times New Roman" w:cs="Times New Roman"/>
          <w:b/>
          <w:bCs/>
          <w:sz w:val="24"/>
          <w:szCs w:val="24"/>
        </w:rPr>
        <w:t>Sem perder a raiz: corpo e cabelo como símbolos da identidade negra.</w:t>
      </w:r>
      <w:r w:rsidRPr="00BA35CC">
        <w:rPr>
          <w:rFonts w:ascii="Times New Roman" w:hAnsi="Times New Roman" w:cs="Times New Roman"/>
          <w:sz w:val="24"/>
          <w:szCs w:val="24"/>
        </w:rPr>
        <w:t xml:space="preserve"> 2. ed. Belo Horizonte: Autêntica, 2008.</w:t>
      </w:r>
    </w:p>
    <w:p w14:paraId="4055EE3E" w14:textId="77777777" w:rsidR="00BA35CC" w:rsidRPr="00BA35CC" w:rsidRDefault="00BA35CC" w:rsidP="00BA3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5CC">
        <w:rPr>
          <w:rFonts w:ascii="Times New Roman" w:hAnsi="Times New Roman" w:cs="Times New Roman"/>
          <w:sz w:val="24"/>
          <w:szCs w:val="24"/>
        </w:rPr>
        <w:t xml:space="preserve">GONZALEZ, Lélia. </w:t>
      </w:r>
      <w:r w:rsidRPr="00BA35CC">
        <w:rPr>
          <w:rFonts w:ascii="Times New Roman" w:hAnsi="Times New Roman" w:cs="Times New Roman"/>
          <w:b/>
          <w:bCs/>
          <w:sz w:val="24"/>
          <w:szCs w:val="24"/>
        </w:rPr>
        <w:t>Por um feminismo afro-latino-americano</w:t>
      </w:r>
      <w:r w:rsidRPr="00BA35CC">
        <w:rPr>
          <w:rFonts w:ascii="Times New Roman" w:hAnsi="Times New Roman" w:cs="Times New Roman"/>
          <w:sz w:val="24"/>
          <w:szCs w:val="24"/>
        </w:rPr>
        <w:t>: ensaios, intervenções e diálogos. Rio de Janeiro: Zahar, 2020.</w:t>
      </w:r>
    </w:p>
    <w:p w14:paraId="3BA18B74" w14:textId="77777777" w:rsidR="00BA35CC" w:rsidRPr="00BA35CC" w:rsidRDefault="00BA35CC" w:rsidP="00BA3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5CC">
        <w:rPr>
          <w:rFonts w:ascii="Times New Roman" w:hAnsi="Times New Roman" w:cs="Times New Roman"/>
          <w:sz w:val="24"/>
          <w:szCs w:val="24"/>
        </w:rPr>
        <w:t xml:space="preserve">MARTINS, Leda Maria. </w:t>
      </w:r>
      <w:r w:rsidRPr="00BA35CC">
        <w:rPr>
          <w:rFonts w:ascii="Times New Roman" w:hAnsi="Times New Roman" w:cs="Times New Roman"/>
          <w:b/>
          <w:bCs/>
          <w:sz w:val="24"/>
          <w:szCs w:val="24"/>
        </w:rPr>
        <w:t>Performances do tempo espiralar, poéticas do corpo-tela</w:t>
      </w:r>
      <w:r w:rsidRPr="00BA35CC">
        <w:rPr>
          <w:rFonts w:ascii="Times New Roman" w:hAnsi="Times New Roman" w:cs="Times New Roman"/>
          <w:sz w:val="24"/>
          <w:szCs w:val="24"/>
        </w:rPr>
        <w:t>. Rio de Janeiro: Cobogó, 2021.</w:t>
      </w:r>
    </w:p>
    <w:p w14:paraId="3F6FAD31" w14:textId="77777777" w:rsidR="00BA35CC" w:rsidRPr="00BA35CC" w:rsidRDefault="00BA35CC" w:rsidP="00BA3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5CC">
        <w:rPr>
          <w:rFonts w:ascii="Times New Roman" w:hAnsi="Times New Roman" w:cs="Times New Roman"/>
          <w:sz w:val="24"/>
          <w:szCs w:val="24"/>
        </w:rPr>
        <w:t xml:space="preserve">OYĚWÙMÍ, </w:t>
      </w:r>
      <w:proofErr w:type="spellStart"/>
      <w:r w:rsidRPr="00BA35CC">
        <w:rPr>
          <w:rFonts w:ascii="Times New Roman" w:hAnsi="Times New Roman" w:cs="Times New Roman"/>
          <w:sz w:val="24"/>
          <w:szCs w:val="24"/>
        </w:rPr>
        <w:t>Oyèrónkẹ</w:t>
      </w:r>
      <w:proofErr w:type="spellEnd"/>
      <w:r w:rsidRPr="00BA35CC">
        <w:rPr>
          <w:rFonts w:ascii="Times New Roman" w:hAnsi="Times New Roman" w:cs="Times New Roman"/>
          <w:sz w:val="24"/>
          <w:szCs w:val="24"/>
        </w:rPr>
        <w:t xml:space="preserve">́. </w:t>
      </w:r>
      <w:r w:rsidRPr="00BA35CC">
        <w:rPr>
          <w:rFonts w:ascii="Times New Roman" w:hAnsi="Times New Roman" w:cs="Times New Roman"/>
          <w:b/>
          <w:bCs/>
          <w:sz w:val="24"/>
          <w:szCs w:val="24"/>
        </w:rPr>
        <w:t>A invenção das mulheres:</w:t>
      </w:r>
      <w:r w:rsidRPr="00BA35CC">
        <w:rPr>
          <w:rFonts w:ascii="Times New Roman" w:hAnsi="Times New Roman" w:cs="Times New Roman"/>
          <w:sz w:val="24"/>
          <w:szCs w:val="24"/>
        </w:rPr>
        <w:t xml:space="preserve"> construindo um sentido africano para os discursos ocidentais de gênero. Rio de Janeiro: Bazar do Tempo, 2021.</w:t>
      </w:r>
    </w:p>
    <w:p w14:paraId="3A5418A7" w14:textId="77777777" w:rsidR="00BA35CC" w:rsidRPr="00BA35CC" w:rsidRDefault="00BA35CC" w:rsidP="00BA3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5CC">
        <w:rPr>
          <w:rFonts w:ascii="Times New Roman" w:hAnsi="Times New Roman" w:cs="Times New Roman"/>
          <w:sz w:val="24"/>
          <w:szCs w:val="24"/>
        </w:rPr>
        <w:t xml:space="preserve">RICHTER, Hans. </w:t>
      </w:r>
      <w:r w:rsidRPr="00BA35CC">
        <w:rPr>
          <w:rFonts w:ascii="Times New Roman" w:hAnsi="Times New Roman" w:cs="Times New Roman"/>
          <w:b/>
          <w:bCs/>
          <w:sz w:val="24"/>
          <w:szCs w:val="24"/>
        </w:rPr>
        <w:t>Dada: arte e antiarte</w:t>
      </w:r>
      <w:r w:rsidRPr="00BA35CC">
        <w:rPr>
          <w:rFonts w:ascii="Times New Roman" w:hAnsi="Times New Roman" w:cs="Times New Roman"/>
          <w:sz w:val="24"/>
          <w:szCs w:val="24"/>
        </w:rPr>
        <w:t xml:space="preserve">. Tradução de </w:t>
      </w:r>
      <w:proofErr w:type="spellStart"/>
      <w:r w:rsidRPr="00BA35CC">
        <w:rPr>
          <w:rFonts w:ascii="Times New Roman" w:hAnsi="Times New Roman" w:cs="Times New Roman"/>
          <w:sz w:val="24"/>
          <w:szCs w:val="24"/>
        </w:rPr>
        <w:t>Marianela</w:t>
      </w:r>
      <w:proofErr w:type="spellEnd"/>
      <w:r w:rsidRPr="00BA3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35CC">
        <w:rPr>
          <w:rFonts w:ascii="Times New Roman" w:hAnsi="Times New Roman" w:cs="Times New Roman"/>
          <w:sz w:val="24"/>
          <w:szCs w:val="24"/>
        </w:rPr>
        <w:t>Santangelo</w:t>
      </w:r>
      <w:proofErr w:type="spellEnd"/>
      <w:r w:rsidRPr="00BA35CC">
        <w:rPr>
          <w:rFonts w:ascii="Times New Roman" w:hAnsi="Times New Roman" w:cs="Times New Roman"/>
          <w:sz w:val="24"/>
          <w:szCs w:val="24"/>
        </w:rPr>
        <w:t>. São Paulo: Martins Fontes, 1964.</w:t>
      </w:r>
    </w:p>
    <w:p w14:paraId="47428F11" w14:textId="77777777" w:rsidR="00BA35CC" w:rsidRPr="00BA35CC" w:rsidRDefault="00BA35CC" w:rsidP="00BA3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5CC">
        <w:rPr>
          <w:rFonts w:ascii="Times New Roman" w:hAnsi="Times New Roman" w:cs="Times New Roman"/>
          <w:sz w:val="24"/>
          <w:szCs w:val="24"/>
        </w:rPr>
        <w:t xml:space="preserve">RUFINO, Luiz. </w:t>
      </w:r>
      <w:r w:rsidRPr="00BA35CC">
        <w:rPr>
          <w:rFonts w:ascii="Times New Roman" w:hAnsi="Times New Roman" w:cs="Times New Roman"/>
          <w:b/>
          <w:bCs/>
          <w:sz w:val="24"/>
          <w:szCs w:val="24"/>
        </w:rPr>
        <w:t>Pedagogia das Encruzilhadas</w:t>
      </w:r>
      <w:r w:rsidRPr="00BA35CC">
        <w:rPr>
          <w:rFonts w:ascii="Times New Roman" w:hAnsi="Times New Roman" w:cs="Times New Roman"/>
          <w:sz w:val="24"/>
          <w:szCs w:val="24"/>
        </w:rPr>
        <w:t>. Rio de Janeiro: Mórula, 2019.</w:t>
      </w:r>
    </w:p>
    <w:p w14:paraId="5F775531" w14:textId="77777777" w:rsidR="00BA35CC" w:rsidRPr="00BA35CC" w:rsidRDefault="00BA35CC" w:rsidP="00BA3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5CC">
        <w:rPr>
          <w:rFonts w:ascii="Times New Roman" w:hAnsi="Times New Roman" w:cs="Times New Roman"/>
          <w:sz w:val="24"/>
          <w:szCs w:val="24"/>
        </w:rPr>
        <w:t xml:space="preserve">SMITH, Linda </w:t>
      </w:r>
      <w:proofErr w:type="spellStart"/>
      <w:r w:rsidRPr="00BA35CC">
        <w:rPr>
          <w:rFonts w:ascii="Times New Roman" w:hAnsi="Times New Roman" w:cs="Times New Roman"/>
          <w:sz w:val="24"/>
          <w:szCs w:val="24"/>
        </w:rPr>
        <w:t>Tuhiwai</w:t>
      </w:r>
      <w:proofErr w:type="spellEnd"/>
      <w:r w:rsidRPr="00BA35CC">
        <w:rPr>
          <w:rFonts w:ascii="Times New Roman" w:hAnsi="Times New Roman" w:cs="Times New Roman"/>
          <w:sz w:val="24"/>
          <w:szCs w:val="24"/>
        </w:rPr>
        <w:t xml:space="preserve">. </w:t>
      </w:r>
      <w:r w:rsidRPr="00BA35CC">
        <w:rPr>
          <w:rFonts w:ascii="Times New Roman" w:hAnsi="Times New Roman" w:cs="Times New Roman"/>
          <w:b/>
          <w:bCs/>
          <w:sz w:val="24"/>
          <w:szCs w:val="24"/>
        </w:rPr>
        <w:t xml:space="preserve">Descolonizando metodologias: </w:t>
      </w:r>
      <w:r w:rsidRPr="00BA35CC">
        <w:rPr>
          <w:rFonts w:ascii="Times New Roman" w:hAnsi="Times New Roman" w:cs="Times New Roman"/>
          <w:sz w:val="24"/>
          <w:szCs w:val="24"/>
        </w:rPr>
        <w:t>pesquisa e povos indígenas. Tradução de Roberto G. Barbosa. Curitiba: Editora UFPR, 2018.</w:t>
      </w:r>
    </w:p>
    <w:p w14:paraId="4FCE6AE8" w14:textId="77777777" w:rsidR="00BA35CC" w:rsidRPr="00BA35CC" w:rsidRDefault="00BA35CC" w:rsidP="00BA3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3236F7" w14:textId="77777777" w:rsidR="00BA35CC" w:rsidRPr="00BA35CC" w:rsidRDefault="00BA35CC" w:rsidP="00BA3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E10A6" w14:textId="77777777" w:rsidR="004D034F" w:rsidRPr="004D034F" w:rsidRDefault="004D034F" w:rsidP="004D034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D034F" w:rsidRPr="004D034F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DFEADC" w14:textId="77777777" w:rsidR="00CA5576" w:rsidRDefault="00CA5576">
      <w:pPr>
        <w:spacing w:line="240" w:lineRule="auto"/>
      </w:pPr>
      <w:r>
        <w:separator/>
      </w:r>
    </w:p>
  </w:endnote>
  <w:endnote w:type="continuationSeparator" w:id="0">
    <w:p w14:paraId="0D213726" w14:textId="77777777" w:rsidR="00CA5576" w:rsidRDefault="00CA55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790C27" w14:textId="77777777" w:rsidR="00CA5576" w:rsidRDefault="00CA5576">
      <w:pPr>
        <w:spacing w:after="0"/>
      </w:pPr>
      <w:r>
        <w:separator/>
      </w:r>
    </w:p>
  </w:footnote>
  <w:footnote w:type="continuationSeparator" w:id="0">
    <w:p w14:paraId="6D8EA45C" w14:textId="77777777" w:rsidR="00CA5576" w:rsidRDefault="00CA557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A9884" w14:textId="77777777" w:rsidR="004A7EC9" w:rsidRDefault="00650C52">
    <w:pPr>
      <w:pStyle w:val="Cabealho"/>
    </w:pPr>
    <w:r>
      <w:rPr>
        <w:noProof/>
      </w:rPr>
      <w:drawing>
        <wp:inline distT="0" distB="0" distL="114300" distR="114300" wp14:anchorId="0822F8DE" wp14:editId="40B20243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F7AEF"/>
    <w:multiLevelType w:val="multilevel"/>
    <w:tmpl w:val="E52A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2E7FDB"/>
    <w:multiLevelType w:val="multilevel"/>
    <w:tmpl w:val="890C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3C2EE5"/>
    <w:multiLevelType w:val="multilevel"/>
    <w:tmpl w:val="8EEC9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8021629">
    <w:abstractNumId w:val="1"/>
  </w:num>
  <w:num w:numId="2" w16cid:durableId="1204253256">
    <w:abstractNumId w:val="0"/>
  </w:num>
  <w:num w:numId="3" w16cid:durableId="910385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A5235"/>
    <w:rsid w:val="000B16D9"/>
    <w:rsid w:val="00135B46"/>
    <w:rsid w:val="00140CBF"/>
    <w:rsid w:val="00150041"/>
    <w:rsid w:val="00172A27"/>
    <w:rsid w:val="001B1E77"/>
    <w:rsid w:val="00320191"/>
    <w:rsid w:val="003718A6"/>
    <w:rsid w:val="003F5DBB"/>
    <w:rsid w:val="004041E7"/>
    <w:rsid w:val="00432701"/>
    <w:rsid w:val="004A7EC9"/>
    <w:rsid w:val="004D034F"/>
    <w:rsid w:val="005025F4"/>
    <w:rsid w:val="0060783B"/>
    <w:rsid w:val="00650C52"/>
    <w:rsid w:val="00677F30"/>
    <w:rsid w:val="006C69FD"/>
    <w:rsid w:val="00741E2B"/>
    <w:rsid w:val="00846C99"/>
    <w:rsid w:val="008A11EA"/>
    <w:rsid w:val="009D1A4A"/>
    <w:rsid w:val="00A049A8"/>
    <w:rsid w:val="00A972AB"/>
    <w:rsid w:val="00B77C98"/>
    <w:rsid w:val="00B82A8F"/>
    <w:rsid w:val="00BA35CC"/>
    <w:rsid w:val="00BB3706"/>
    <w:rsid w:val="00BB3E33"/>
    <w:rsid w:val="00C53CD2"/>
    <w:rsid w:val="00CA5576"/>
    <w:rsid w:val="00CA7696"/>
    <w:rsid w:val="00D35E24"/>
    <w:rsid w:val="00D70E3A"/>
    <w:rsid w:val="00D94ABB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8503B"/>
  <w15:docId w15:val="{2852C68F-21C5-4B30-B92B-42799FC9D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3F5D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2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3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9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9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3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0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6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9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4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4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0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0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.ventura0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821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AlyV Arutnev</cp:lastModifiedBy>
  <cp:revision>5</cp:revision>
  <cp:lastPrinted>2026-05-12T14:41:00Z</cp:lastPrinted>
  <dcterms:created xsi:type="dcterms:W3CDTF">2026-05-12T14:35:00Z</dcterms:created>
  <dcterms:modified xsi:type="dcterms:W3CDTF">2026-06-01T17:01:00Z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