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B2958" w14:textId="01243061" w:rsidR="00A82DB5" w:rsidRPr="00A74342" w:rsidRDefault="003316B6" w:rsidP="00632EC9">
      <w:pPr>
        <w:spacing w:line="240" w:lineRule="auto"/>
        <w:jc w:val="center"/>
        <w:rPr>
          <w:rFonts w:ascii="Times New Roman" w:eastAsia="Times New Roman" w:hAnsi="Times New Roman" w:cs="Times New Roman"/>
          <w:b/>
          <w:kern w:val="0"/>
          <w:sz w:val="24"/>
          <w:szCs w:val="24"/>
          <w:lang w:eastAsia="pt-BR"/>
          <w14:ligatures w14:val="none"/>
        </w:rPr>
      </w:pPr>
      <w:bookmarkStart w:id="0" w:name="_GoBack"/>
      <w:bookmarkEnd w:id="0"/>
      <w:r w:rsidRPr="00A74342">
        <w:rPr>
          <w:rFonts w:ascii="Times New Roman" w:hAnsi="Times New Roman" w:cs="Times New Roman"/>
          <w:b/>
          <w:sz w:val="24"/>
          <w:szCs w:val="24"/>
        </w:rPr>
        <w:t xml:space="preserve">COMUNICAÇÃO ALTERNATIVA E INCLUSÃO MULTISSENSORIAL NA EDUCAÇÃO INFANTIL: REORDENANDO </w:t>
      </w:r>
      <w:r w:rsidR="005110FC">
        <w:rPr>
          <w:rFonts w:ascii="Times New Roman" w:hAnsi="Times New Roman" w:cs="Times New Roman"/>
          <w:b/>
          <w:sz w:val="24"/>
          <w:szCs w:val="24"/>
        </w:rPr>
        <w:t>COMPORTAMENTOS</w:t>
      </w:r>
    </w:p>
    <w:p w14:paraId="5EBEF052" w14:textId="77777777" w:rsidR="00FF43DB" w:rsidRDefault="00FF43DB" w:rsidP="00A82DB5">
      <w:pPr>
        <w:spacing w:after="0" w:line="240" w:lineRule="auto"/>
        <w:jc w:val="center"/>
        <w:rPr>
          <w:rFonts w:ascii="Times New Roman" w:eastAsia="Times New Roman" w:hAnsi="Times New Roman" w:cs="Times New Roman"/>
          <w:bCs/>
          <w:sz w:val="24"/>
          <w:szCs w:val="24"/>
          <w:lang w:eastAsia="pt-BR"/>
        </w:rPr>
      </w:pPr>
    </w:p>
    <w:p w14:paraId="5E1651AE" w14:textId="1F33C901" w:rsidR="00FF43DB" w:rsidRDefault="002C5187">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Elizabeth Pereira da Conceição</w:t>
      </w:r>
    </w:p>
    <w:p w14:paraId="19485C86" w14:textId="4ADFCF93" w:rsidR="00FF43DB" w:rsidRDefault="0059657C">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UNIMONTES</w:t>
      </w:r>
    </w:p>
    <w:p w14:paraId="1347D89C" w14:textId="2FE11824" w:rsidR="0059657C" w:rsidRDefault="00017E4D">
      <w:pPr>
        <w:spacing w:after="0" w:line="240" w:lineRule="auto"/>
        <w:jc w:val="right"/>
        <w:rPr>
          <w:rFonts w:ascii="Times New Roman" w:eastAsia="Times New Roman" w:hAnsi="Times New Roman" w:cs="Times New Roman"/>
          <w:sz w:val="24"/>
          <w:szCs w:val="24"/>
          <w:lang w:eastAsia="pt-BR"/>
        </w:rPr>
      </w:pPr>
      <w:hyperlink r:id="rId8" w:history="1">
        <w:r w:rsidR="002C5187" w:rsidRPr="00740DFA">
          <w:rPr>
            <w:rStyle w:val="Hyperlink"/>
            <w:rFonts w:ascii="Times New Roman" w:eastAsia="Times New Roman" w:hAnsi="Times New Roman" w:cs="Times New Roman"/>
            <w:sz w:val="24"/>
            <w:szCs w:val="24"/>
            <w:lang w:eastAsia="pt-BR"/>
          </w:rPr>
          <w:t>beteconceicao@outlook.com</w:t>
        </w:r>
      </w:hyperlink>
      <w:r w:rsidR="002C5187">
        <w:rPr>
          <w:rFonts w:ascii="Times New Roman" w:eastAsia="Times New Roman" w:hAnsi="Times New Roman" w:cs="Times New Roman"/>
          <w:sz w:val="24"/>
          <w:szCs w:val="24"/>
          <w:lang w:eastAsia="pt-BR"/>
        </w:rPr>
        <w:t xml:space="preserve"> </w:t>
      </w:r>
    </w:p>
    <w:p w14:paraId="08125221" w14:textId="19A95BDB" w:rsidR="00FF43DB" w:rsidRDefault="002C5187">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Eugênia Fagundes Ferreira</w:t>
      </w:r>
    </w:p>
    <w:p w14:paraId="71B18752" w14:textId="13EDBBF5" w:rsidR="0059657C" w:rsidRDefault="0059657C">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UNIMONTES</w:t>
      </w:r>
    </w:p>
    <w:p w14:paraId="56F5DA62" w14:textId="1EF91FB1" w:rsidR="0059657C" w:rsidRDefault="00017E4D">
      <w:pPr>
        <w:spacing w:after="0" w:line="240" w:lineRule="auto"/>
        <w:jc w:val="right"/>
        <w:rPr>
          <w:rFonts w:ascii="Times New Roman" w:eastAsia="Times New Roman" w:hAnsi="Times New Roman" w:cs="Times New Roman"/>
          <w:sz w:val="24"/>
          <w:szCs w:val="24"/>
          <w:lang w:eastAsia="pt-BR"/>
        </w:rPr>
      </w:pPr>
      <w:hyperlink r:id="rId9" w:history="1">
        <w:r w:rsidR="002C5187" w:rsidRPr="00740DFA">
          <w:rPr>
            <w:rStyle w:val="Hyperlink"/>
            <w:rFonts w:ascii="Times New Roman" w:eastAsia="Times New Roman" w:hAnsi="Times New Roman" w:cs="Times New Roman"/>
            <w:sz w:val="24"/>
            <w:szCs w:val="24"/>
            <w:lang w:eastAsia="pt-BR"/>
          </w:rPr>
          <w:t>Fagundeseugenia16@gmail.com</w:t>
        </w:r>
      </w:hyperlink>
    </w:p>
    <w:p w14:paraId="7C6C9F96" w14:textId="1AAC98D3" w:rsidR="0059657C" w:rsidRDefault="0059657C">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Rosangela Xavier Braga</w:t>
      </w:r>
    </w:p>
    <w:p w14:paraId="554957B1" w14:textId="4C3EF51E" w:rsidR="0059657C" w:rsidRDefault="0059657C">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UNIMONTES</w:t>
      </w:r>
    </w:p>
    <w:p w14:paraId="29AC4690" w14:textId="61AB5F48" w:rsidR="0059657C" w:rsidRDefault="00017E4D" w:rsidP="0047430A">
      <w:pPr>
        <w:spacing w:after="0" w:line="240" w:lineRule="auto"/>
        <w:jc w:val="right"/>
        <w:rPr>
          <w:rFonts w:ascii="Times New Roman" w:eastAsia="Times New Roman" w:hAnsi="Times New Roman" w:cs="Times New Roman"/>
          <w:sz w:val="24"/>
          <w:szCs w:val="24"/>
          <w:lang w:eastAsia="pt-BR"/>
        </w:rPr>
      </w:pPr>
      <w:hyperlink r:id="rId10" w:history="1">
        <w:r w:rsidR="0059657C" w:rsidRPr="00E01BD5">
          <w:rPr>
            <w:rStyle w:val="Hyperlink"/>
            <w:rFonts w:ascii="Times New Roman" w:eastAsia="Times New Roman" w:hAnsi="Times New Roman" w:cs="Times New Roman"/>
            <w:sz w:val="24"/>
            <w:szCs w:val="24"/>
            <w:lang w:eastAsia="pt-BR"/>
          </w:rPr>
          <w:t>rosangelacoutoxavier@gmail.com</w:t>
        </w:r>
      </w:hyperlink>
    </w:p>
    <w:p w14:paraId="1C7E7C8C" w14:textId="21BD6E78" w:rsidR="00FF43DB" w:rsidRDefault="00CF36AC">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Samara Fernandes Alves</w:t>
      </w:r>
    </w:p>
    <w:p w14:paraId="0AABD650" w14:textId="66B09DF2" w:rsidR="0047430A" w:rsidRDefault="0047430A">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bCs/>
          <w:sz w:val="24"/>
          <w:szCs w:val="24"/>
          <w:lang w:eastAsia="pt-BR"/>
        </w:rPr>
        <w:t>UNIMONTES</w:t>
      </w:r>
    </w:p>
    <w:p w14:paraId="3B7CD17D" w14:textId="4EBC63C8" w:rsidR="00FF43DB" w:rsidRDefault="00017E4D">
      <w:pPr>
        <w:spacing w:after="0" w:line="240" w:lineRule="auto"/>
        <w:jc w:val="right"/>
        <w:rPr>
          <w:rFonts w:ascii="Times New Roman" w:eastAsia="Times New Roman" w:hAnsi="Times New Roman" w:cs="Times New Roman"/>
          <w:sz w:val="24"/>
          <w:szCs w:val="24"/>
          <w:lang w:eastAsia="pt-BR"/>
        </w:rPr>
      </w:pPr>
      <w:hyperlink r:id="rId11" w:history="1">
        <w:r w:rsidR="00CF36AC" w:rsidRPr="00740DFA">
          <w:rPr>
            <w:rStyle w:val="Hyperlink"/>
            <w:rFonts w:ascii="Times New Roman" w:eastAsia="Times New Roman" w:hAnsi="Times New Roman" w:cs="Times New Roman"/>
            <w:sz w:val="24"/>
            <w:szCs w:val="24"/>
            <w:lang w:eastAsia="pt-BR"/>
          </w:rPr>
          <w:t>Fernandessamara431@gmail.com</w:t>
        </w:r>
      </w:hyperlink>
    </w:p>
    <w:p w14:paraId="76F0E4C5" w14:textId="6D271D3B" w:rsidR="00CF36AC" w:rsidRDefault="004305CF">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Andrea Lafetá de Melo Franco</w:t>
      </w:r>
    </w:p>
    <w:p w14:paraId="1099406C" w14:textId="1F8EB245" w:rsidR="004305CF" w:rsidRDefault="00017E4D">
      <w:pPr>
        <w:spacing w:after="0" w:line="240" w:lineRule="auto"/>
        <w:jc w:val="right"/>
        <w:rPr>
          <w:rFonts w:ascii="Times New Roman" w:eastAsia="Times New Roman" w:hAnsi="Times New Roman" w:cs="Times New Roman"/>
          <w:sz w:val="24"/>
          <w:szCs w:val="24"/>
          <w:lang w:eastAsia="pt-BR"/>
        </w:rPr>
      </w:pPr>
      <w:hyperlink r:id="rId12" w:history="1">
        <w:r w:rsidR="008D139D" w:rsidRPr="004412DA">
          <w:rPr>
            <w:rStyle w:val="Hyperlink"/>
            <w:rFonts w:ascii="Times New Roman" w:eastAsia="Times New Roman" w:hAnsi="Times New Roman" w:cs="Times New Roman"/>
            <w:sz w:val="24"/>
            <w:szCs w:val="24"/>
            <w:lang w:eastAsia="pt-BR"/>
          </w:rPr>
          <w:t>andrea.franco@unimontes.br</w:t>
        </w:r>
      </w:hyperlink>
    </w:p>
    <w:p w14:paraId="3E7D7EF4" w14:textId="3B1EFE1D" w:rsidR="00FF43DB" w:rsidRPr="0059657C" w:rsidRDefault="00C770A1" w:rsidP="00632EC9">
      <w:pPr>
        <w:wordWrap w:val="0"/>
        <w:spacing w:after="0" w:line="240" w:lineRule="auto"/>
        <w:jc w:val="right"/>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 xml:space="preserve">                                                                               Eixo</w:t>
      </w:r>
      <w:r w:rsidRPr="0059657C">
        <w:rPr>
          <w:rFonts w:ascii="Times New Roman" w:eastAsia="Times New Roman" w:hAnsi="Times New Roman" w:cs="Times New Roman"/>
          <w:b/>
          <w:bCs/>
          <w:sz w:val="24"/>
          <w:szCs w:val="24"/>
          <w:lang w:eastAsia="pt-BR"/>
        </w:rPr>
        <w:t>:</w:t>
      </w:r>
      <w:r>
        <w:rPr>
          <w:rFonts w:ascii="Times New Roman" w:eastAsia="Times New Roman" w:hAnsi="Times New Roman" w:cs="Times New Roman"/>
          <w:b/>
          <w:bCs/>
          <w:sz w:val="24"/>
          <w:szCs w:val="24"/>
          <w:lang w:eastAsia="pt-BR"/>
        </w:rPr>
        <w:t xml:space="preserve"> </w:t>
      </w:r>
      <w:r w:rsidR="00CF36AC" w:rsidRPr="00CF36AC">
        <w:rPr>
          <w:rFonts w:ascii="Times New Roman" w:eastAsia="Times New Roman" w:hAnsi="Times New Roman" w:cs="Times New Roman"/>
          <w:bCs/>
          <w:sz w:val="24"/>
          <w:szCs w:val="24"/>
          <w:lang w:eastAsia="pt-BR"/>
        </w:rPr>
        <w:t>Educação e diversidade</w:t>
      </w:r>
    </w:p>
    <w:p w14:paraId="1D5C4F03" w14:textId="11EA44C3" w:rsidR="001E68E6" w:rsidRPr="001E68E6" w:rsidRDefault="0015067E" w:rsidP="001E68E6">
      <w:pPr>
        <w:spacing w:after="0" w:line="240" w:lineRule="auto"/>
        <w:jc w:val="right"/>
        <w:rPr>
          <w:rFonts w:ascii="Times New Roman" w:eastAsia="Times New Roman" w:hAnsi="Times New Roman" w:cs="Times New Roman"/>
          <w:b/>
          <w:sz w:val="24"/>
          <w:szCs w:val="24"/>
          <w:lang w:eastAsia="pt-BR"/>
        </w:rPr>
      </w:pPr>
      <w:r w:rsidRPr="00632EC9">
        <w:rPr>
          <w:rFonts w:ascii="Times New Roman" w:eastAsia="Times New Roman" w:hAnsi="Times New Roman" w:cs="Times New Roman"/>
          <w:b/>
          <w:sz w:val="24"/>
          <w:szCs w:val="24"/>
          <w:lang w:eastAsia="pt-BR"/>
        </w:rPr>
        <w:t>Palavras-chave:</w:t>
      </w:r>
      <w:r w:rsidR="00C770A1" w:rsidRPr="00632EC9">
        <w:rPr>
          <w:rFonts w:ascii="Times New Roman" w:eastAsia="Times New Roman" w:hAnsi="Times New Roman" w:cs="Times New Roman"/>
          <w:b/>
          <w:sz w:val="24"/>
          <w:szCs w:val="24"/>
          <w:lang w:eastAsia="pt-BR"/>
        </w:rPr>
        <w:t xml:space="preserve"> </w:t>
      </w:r>
      <w:r w:rsidR="00632EC9" w:rsidRPr="00632EC9">
        <w:rPr>
          <w:rFonts w:ascii="Times New Roman" w:hAnsi="Times New Roman" w:cs="Times New Roman"/>
        </w:rPr>
        <w:t>Comportamento Desafiador</w:t>
      </w:r>
      <w:r w:rsidR="00632EC9">
        <w:rPr>
          <w:rFonts w:ascii="Times New Roman" w:hAnsi="Times New Roman" w:cs="Times New Roman"/>
        </w:rPr>
        <w:t>;</w:t>
      </w:r>
      <w:r w:rsidR="00632EC9" w:rsidRPr="00632EC9">
        <w:rPr>
          <w:rFonts w:ascii="Times New Roman" w:hAnsi="Times New Roman" w:cs="Times New Roman"/>
        </w:rPr>
        <w:t xml:space="preserve"> </w:t>
      </w:r>
      <w:r w:rsidR="00A21B84" w:rsidRPr="00632EC9">
        <w:rPr>
          <w:rFonts w:ascii="Times New Roman" w:hAnsi="Times New Roman" w:cs="Times New Roman"/>
        </w:rPr>
        <w:t>Educação Infantil; Inclusão Escolar</w:t>
      </w:r>
      <w:r w:rsidR="00A21B84">
        <w:t>.</w:t>
      </w:r>
    </w:p>
    <w:p w14:paraId="4D00279F" w14:textId="5C9AD7C6" w:rsidR="00A74342" w:rsidRPr="004A2D67" w:rsidRDefault="00A74342" w:rsidP="00A74342">
      <w:pPr>
        <w:spacing w:after="0" w:line="240" w:lineRule="auto"/>
        <w:rPr>
          <w:rFonts w:ascii="Times New Roman" w:hAnsi="Times New Roman" w:cs="Times New Roman"/>
          <w:b/>
          <w:sz w:val="24"/>
          <w:szCs w:val="24"/>
        </w:rPr>
      </w:pPr>
    </w:p>
    <w:p w14:paraId="08B41FDB" w14:textId="476D32EE" w:rsidR="00A64B98" w:rsidRPr="004A2D67" w:rsidRDefault="0015067E">
      <w:pPr>
        <w:spacing w:after="0" w:line="240" w:lineRule="auto"/>
        <w:jc w:val="both"/>
        <w:rPr>
          <w:rFonts w:ascii="Times New Roman" w:eastAsia="Times New Roman" w:hAnsi="Times New Roman" w:cs="Times New Roman"/>
          <w:b/>
          <w:sz w:val="24"/>
          <w:szCs w:val="24"/>
          <w:lang w:eastAsia="pt-BR"/>
        </w:rPr>
      </w:pPr>
      <w:r w:rsidRPr="004A2D67">
        <w:rPr>
          <w:rFonts w:ascii="Times New Roman" w:eastAsia="Times New Roman" w:hAnsi="Times New Roman" w:cs="Times New Roman"/>
          <w:b/>
          <w:sz w:val="24"/>
          <w:szCs w:val="24"/>
          <w:lang w:eastAsia="pt-BR"/>
        </w:rPr>
        <w:t>Contextualização e justificativa da prática desenvolvida</w:t>
      </w:r>
      <w:r w:rsidR="00A64B98" w:rsidRPr="004A2D67">
        <w:rPr>
          <w:rFonts w:ascii="Times New Roman" w:eastAsia="Times New Roman" w:hAnsi="Times New Roman" w:cs="Times New Roman"/>
          <w:b/>
          <w:sz w:val="24"/>
          <w:szCs w:val="24"/>
          <w:lang w:eastAsia="pt-BR"/>
        </w:rPr>
        <w:t xml:space="preserve"> </w:t>
      </w:r>
    </w:p>
    <w:p w14:paraId="79FD4BFB" w14:textId="56AE7B2A" w:rsidR="0035519B" w:rsidRPr="004A2D67" w:rsidRDefault="00A74342" w:rsidP="00531ED0">
      <w:pPr>
        <w:spacing w:after="0" w:line="240" w:lineRule="auto"/>
        <w:ind w:firstLine="708"/>
        <w:jc w:val="both"/>
        <w:rPr>
          <w:rFonts w:ascii="Times New Roman" w:eastAsia="Times New Roman" w:hAnsi="Times New Roman" w:cs="Times New Roman"/>
          <w:b/>
          <w:sz w:val="24"/>
          <w:szCs w:val="24"/>
          <w:lang w:eastAsia="pt-BR"/>
        </w:rPr>
      </w:pPr>
      <w:r w:rsidRPr="00A74342">
        <w:rPr>
          <w:rFonts w:ascii="Times New Roman" w:eastAsia="Times New Roman" w:hAnsi="Times New Roman" w:cs="Times New Roman"/>
          <w:kern w:val="0"/>
          <w:sz w:val="24"/>
          <w:szCs w:val="24"/>
          <w:lang w:eastAsia="pt-BR"/>
          <w14:ligatures w14:val="none"/>
        </w:rPr>
        <w:t>A inclusão escolar na primeira infância impõe o desafio de traduzir os preceitos legais em ações pedagógicas concretas. Na Educação Infantil, a indissociabilidade entre o cuidar e o educar exige um olhar atento às especificidades da comunicação humana. O presente rel</w:t>
      </w:r>
      <w:r w:rsidR="00C43022">
        <w:rPr>
          <w:rFonts w:ascii="Times New Roman" w:eastAsia="Times New Roman" w:hAnsi="Times New Roman" w:cs="Times New Roman"/>
          <w:kern w:val="0"/>
          <w:sz w:val="24"/>
          <w:szCs w:val="24"/>
          <w:lang w:eastAsia="pt-BR"/>
          <w14:ligatures w14:val="none"/>
        </w:rPr>
        <w:t xml:space="preserve">ato emerge da prática </w:t>
      </w:r>
      <w:r w:rsidR="00700D6A">
        <w:rPr>
          <w:rFonts w:ascii="Times New Roman" w:eastAsia="Times New Roman" w:hAnsi="Times New Roman" w:cs="Times New Roman"/>
          <w:kern w:val="0"/>
          <w:sz w:val="24"/>
          <w:szCs w:val="24"/>
          <w:lang w:eastAsia="pt-BR"/>
          <w14:ligatures w14:val="none"/>
        </w:rPr>
        <w:t>d</w:t>
      </w:r>
      <w:r w:rsidR="00C43022">
        <w:rPr>
          <w:rFonts w:ascii="Times New Roman" w:eastAsia="Times New Roman" w:hAnsi="Times New Roman" w:cs="Times New Roman"/>
          <w:kern w:val="0"/>
          <w:sz w:val="24"/>
          <w:szCs w:val="24"/>
          <w:lang w:eastAsia="pt-BR"/>
          <w14:ligatures w14:val="none"/>
        </w:rPr>
        <w:t>e estágio desenvolvido</w:t>
      </w:r>
      <w:r w:rsidR="00632EC9">
        <w:rPr>
          <w:rFonts w:ascii="Times New Roman" w:eastAsia="Times New Roman" w:hAnsi="Times New Roman" w:cs="Times New Roman"/>
          <w:kern w:val="0"/>
          <w:sz w:val="24"/>
          <w:szCs w:val="24"/>
          <w:lang w:eastAsia="pt-BR"/>
          <w14:ligatures w14:val="none"/>
        </w:rPr>
        <w:t xml:space="preserve"> no</w:t>
      </w:r>
      <w:r w:rsidRPr="00A74342">
        <w:rPr>
          <w:rFonts w:ascii="Times New Roman" w:eastAsia="Times New Roman" w:hAnsi="Times New Roman" w:cs="Times New Roman"/>
          <w:kern w:val="0"/>
          <w:sz w:val="24"/>
          <w:szCs w:val="24"/>
          <w:lang w:eastAsia="pt-BR"/>
          <w14:ligatures w14:val="none"/>
        </w:rPr>
        <w:t xml:space="preserve"> início do ano letivo</w:t>
      </w:r>
      <w:r w:rsidR="00700D6A">
        <w:rPr>
          <w:rFonts w:ascii="Times New Roman" w:eastAsia="Times New Roman" w:hAnsi="Times New Roman" w:cs="Times New Roman"/>
          <w:kern w:val="0"/>
          <w:sz w:val="24"/>
          <w:szCs w:val="24"/>
          <w:lang w:eastAsia="pt-BR"/>
          <w14:ligatures w14:val="none"/>
        </w:rPr>
        <w:t xml:space="preserve"> de 2026 em uma rede </w:t>
      </w:r>
      <w:r w:rsidR="00C43022">
        <w:rPr>
          <w:rFonts w:ascii="Times New Roman" w:eastAsia="Times New Roman" w:hAnsi="Times New Roman" w:cs="Times New Roman"/>
          <w:kern w:val="0"/>
          <w:sz w:val="24"/>
          <w:szCs w:val="24"/>
          <w:lang w:eastAsia="pt-BR"/>
          <w14:ligatures w14:val="none"/>
        </w:rPr>
        <w:t>de</w:t>
      </w:r>
      <w:r w:rsidR="00700D6A">
        <w:rPr>
          <w:rFonts w:ascii="Times New Roman" w:eastAsia="Times New Roman" w:hAnsi="Times New Roman" w:cs="Times New Roman"/>
          <w:kern w:val="0"/>
          <w:sz w:val="24"/>
          <w:szCs w:val="24"/>
          <w:lang w:eastAsia="pt-BR"/>
          <w14:ligatures w14:val="none"/>
        </w:rPr>
        <w:t xml:space="preserve"> ensino infantil integral particular, qua</w:t>
      </w:r>
      <w:r w:rsidR="00C43022">
        <w:rPr>
          <w:rFonts w:ascii="Times New Roman" w:eastAsia="Times New Roman" w:hAnsi="Times New Roman" w:cs="Times New Roman"/>
          <w:kern w:val="0"/>
          <w:sz w:val="24"/>
          <w:szCs w:val="24"/>
          <w:lang w:eastAsia="pt-BR"/>
          <w14:ligatures w14:val="none"/>
        </w:rPr>
        <w:t>ndo foi possível acompanhar</w:t>
      </w:r>
      <w:r w:rsidR="00632EC9" w:rsidRPr="00C43022">
        <w:rPr>
          <w:rFonts w:ascii="Times New Roman" w:eastAsia="Times New Roman" w:hAnsi="Times New Roman" w:cs="Times New Roman"/>
          <w:kern w:val="0"/>
          <w:sz w:val="24"/>
          <w:szCs w:val="24"/>
          <w:lang w:eastAsia="pt-BR"/>
          <w14:ligatures w14:val="none"/>
        </w:rPr>
        <w:t xml:space="preserve"> um </w:t>
      </w:r>
      <w:r w:rsidRPr="00C43022">
        <w:rPr>
          <w:rFonts w:ascii="Times New Roman" w:eastAsia="Times New Roman" w:hAnsi="Times New Roman" w:cs="Times New Roman"/>
          <w:kern w:val="0"/>
          <w:sz w:val="24"/>
          <w:szCs w:val="24"/>
          <w:lang w:eastAsia="pt-BR"/>
          <w14:ligatures w14:val="none"/>
        </w:rPr>
        <w:t>aluno</w:t>
      </w:r>
      <w:r w:rsidR="00632EC9" w:rsidRPr="00C43022">
        <w:rPr>
          <w:rFonts w:ascii="Times New Roman" w:eastAsia="Times New Roman" w:hAnsi="Times New Roman" w:cs="Times New Roman"/>
          <w:kern w:val="0"/>
          <w:sz w:val="24"/>
          <w:szCs w:val="24"/>
          <w:lang w:eastAsia="pt-BR"/>
          <w14:ligatures w14:val="none"/>
        </w:rPr>
        <w:t xml:space="preserve"> de 2 anos q</w:t>
      </w:r>
      <w:r w:rsidR="00C43022" w:rsidRPr="00C43022">
        <w:rPr>
          <w:rFonts w:ascii="Times New Roman" w:eastAsia="Times New Roman" w:hAnsi="Times New Roman" w:cs="Times New Roman"/>
          <w:kern w:val="0"/>
          <w:sz w:val="24"/>
          <w:szCs w:val="24"/>
          <w:lang w:eastAsia="pt-BR"/>
          <w14:ligatures w14:val="none"/>
        </w:rPr>
        <w:t>ue</w:t>
      </w:r>
      <w:r w:rsidRPr="00A74342">
        <w:rPr>
          <w:rFonts w:ascii="Times New Roman" w:eastAsia="Times New Roman" w:hAnsi="Times New Roman" w:cs="Times New Roman"/>
          <w:kern w:val="0"/>
          <w:sz w:val="24"/>
          <w:szCs w:val="24"/>
          <w:lang w:eastAsia="pt-BR"/>
          <w14:ligatures w14:val="none"/>
        </w:rPr>
        <w:t xml:space="preserve"> apresenta severas barreiras de interação social e de comunicação verbal, encontrando-se na fase de desenvolvimento de linguagem apoiada essencialmente em recursos não verbais para manifestar suas necessidades básicas.</w:t>
      </w:r>
      <w:r w:rsidR="00A21B84">
        <w:rPr>
          <w:rFonts w:ascii="Times New Roman" w:eastAsia="Times New Roman" w:hAnsi="Times New Roman" w:cs="Times New Roman"/>
          <w:kern w:val="0"/>
          <w:sz w:val="24"/>
          <w:szCs w:val="24"/>
          <w:lang w:eastAsia="pt-BR"/>
          <w14:ligatures w14:val="none"/>
        </w:rPr>
        <w:t xml:space="preserve"> </w:t>
      </w:r>
      <w:r w:rsidRPr="00A74342">
        <w:rPr>
          <w:rFonts w:ascii="Times New Roman" w:eastAsia="Times New Roman" w:hAnsi="Times New Roman" w:cs="Times New Roman"/>
          <w:kern w:val="0"/>
          <w:sz w:val="24"/>
          <w:szCs w:val="24"/>
          <w:lang w:eastAsia="pt-BR"/>
          <w14:ligatures w14:val="none"/>
        </w:rPr>
        <w:t>Diante de situações de contrariedade e quebra de expectativas</w:t>
      </w:r>
      <w:r w:rsidR="00632EC9">
        <w:rPr>
          <w:rFonts w:ascii="Times New Roman" w:eastAsia="Times New Roman" w:hAnsi="Times New Roman" w:cs="Times New Roman"/>
          <w:kern w:val="0"/>
          <w:sz w:val="24"/>
          <w:szCs w:val="24"/>
          <w:lang w:eastAsia="pt-BR"/>
          <w14:ligatures w14:val="none"/>
        </w:rPr>
        <w:t xml:space="preserve"> </w:t>
      </w:r>
      <w:r w:rsidR="00632EC9" w:rsidRPr="00C43022">
        <w:rPr>
          <w:rFonts w:ascii="Times New Roman" w:eastAsia="Times New Roman" w:hAnsi="Times New Roman" w:cs="Times New Roman"/>
          <w:kern w:val="0"/>
          <w:sz w:val="24"/>
          <w:szCs w:val="24"/>
          <w:lang w:eastAsia="pt-BR"/>
          <w14:ligatures w14:val="none"/>
        </w:rPr>
        <w:t>e</w:t>
      </w:r>
      <w:r w:rsidRPr="00A74342">
        <w:rPr>
          <w:rFonts w:ascii="Times New Roman" w:eastAsia="Times New Roman" w:hAnsi="Times New Roman" w:cs="Times New Roman"/>
          <w:kern w:val="0"/>
          <w:sz w:val="24"/>
          <w:szCs w:val="24"/>
          <w:lang w:eastAsia="pt-BR"/>
          <w14:ligatures w14:val="none"/>
        </w:rPr>
        <w:t xml:space="preserve"> a ausência de um canal eficiente de fala </w:t>
      </w:r>
      <w:r w:rsidR="00632EC9" w:rsidRPr="00C43022">
        <w:rPr>
          <w:rFonts w:ascii="Times New Roman" w:eastAsia="Times New Roman" w:hAnsi="Times New Roman" w:cs="Times New Roman"/>
          <w:kern w:val="0"/>
          <w:sz w:val="24"/>
          <w:szCs w:val="24"/>
          <w:lang w:eastAsia="pt-BR"/>
          <w14:ligatures w14:val="none"/>
        </w:rPr>
        <w:t xml:space="preserve">que </w:t>
      </w:r>
      <w:r w:rsidR="008D139D" w:rsidRPr="00C43022">
        <w:rPr>
          <w:rFonts w:ascii="Times New Roman" w:eastAsia="Times New Roman" w:hAnsi="Times New Roman" w:cs="Times New Roman"/>
          <w:kern w:val="0"/>
          <w:sz w:val="24"/>
          <w:szCs w:val="24"/>
          <w:lang w:eastAsia="pt-BR"/>
          <w14:ligatures w14:val="none"/>
        </w:rPr>
        <w:t>acabava por gerar</w:t>
      </w:r>
      <w:r w:rsidR="00C43022">
        <w:rPr>
          <w:rFonts w:ascii="Times New Roman" w:eastAsia="Times New Roman" w:hAnsi="Times New Roman" w:cs="Times New Roman"/>
          <w:kern w:val="0"/>
          <w:sz w:val="24"/>
          <w:szCs w:val="24"/>
          <w:lang w:eastAsia="pt-BR"/>
          <w14:ligatures w14:val="none"/>
        </w:rPr>
        <w:t xml:space="preserve"> ep</w:t>
      </w:r>
      <w:r w:rsidRPr="00A74342">
        <w:rPr>
          <w:rFonts w:ascii="Times New Roman" w:eastAsia="Times New Roman" w:hAnsi="Times New Roman" w:cs="Times New Roman"/>
          <w:kern w:val="0"/>
          <w:sz w:val="24"/>
          <w:szCs w:val="24"/>
          <w:lang w:eastAsia="pt-BR"/>
          <w14:ligatures w14:val="none"/>
        </w:rPr>
        <w:t>isódios de intensa frus</w:t>
      </w:r>
      <w:r w:rsidR="004A2D67">
        <w:rPr>
          <w:rFonts w:ascii="Times New Roman" w:eastAsia="Times New Roman" w:hAnsi="Times New Roman" w:cs="Times New Roman"/>
          <w:kern w:val="0"/>
          <w:sz w:val="24"/>
          <w:szCs w:val="24"/>
          <w:lang w:eastAsia="pt-BR"/>
          <w14:ligatures w14:val="none"/>
        </w:rPr>
        <w:t xml:space="preserve">tração, </w:t>
      </w:r>
      <w:r w:rsidRPr="00A74342">
        <w:rPr>
          <w:rFonts w:ascii="Times New Roman" w:eastAsia="Times New Roman" w:hAnsi="Times New Roman" w:cs="Times New Roman"/>
          <w:kern w:val="0"/>
          <w:sz w:val="24"/>
          <w:szCs w:val="24"/>
          <w:lang w:eastAsia="pt-BR"/>
          <w14:ligatures w14:val="none"/>
        </w:rPr>
        <w:t xml:space="preserve">notadamente o arremesso de mobiliários e materiais pedagógicos. Tais atos comprometiam a integridade do grupo e acentuavam o isolamento do educando. A justificativa </w:t>
      </w:r>
      <w:r w:rsidR="005110FC" w:rsidRPr="00AD423C">
        <w:rPr>
          <w:rFonts w:ascii="Times New Roman" w:eastAsia="Times New Roman" w:hAnsi="Times New Roman" w:cs="Times New Roman"/>
          <w:bCs/>
          <w:sz w:val="24"/>
          <w:szCs w:val="24"/>
          <w:lang w:eastAsia="pt-BR"/>
        </w:rPr>
        <w:t>da prática fundamenta-se na necessidade de transformar a interação social</w:t>
      </w:r>
      <w:r w:rsidR="005110FC">
        <w:rPr>
          <w:rFonts w:ascii="Times New Roman" w:eastAsia="Times New Roman" w:hAnsi="Times New Roman" w:cs="Times New Roman"/>
          <w:bCs/>
          <w:sz w:val="24"/>
          <w:szCs w:val="24"/>
          <w:lang w:eastAsia="pt-BR"/>
        </w:rPr>
        <w:t xml:space="preserve">, </w:t>
      </w:r>
      <w:r w:rsidR="005110FC" w:rsidRPr="00AD423C">
        <w:rPr>
          <w:rFonts w:ascii="Times New Roman" w:eastAsia="Times New Roman" w:hAnsi="Times New Roman" w:cs="Times New Roman"/>
          <w:bCs/>
          <w:sz w:val="24"/>
          <w:szCs w:val="24"/>
          <w:lang w:eastAsia="pt-BR"/>
        </w:rPr>
        <w:t>vivenciada como aversiva</w:t>
      </w:r>
      <w:r w:rsidR="005110FC">
        <w:rPr>
          <w:rFonts w:ascii="Times New Roman" w:eastAsia="Times New Roman" w:hAnsi="Times New Roman" w:cs="Times New Roman"/>
          <w:bCs/>
          <w:sz w:val="24"/>
          <w:szCs w:val="24"/>
          <w:lang w:eastAsia="pt-BR"/>
        </w:rPr>
        <w:t>,</w:t>
      </w:r>
      <w:r w:rsidR="005110FC" w:rsidRPr="00AD423C">
        <w:rPr>
          <w:rFonts w:ascii="Times New Roman" w:eastAsia="Times New Roman" w:hAnsi="Times New Roman" w:cs="Times New Roman"/>
          <w:bCs/>
          <w:sz w:val="24"/>
          <w:szCs w:val="24"/>
          <w:lang w:eastAsia="pt-BR"/>
        </w:rPr>
        <w:t xml:space="preserve"> em comportamento funcional e significativo. Nesse sentido, a intervenção </w:t>
      </w:r>
      <w:r w:rsidRPr="00A74342">
        <w:rPr>
          <w:rFonts w:ascii="Times New Roman" w:eastAsia="Times New Roman" w:hAnsi="Times New Roman" w:cs="Times New Roman"/>
          <w:kern w:val="0"/>
          <w:sz w:val="24"/>
          <w:szCs w:val="24"/>
          <w:lang w:eastAsia="pt-BR"/>
          <w14:ligatures w14:val="none"/>
        </w:rPr>
        <w:t>desta</w:t>
      </w:r>
      <w:r w:rsidR="0080773A">
        <w:rPr>
          <w:rFonts w:ascii="Times New Roman" w:eastAsia="Times New Roman" w:hAnsi="Times New Roman" w:cs="Times New Roman"/>
          <w:color w:val="EE0000"/>
          <w:kern w:val="0"/>
          <w:sz w:val="24"/>
          <w:szCs w:val="24"/>
          <w:lang w:eastAsia="pt-BR"/>
          <w14:ligatures w14:val="none"/>
        </w:rPr>
        <w:t xml:space="preserve"> </w:t>
      </w:r>
      <w:r w:rsidRPr="00A74342">
        <w:rPr>
          <w:rFonts w:ascii="Times New Roman" w:eastAsia="Times New Roman" w:hAnsi="Times New Roman" w:cs="Times New Roman"/>
          <w:kern w:val="0"/>
          <w:sz w:val="24"/>
          <w:szCs w:val="24"/>
          <w:lang w:eastAsia="pt-BR"/>
          <w14:ligatures w14:val="none"/>
        </w:rPr>
        <w:t xml:space="preserve">reside na urgência de converter a crise em potência comunicativa. </w:t>
      </w:r>
    </w:p>
    <w:p w14:paraId="418E727A" w14:textId="64DD7BC6" w:rsidR="00FF43DB" w:rsidRDefault="0015067E">
      <w:pPr>
        <w:spacing w:after="0" w:line="240" w:lineRule="auto"/>
        <w:jc w:val="both"/>
        <w:rPr>
          <w:rFonts w:ascii="Times New Roman" w:eastAsia="Times New Roman" w:hAnsi="Times New Roman" w:cs="Times New Roman"/>
          <w:b/>
          <w:sz w:val="24"/>
          <w:szCs w:val="24"/>
          <w:lang w:eastAsia="pt-BR"/>
        </w:rPr>
      </w:pPr>
      <w:r w:rsidRPr="004A2D67">
        <w:rPr>
          <w:rFonts w:ascii="Times New Roman" w:eastAsia="Times New Roman" w:hAnsi="Times New Roman" w:cs="Times New Roman"/>
          <w:b/>
          <w:sz w:val="24"/>
          <w:szCs w:val="24"/>
          <w:lang w:eastAsia="pt-BR"/>
        </w:rPr>
        <w:t>Problema norteador</w:t>
      </w:r>
      <w:r w:rsidR="008D003A" w:rsidRPr="004A2D67">
        <w:rPr>
          <w:rFonts w:ascii="Times New Roman" w:eastAsia="Times New Roman" w:hAnsi="Times New Roman" w:cs="Times New Roman"/>
          <w:b/>
          <w:sz w:val="24"/>
          <w:szCs w:val="24"/>
          <w:lang w:eastAsia="pt-BR"/>
        </w:rPr>
        <w:t xml:space="preserve"> </w:t>
      </w:r>
    </w:p>
    <w:p w14:paraId="4C7A16F4" w14:textId="29F51745" w:rsidR="003316B6" w:rsidRPr="004A2D67" w:rsidRDefault="003316B6" w:rsidP="00531ED0">
      <w:pPr>
        <w:spacing w:after="0" w:line="240" w:lineRule="auto"/>
        <w:ind w:firstLine="708"/>
        <w:jc w:val="both"/>
        <w:rPr>
          <w:rFonts w:ascii="Times New Roman" w:eastAsia="Times New Roman" w:hAnsi="Times New Roman" w:cs="Times New Roman"/>
          <w:b/>
          <w:sz w:val="24"/>
          <w:szCs w:val="24"/>
          <w:lang w:eastAsia="pt-BR"/>
        </w:rPr>
      </w:pPr>
      <w:r w:rsidRPr="004A2D67">
        <w:rPr>
          <w:rFonts w:ascii="Times New Roman" w:hAnsi="Times New Roman" w:cs="Times New Roman"/>
          <w:sz w:val="24"/>
          <w:szCs w:val="24"/>
        </w:rPr>
        <w:t>De que maneira a implementa</w:t>
      </w:r>
      <w:r w:rsidR="004A2D67">
        <w:rPr>
          <w:rFonts w:ascii="Times New Roman" w:hAnsi="Times New Roman" w:cs="Times New Roman"/>
          <w:sz w:val="24"/>
          <w:szCs w:val="24"/>
        </w:rPr>
        <w:t xml:space="preserve">ção de estratégias </w:t>
      </w:r>
      <w:r w:rsidRPr="004A2D67">
        <w:rPr>
          <w:rFonts w:ascii="Times New Roman" w:hAnsi="Times New Roman" w:cs="Times New Roman"/>
          <w:sz w:val="24"/>
          <w:szCs w:val="24"/>
        </w:rPr>
        <w:t>aliada a recursos multissensoriais, pode mediar a substituição de comportamentos desafiadores por formas funcionais de comunicação em uma criança com atraso de linguagem na Educação Infantil?</w:t>
      </w:r>
    </w:p>
    <w:p w14:paraId="7682319B" w14:textId="74F6498F" w:rsidR="0035519B" w:rsidRPr="004A2D67" w:rsidRDefault="008D003A" w:rsidP="00BA0664">
      <w:pPr>
        <w:spacing w:after="0" w:line="240" w:lineRule="auto"/>
        <w:jc w:val="both"/>
        <w:rPr>
          <w:rFonts w:ascii="Times New Roman" w:eastAsia="Times New Roman" w:hAnsi="Times New Roman" w:cs="Times New Roman"/>
          <w:b/>
          <w:sz w:val="24"/>
          <w:szCs w:val="24"/>
          <w:lang w:eastAsia="pt-BR"/>
        </w:rPr>
      </w:pPr>
      <w:r w:rsidRPr="004A2D67">
        <w:rPr>
          <w:rFonts w:ascii="Times New Roman" w:eastAsia="Times New Roman" w:hAnsi="Times New Roman" w:cs="Times New Roman"/>
          <w:b/>
          <w:sz w:val="24"/>
          <w:szCs w:val="24"/>
          <w:lang w:eastAsia="pt-BR"/>
        </w:rPr>
        <w:t>Objetivo Geral e específicos</w:t>
      </w:r>
    </w:p>
    <w:p w14:paraId="5AE5F5D1" w14:textId="6D4256C9" w:rsidR="009A197C" w:rsidRPr="004A2D67" w:rsidRDefault="00A21B84" w:rsidP="00531ED0">
      <w:pPr>
        <w:spacing w:after="0" w:line="240" w:lineRule="auto"/>
        <w:ind w:firstLine="708"/>
        <w:jc w:val="both"/>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t xml:space="preserve">Implantar </w:t>
      </w:r>
      <w:r w:rsidR="003316B6" w:rsidRPr="004A2D67">
        <w:rPr>
          <w:rFonts w:ascii="Times New Roman" w:eastAsia="Times New Roman" w:hAnsi="Times New Roman" w:cs="Times New Roman"/>
          <w:kern w:val="0"/>
          <w:sz w:val="24"/>
          <w:szCs w:val="24"/>
          <w:lang w:eastAsia="pt-BR"/>
          <w14:ligatures w14:val="none"/>
        </w:rPr>
        <w:t xml:space="preserve">estratégias multissensoriais para mitigar comportamentos desafiadores e fomentar a autonomia comunicativa de uma criança com atraso global de linguagem na Educação Infantil. Substituir o comportamento disruptivo do arremesso de objetos por canais funcionais de expressão emocional; confeccionar e aplicar rotinas visuais individualizadas no </w:t>
      </w:r>
      <w:r w:rsidR="003316B6" w:rsidRPr="004A2D67">
        <w:rPr>
          <w:rFonts w:ascii="Times New Roman" w:eastAsia="Times New Roman" w:hAnsi="Times New Roman" w:cs="Times New Roman"/>
          <w:kern w:val="0"/>
          <w:sz w:val="24"/>
          <w:szCs w:val="24"/>
          <w:lang w:eastAsia="pt-BR"/>
          <w14:ligatures w14:val="none"/>
        </w:rPr>
        <w:lastRenderedPageBreak/>
        <w:t>cotidiano escolar; e promover a socialização do discente por meio de atividades de pareamento inclusivo e mediação de pares.</w:t>
      </w:r>
    </w:p>
    <w:p w14:paraId="44FCD7BD" w14:textId="57357313" w:rsidR="00FF43DB" w:rsidRPr="004A2D67" w:rsidRDefault="0015067E">
      <w:pPr>
        <w:spacing w:after="0" w:line="240" w:lineRule="auto"/>
        <w:jc w:val="both"/>
        <w:rPr>
          <w:rFonts w:ascii="Times New Roman" w:eastAsia="Times New Roman" w:hAnsi="Times New Roman" w:cs="Times New Roman"/>
          <w:b/>
          <w:sz w:val="24"/>
          <w:szCs w:val="24"/>
          <w:lang w:eastAsia="pt-BR"/>
        </w:rPr>
      </w:pPr>
      <w:r w:rsidRPr="004A2D67">
        <w:rPr>
          <w:rFonts w:ascii="Times New Roman" w:eastAsia="Times New Roman" w:hAnsi="Times New Roman" w:cs="Times New Roman"/>
          <w:b/>
          <w:sz w:val="24"/>
          <w:szCs w:val="24"/>
          <w:lang w:eastAsia="pt-BR"/>
        </w:rPr>
        <w:t>Procedimentos e/ou estratégias metodológicas</w:t>
      </w:r>
    </w:p>
    <w:p w14:paraId="4C90BE1A" w14:textId="14997FB0" w:rsidR="008D139D" w:rsidRPr="0080773A" w:rsidRDefault="008D139D" w:rsidP="00531ED0">
      <w:pPr>
        <w:spacing w:after="0" w:line="240" w:lineRule="auto"/>
        <w:ind w:firstLine="708"/>
        <w:jc w:val="both"/>
        <w:rPr>
          <w:rFonts w:ascii="Times New Roman" w:eastAsia="Times New Roman" w:hAnsi="Times New Roman" w:cs="Times New Roman"/>
          <w:sz w:val="24"/>
          <w:szCs w:val="24"/>
          <w:lang w:eastAsia="pt-BR"/>
        </w:rPr>
      </w:pPr>
      <w:r w:rsidRPr="0080773A">
        <w:rPr>
          <w:rFonts w:ascii="Times New Roman" w:eastAsia="Times New Roman" w:hAnsi="Times New Roman" w:cs="Times New Roman"/>
          <w:sz w:val="24"/>
          <w:szCs w:val="24"/>
          <w:lang w:eastAsia="pt-BR"/>
        </w:rPr>
        <w:t>Como procedimento para o desenvolvimento do presente relato, partimos dos registros das observações realizadas durante a prática pedagógica no contexto escolar, considerando as interações, comportamentos e formas de comunicação apresentada</w:t>
      </w:r>
      <w:r w:rsidR="00C139FC" w:rsidRPr="0080773A">
        <w:rPr>
          <w:rFonts w:ascii="Times New Roman" w:eastAsia="Times New Roman" w:hAnsi="Times New Roman" w:cs="Times New Roman"/>
          <w:sz w:val="24"/>
          <w:szCs w:val="24"/>
          <w:lang w:eastAsia="pt-BR"/>
        </w:rPr>
        <w:t xml:space="preserve">s </w:t>
      </w:r>
      <w:r w:rsidRPr="0080773A">
        <w:rPr>
          <w:rFonts w:ascii="Times New Roman" w:eastAsia="Times New Roman" w:hAnsi="Times New Roman" w:cs="Times New Roman"/>
          <w:sz w:val="24"/>
          <w:szCs w:val="24"/>
          <w:lang w:eastAsia="pt-BR"/>
        </w:rPr>
        <w:t>pela</w:t>
      </w:r>
      <w:r w:rsidR="00C139FC" w:rsidRPr="0080773A">
        <w:rPr>
          <w:rFonts w:ascii="Times New Roman" w:eastAsia="Times New Roman" w:hAnsi="Times New Roman" w:cs="Times New Roman"/>
          <w:sz w:val="24"/>
          <w:szCs w:val="24"/>
          <w:lang w:eastAsia="pt-BR"/>
        </w:rPr>
        <w:t xml:space="preserve"> criança no cotidiano das atividades propostas. </w:t>
      </w:r>
      <w:r w:rsidRPr="0080773A">
        <w:rPr>
          <w:rFonts w:ascii="Times New Roman" w:eastAsia="Times New Roman" w:hAnsi="Times New Roman" w:cs="Times New Roman"/>
          <w:sz w:val="24"/>
          <w:szCs w:val="24"/>
          <w:lang w:eastAsia="pt-BR"/>
        </w:rPr>
        <w:t xml:space="preserve">Além </w:t>
      </w:r>
      <w:r w:rsidR="00C139FC" w:rsidRPr="0080773A">
        <w:rPr>
          <w:rFonts w:ascii="Times New Roman" w:eastAsia="Times New Roman" w:hAnsi="Times New Roman" w:cs="Times New Roman"/>
          <w:sz w:val="24"/>
          <w:szCs w:val="24"/>
          <w:lang w:eastAsia="pt-BR"/>
        </w:rPr>
        <w:t>das observações, recorreu-se à pesquisa bibliográfica, fundamentada em estudos que discutem inclusão.</w:t>
      </w:r>
    </w:p>
    <w:p w14:paraId="2E047406" w14:textId="3493F818" w:rsidR="0035519B" w:rsidRDefault="0015067E">
      <w:pPr>
        <w:spacing w:after="0" w:line="240" w:lineRule="auto"/>
        <w:jc w:val="both"/>
        <w:rPr>
          <w:rFonts w:ascii="Times New Roman" w:eastAsia="Times New Roman" w:hAnsi="Times New Roman" w:cs="Times New Roman"/>
          <w:b/>
          <w:sz w:val="24"/>
          <w:szCs w:val="24"/>
          <w:lang w:eastAsia="pt-BR"/>
        </w:rPr>
      </w:pPr>
      <w:r w:rsidRPr="004A2D67">
        <w:rPr>
          <w:rFonts w:ascii="Times New Roman" w:eastAsia="Times New Roman" w:hAnsi="Times New Roman" w:cs="Times New Roman"/>
          <w:b/>
          <w:sz w:val="24"/>
          <w:szCs w:val="24"/>
          <w:lang w:eastAsia="pt-BR"/>
        </w:rPr>
        <w:t xml:space="preserve">Resultados da prática </w:t>
      </w:r>
    </w:p>
    <w:p w14:paraId="70ECCFA1" w14:textId="77777777" w:rsidR="00531ED0" w:rsidRDefault="008D139D" w:rsidP="00531ED0">
      <w:pPr>
        <w:spacing w:after="0" w:line="240" w:lineRule="auto"/>
        <w:ind w:firstLine="708"/>
        <w:jc w:val="both"/>
        <w:rPr>
          <w:rFonts w:ascii="Times New Roman" w:eastAsia="Times New Roman" w:hAnsi="Times New Roman" w:cs="Times New Roman"/>
          <w:kern w:val="0"/>
          <w:sz w:val="24"/>
          <w:szCs w:val="24"/>
          <w:lang w:eastAsia="pt-BR"/>
          <w14:ligatures w14:val="none"/>
        </w:rPr>
      </w:pPr>
      <w:r w:rsidRPr="00700D6A">
        <w:rPr>
          <w:rFonts w:ascii="Times New Roman" w:eastAsia="Times New Roman" w:hAnsi="Times New Roman" w:cs="Times New Roman"/>
          <w:kern w:val="0"/>
          <w:sz w:val="24"/>
          <w:szCs w:val="24"/>
          <w:lang w:eastAsia="pt-BR"/>
          <w14:ligatures w14:val="none"/>
        </w:rPr>
        <w:t xml:space="preserve">A prática desenvolvida ancora-se na perspectiva da </w:t>
      </w:r>
      <w:r w:rsidRPr="00700D6A">
        <w:rPr>
          <w:rFonts w:ascii="Times New Roman" w:eastAsia="Times New Roman" w:hAnsi="Times New Roman" w:cs="Times New Roman"/>
          <w:bCs/>
          <w:kern w:val="0"/>
          <w:sz w:val="24"/>
          <w:szCs w:val="24"/>
          <w:lang w:eastAsia="pt-BR"/>
          <w14:ligatures w14:val="none"/>
        </w:rPr>
        <w:t>Educação Inclusiva</w:t>
      </w:r>
      <w:r w:rsidRPr="00700D6A">
        <w:rPr>
          <w:rFonts w:ascii="Times New Roman" w:eastAsia="Times New Roman" w:hAnsi="Times New Roman" w:cs="Times New Roman"/>
          <w:kern w:val="0"/>
          <w:sz w:val="24"/>
          <w:szCs w:val="24"/>
          <w:lang w:eastAsia="pt-BR"/>
          <w14:ligatures w14:val="none"/>
        </w:rPr>
        <w:t xml:space="preserve">, que, segundo </w:t>
      </w:r>
      <w:proofErr w:type="spellStart"/>
      <w:r w:rsidRPr="00700D6A">
        <w:rPr>
          <w:rFonts w:ascii="Times New Roman" w:eastAsia="Times New Roman" w:hAnsi="Times New Roman" w:cs="Times New Roman"/>
          <w:kern w:val="0"/>
          <w:sz w:val="24"/>
          <w:szCs w:val="24"/>
          <w:lang w:eastAsia="pt-BR"/>
          <w14:ligatures w14:val="none"/>
        </w:rPr>
        <w:t>Mantoan</w:t>
      </w:r>
      <w:proofErr w:type="spellEnd"/>
      <w:r w:rsidRPr="00700D6A">
        <w:rPr>
          <w:rFonts w:ascii="Times New Roman" w:eastAsia="Times New Roman" w:hAnsi="Times New Roman" w:cs="Times New Roman"/>
          <w:kern w:val="0"/>
          <w:sz w:val="24"/>
          <w:szCs w:val="24"/>
          <w:lang w:eastAsia="pt-BR"/>
          <w14:ligatures w14:val="none"/>
        </w:rPr>
        <w:t xml:space="preserve"> (2003), exige que a escola se adapte às particularidades de cada aluno, e não o contrário. No contexto da primeira infância, Vygotsky (1991) ressalta que o aprendizado ocorre por meio da mediação. Quando a mediação verbal é insuficiente, como observado no caso de H. F. M., faz-se necessário o uso de instrumentos mediadores alternativos para que o desenvolvimento psíquico e social não seja interrompido. Segundo a literatura da Educação Especial, comportamentos desafiadores (como o arremesso de objetos) são respostas funcionais a um ambiente que a criança ainda não consegue decodificar ou influenciar verbalmente. Portanto, a intervenção deixa de ser punitiva e passa a ser educativa, focando na substituição do comportamento inadequado por uma forma de comunicação funcional e socialmente aceitável.</w:t>
      </w:r>
      <w:r w:rsidR="00531ED0">
        <w:rPr>
          <w:rFonts w:ascii="Times New Roman" w:eastAsia="Times New Roman" w:hAnsi="Times New Roman" w:cs="Times New Roman"/>
          <w:kern w:val="0"/>
          <w:sz w:val="24"/>
          <w:szCs w:val="24"/>
          <w:lang w:eastAsia="pt-BR"/>
          <w14:ligatures w14:val="none"/>
        </w:rPr>
        <w:t xml:space="preserve"> </w:t>
      </w:r>
    </w:p>
    <w:p w14:paraId="716AA3F4" w14:textId="0BDE79A1" w:rsidR="00A21B84" w:rsidRDefault="00A21B84" w:rsidP="00531ED0">
      <w:pPr>
        <w:spacing w:after="0" w:line="240" w:lineRule="auto"/>
        <w:ind w:firstLine="708"/>
        <w:jc w:val="both"/>
        <w:rPr>
          <w:rFonts w:ascii="Times New Roman" w:eastAsia="Times New Roman" w:hAnsi="Times New Roman" w:cs="Times New Roman"/>
          <w:kern w:val="0"/>
          <w:sz w:val="24"/>
          <w:szCs w:val="24"/>
          <w:lang w:eastAsia="pt-BR"/>
          <w14:ligatures w14:val="none"/>
        </w:rPr>
      </w:pPr>
      <w:r w:rsidRPr="00A74342">
        <w:rPr>
          <w:rFonts w:ascii="Times New Roman" w:eastAsia="Times New Roman" w:hAnsi="Times New Roman" w:cs="Times New Roman"/>
          <w:kern w:val="0"/>
          <w:sz w:val="24"/>
          <w:szCs w:val="24"/>
          <w:lang w:eastAsia="pt-BR"/>
          <w14:ligatures w14:val="none"/>
        </w:rPr>
        <w:t xml:space="preserve">Ao </w:t>
      </w:r>
      <w:r w:rsidR="0080773A" w:rsidRPr="0080773A">
        <w:rPr>
          <w:rFonts w:ascii="Times New Roman" w:eastAsia="Times New Roman" w:hAnsi="Times New Roman" w:cs="Times New Roman"/>
          <w:kern w:val="0"/>
          <w:sz w:val="24"/>
          <w:szCs w:val="24"/>
          <w:lang w:eastAsia="pt-BR"/>
          <w14:ligatures w14:val="none"/>
        </w:rPr>
        <w:t xml:space="preserve">identificar </w:t>
      </w:r>
      <w:r w:rsidRPr="00A74342">
        <w:rPr>
          <w:rFonts w:ascii="Times New Roman" w:eastAsia="Times New Roman" w:hAnsi="Times New Roman" w:cs="Times New Roman"/>
          <w:kern w:val="0"/>
          <w:sz w:val="24"/>
          <w:szCs w:val="24"/>
          <w:lang w:eastAsia="pt-BR"/>
          <w14:ligatures w14:val="none"/>
        </w:rPr>
        <w:t xml:space="preserve">que H. F. </w:t>
      </w:r>
      <w:r w:rsidRPr="004A2D67">
        <w:rPr>
          <w:rFonts w:ascii="Times New Roman" w:eastAsia="Times New Roman" w:hAnsi="Times New Roman" w:cs="Times New Roman"/>
          <w:kern w:val="0"/>
          <w:sz w:val="24"/>
          <w:szCs w:val="24"/>
          <w:lang w:eastAsia="pt-BR"/>
          <w14:ligatures w14:val="none"/>
        </w:rPr>
        <w:t>M. responde</w:t>
      </w:r>
      <w:r w:rsidRPr="00A74342">
        <w:rPr>
          <w:rFonts w:ascii="Times New Roman" w:eastAsia="Times New Roman" w:hAnsi="Times New Roman" w:cs="Times New Roman"/>
          <w:kern w:val="0"/>
          <w:sz w:val="24"/>
          <w:szCs w:val="24"/>
          <w:lang w:eastAsia="pt-BR"/>
          <w14:ligatures w14:val="none"/>
        </w:rPr>
        <w:t xml:space="preserve"> com elevado engajamento a estímulos visuais e táteis, </w:t>
      </w:r>
      <w:r w:rsidR="0080773A">
        <w:rPr>
          <w:rFonts w:ascii="Times New Roman" w:eastAsia="Times New Roman" w:hAnsi="Times New Roman" w:cs="Times New Roman"/>
          <w:kern w:val="0"/>
          <w:sz w:val="24"/>
          <w:szCs w:val="24"/>
          <w:lang w:eastAsia="pt-BR"/>
          <w14:ligatures w14:val="none"/>
        </w:rPr>
        <w:t xml:space="preserve">a professora regente </w:t>
      </w:r>
      <w:r w:rsidR="00C62A38">
        <w:rPr>
          <w:rFonts w:ascii="Times New Roman" w:eastAsia="Times New Roman" w:hAnsi="Times New Roman" w:cs="Times New Roman"/>
          <w:kern w:val="0"/>
          <w:sz w:val="24"/>
          <w:szCs w:val="24"/>
          <w:lang w:eastAsia="pt-BR"/>
          <w14:ligatures w14:val="none"/>
        </w:rPr>
        <w:t xml:space="preserve">R. L. </w:t>
      </w:r>
      <w:r w:rsidR="0080773A">
        <w:rPr>
          <w:rFonts w:ascii="Times New Roman" w:eastAsia="Times New Roman" w:hAnsi="Times New Roman" w:cs="Times New Roman"/>
          <w:kern w:val="0"/>
          <w:sz w:val="24"/>
          <w:szCs w:val="24"/>
          <w:lang w:eastAsia="pt-BR"/>
          <w14:ligatures w14:val="none"/>
        </w:rPr>
        <w:t xml:space="preserve">e a estagiária R. X. </w:t>
      </w:r>
      <w:r w:rsidR="00C62A38">
        <w:rPr>
          <w:rFonts w:ascii="Times New Roman" w:eastAsia="Times New Roman" w:hAnsi="Times New Roman" w:cs="Times New Roman"/>
          <w:kern w:val="0"/>
          <w:sz w:val="24"/>
          <w:szCs w:val="24"/>
          <w:lang w:eastAsia="pt-BR"/>
          <w14:ligatures w14:val="none"/>
        </w:rPr>
        <w:t>estruturaram</w:t>
      </w:r>
      <w:r w:rsidRPr="00A74342">
        <w:rPr>
          <w:rFonts w:ascii="Times New Roman" w:eastAsia="Times New Roman" w:hAnsi="Times New Roman" w:cs="Times New Roman"/>
          <w:kern w:val="0"/>
          <w:sz w:val="24"/>
          <w:szCs w:val="24"/>
          <w:lang w:eastAsia="pt-BR"/>
          <w14:ligatures w14:val="none"/>
        </w:rPr>
        <w:t xml:space="preserve"> uma prát</w:t>
      </w:r>
      <w:r w:rsidRPr="004A2D67">
        <w:rPr>
          <w:rFonts w:ascii="Times New Roman" w:eastAsia="Times New Roman" w:hAnsi="Times New Roman" w:cs="Times New Roman"/>
          <w:kern w:val="0"/>
          <w:sz w:val="24"/>
          <w:szCs w:val="24"/>
          <w:lang w:eastAsia="pt-BR"/>
          <w14:ligatures w14:val="none"/>
        </w:rPr>
        <w:t>ica baseada na c</w:t>
      </w:r>
      <w:r w:rsidRPr="00A74342">
        <w:rPr>
          <w:rFonts w:ascii="Times New Roman" w:eastAsia="Times New Roman" w:hAnsi="Times New Roman" w:cs="Times New Roman"/>
          <w:kern w:val="0"/>
          <w:sz w:val="24"/>
          <w:szCs w:val="24"/>
          <w:lang w:eastAsia="pt-BR"/>
          <w14:ligatures w14:val="none"/>
        </w:rPr>
        <w:t>omunicaç</w:t>
      </w:r>
      <w:r w:rsidRPr="004A2D67">
        <w:rPr>
          <w:rFonts w:ascii="Times New Roman" w:eastAsia="Times New Roman" w:hAnsi="Times New Roman" w:cs="Times New Roman"/>
          <w:kern w:val="0"/>
          <w:sz w:val="24"/>
          <w:szCs w:val="24"/>
          <w:lang w:eastAsia="pt-BR"/>
          <w14:ligatures w14:val="none"/>
        </w:rPr>
        <w:t xml:space="preserve">ão </w:t>
      </w:r>
      <w:r w:rsidRPr="00A74342">
        <w:rPr>
          <w:rFonts w:ascii="Times New Roman" w:eastAsia="Times New Roman" w:hAnsi="Times New Roman" w:cs="Times New Roman"/>
          <w:kern w:val="0"/>
          <w:sz w:val="24"/>
          <w:szCs w:val="24"/>
          <w:lang w:eastAsia="pt-BR"/>
          <w14:ligatures w14:val="none"/>
        </w:rPr>
        <w:t>e no design multissensorial, convertendo o espaço escolar em um ambiente mediador e acolhedor.</w:t>
      </w:r>
      <w:r w:rsidR="00C139FC">
        <w:rPr>
          <w:rFonts w:ascii="Times New Roman" w:eastAsia="Times New Roman" w:hAnsi="Times New Roman" w:cs="Times New Roman"/>
          <w:kern w:val="0"/>
          <w:sz w:val="24"/>
          <w:szCs w:val="24"/>
          <w:lang w:eastAsia="pt-BR"/>
          <w14:ligatures w14:val="none"/>
        </w:rPr>
        <w:t xml:space="preserve"> </w:t>
      </w:r>
    </w:p>
    <w:p w14:paraId="397DDFCC" w14:textId="6145AF9D" w:rsidR="0035519B" w:rsidRPr="004A2D67" w:rsidRDefault="0015067E" w:rsidP="004D35A9">
      <w:pPr>
        <w:spacing w:after="0" w:line="240" w:lineRule="auto"/>
        <w:jc w:val="both"/>
        <w:rPr>
          <w:rFonts w:ascii="Times New Roman" w:eastAsia="Times New Roman" w:hAnsi="Times New Roman" w:cs="Times New Roman"/>
          <w:b/>
          <w:sz w:val="24"/>
          <w:szCs w:val="24"/>
          <w:lang w:eastAsia="pt-BR"/>
        </w:rPr>
      </w:pPr>
      <w:r w:rsidRPr="004A2D67">
        <w:rPr>
          <w:rFonts w:ascii="Times New Roman" w:eastAsia="Times New Roman" w:hAnsi="Times New Roman" w:cs="Times New Roman"/>
          <w:b/>
          <w:sz w:val="24"/>
          <w:szCs w:val="24"/>
          <w:lang w:eastAsia="pt-BR"/>
        </w:rPr>
        <w:t>Relevância social da experiência para o contexto/público destinado e para a educação e relações com o eixo temático do COPED</w:t>
      </w:r>
    </w:p>
    <w:p w14:paraId="6F81DBEE" w14:textId="40C4FC5D" w:rsidR="003316B6" w:rsidRDefault="003316B6" w:rsidP="00531ED0">
      <w:pPr>
        <w:spacing w:after="0" w:line="240" w:lineRule="auto"/>
        <w:ind w:firstLine="708"/>
        <w:jc w:val="both"/>
        <w:rPr>
          <w:rFonts w:ascii="Times New Roman" w:hAnsi="Times New Roman" w:cs="Times New Roman"/>
          <w:sz w:val="24"/>
          <w:szCs w:val="24"/>
        </w:rPr>
      </w:pPr>
      <w:r w:rsidRPr="004A2D67">
        <w:rPr>
          <w:rFonts w:ascii="Times New Roman" w:hAnsi="Times New Roman" w:cs="Times New Roman"/>
          <w:sz w:val="24"/>
          <w:szCs w:val="24"/>
        </w:rPr>
        <w:t xml:space="preserve"> A relevância social deste relato reside na desconstrução da visão patologizante que marginaliza a infância com entraves no desenvolvimento. Oferecer subsídios para que uma criança de dois anos ressignifique sua raiva e comunique suas dores sem violência é um ato de garantia de direitos humanos fun</w:t>
      </w:r>
      <w:r w:rsidR="00FA546B">
        <w:rPr>
          <w:rFonts w:ascii="Times New Roman" w:hAnsi="Times New Roman" w:cs="Times New Roman"/>
          <w:sz w:val="24"/>
          <w:szCs w:val="24"/>
        </w:rPr>
        <w:t>damentais. I</w:t>
      </w:r>
      <w:r w:rsidRPr="004A2D67">
        <w:rPr>
          <w:rFonts w:ascii="Times New Roman" w:hAnsi="Times New Roman" w:cs="Times New Roman"/>
          <w:sz w:val="24"/>
          <w:szCs w:val="24"/>
        </w:rPr>
        <w:t xml:space="preserve">nserindo-se perfeitamente no eixo temático voltado à Inclusão, Diversidade e Práticas Pedagógicas na Educação Básica. </w:t>
      </w:r>
    </w:p>
    <w:p w14:paraId="4F6829AE" w14:textId="45C40E47" w:rsidR="00FF43DB" w:rsidRPr="004A2D67" w:rsidRDefault="0015067E">
      <w:pPr>
        <w:spacing w:after="0" w:line="240" w:lineRule="auto"/>
        <w:jc w:val="both"/>
        <w:rPr>
          <w:rFonts w:ascii="Times New Roman" w:eastAsia="Times New Roman" w:hAnsi="Times New Roman" w:cs="Times New Roman"/>
          <w:b/>
          <w:sz w:val="24"/>
          <w:szCs w:val="24"/>
          <w:lang w:eastAsia="pt-BR"/>
        </w:rPr>
      </w:pPr>
      <w:r w:rsidRPr="004A2D67">
        <w:rPr>
          <w:rFonts w:ascii="Times New Roman" w:eastAsia="Times New Roman" w:hAnsi="Times New Roman" w:cs="Times New Roman"/>
          <w:b/>
          <w:sz w:val="24"/>
          <w:szCs w:val="24"/>
          <w:lang w:eastAsia="pt-BR"/>
        </w:rPr>
        <w:t>Considerações finais</w:t>
      </w:r>
    </w:p>
    <w:p w14:paraId="0D64A279" w14:textId="604C9AF9" w:rsidR="0035519B" w:rsidRDefault="00626CA6" w:rsidP="00531ED0">
      <w:pPr>
        <w:spacing w:after="0" w:line="240" w:lineRule="auto"/>
        <w:ind w:firstLine="708"/>
        <w:jc w:val="both"/>
        <w:rPr>
          <w:rFonts w:ascii="Times New Roman" w:hAnsi="Times New Roman" w:cs="Times New Roman"/>
          <w:sz w:val="24"/>
          <w:szCs w:val="24"/>
        </w:rPr>
      </w:pPr>
      <w:r w:rsidRPr="004A2D67">
        <w:rPr>
          <w:rFonts w:ascii="Times New Roman" w:hAnsi="Times New Roman" w:cs="Times New Roman"/>
          <w:sz w:val="24"/>
          <w:szCs w:val="24"/>
        </w:rPr>
        <w:t>As intervenções multissens</w:t>
      </w:r>
      <w:r w:rsidR="00FA546B">
        <w:rPr>
          <w:rFonts w:ascii="Times New Roman" w:hAnsi="Times New Roman" w:cs="Times New Roman"/>
          <w:sz w:val="24"/>
          <w:szCs w:val="24"/>
        </w:rPr>
        <w:t xml:space="preserve">oriais </w:t>
      </w:r>
      <w:r w:rsidRPr="004A2D67">
        <w:rPr>
          <w:rFonts w:ascii="Times New Roman" w:hAnsi="Times New Roman" w:cs="Times New Roman"/>
          <w:sz w:val="24"/>
          <w:szCs w:val="24"/>
        </w:rPr>
        <w:t>alteraram de forma substancial o panorama relacional de H. F. M. Observou-se uma redução drástica dos episódios de arremesso de materiais, os quais foram gradativamente substituídos pelo ato de apontar para as pranchas visuais ou pelo deslocamento voluntário do aluno em direção ao Canto de Regulação ao menor sinal de sobrecarga. A previsibilidade da rotina extinguiu a ansiedade das trans</w:t>
      </w:r>
      <w:r w:rsidR="00FA546B">
        <w:rPr>
          <w:rFonts w:ascii="Times New Roman" w:hAnsi="Times New Roman" w:cs="Times New Roman"/>
          <w:sz w:val="24"/>
          <w:szCs w:val="24"/>
        </w:rPr>
        <w:t xml:space="preserve">ições pedagógicas. </w:t>
      </w:r>
      <w:r w:rsidRPr="004A2D67">
        <w:rPr>
          <w:rFonts w:ascii="Times New Roman" w:hAnsi="Times New Roman" w:cs="Times New Roman"/>
          <w:sz w:val="24"/>
          <w:szCs w:val="24"/>
        </w:rPr>
        <w:t>Conclui-se que a inclusão na Educação Infantil prescinde de laudos definitivos para acontecer; ela demanda sensibilidade metodológica, mediação semiótica e a coragem de reordenar as práticas tradicionais em prol da dignidade da infância.</w:t>
      </w:r>
    </w:p>
    <w:p w14:paraId="75E22F06" w14:textId="77777777" w:rsidR="00FA546B" w:rsidRPr="004A2D67" w:rsidRDefault="00FA546B">
      <w:pPr>
        <w:spacing w:after="0" w:line="240" w:lineRule="auto"/>
        <w:jc w:val="both"/>
        <w:rPr>
          <w:rFonts w:ascii="Times New Roman" w:eastAsia="Times New Roman" w:hAnsi="Times New Roman" w:cs="Times New Roman"/>
          <w:b/>
          <w:sz w:val="24"/>
          <w:szCs w:val="24"/>
          <w:lang w:eastAsia="pt-BR"/>
        </w:rPr>
      </w:pPr>
    </w:p>
    <w:p w14:paraId="1448DB97" w14:textId="77777777" w:rsidR="00FF43DB" w:rsidRPr="004A2D67" w:rsidRDefault="0015067E">
      <w:pPr>
        <w:spacing w:after="0" w:line="240" w:lineRule="auto"/>
        <w:jc w:val="both"/>
        <w:rPr>
          <w:rFonts w:ascii="Times New Roman" w:eastAsia="Times New Roman" w:hAnsi="Times New Roman" w:cs="Times New Roman"/>
          <w:b/>
          <w:sz w:val="24"/>
          <w:szCs w:val="24"/>
          <w:lang w:eastAsia="pt-BR"/>
        </w:rPr>
      </w:pPr>
      <w:r w:rsidRPr="004A2D67">
        <w:rPr>
          <w:rFonts w:ascii="Times New Roman" w:eastAsia="Times New Roman" w:hAnsi="Times New Roman" w:cs="Times New Roman"/>
          <w:b/>
          <w:sz w:val="24"/>
          <w:szCs w:val="24"/>
          <w:lang w:eastAsia="pt-BR"/>
        </w:rPr>
        <w:t>Referências</w:t>
      </w:r>
    </w:p>
    <w:p w14:paraId="4A1CE13C" w14:textId="5C031F8A" w:rsidR="00FF43DB" w:rsidRPr="004A2D67" w:rsidRDefault="00FF43DB">
      <w:pPr>
        <w:spacing w:after="0" w:line="240" w:lineRule="auto"/>
        <w:rPr>
          <w:rFonts w:ascii="Times New Roman" w:hAnsi="Times New Roman" w:cs="Times New Roman"/>
          <w:sz w:val="24"/>
          <w:szCs w:val="24"/>
        </w:rPr>
      </w:pPr>
    </w:p>
    <w:p w14:paraId="206405BD" w14:textId="77777777" w:rsidR="00BA0664" w:rsidRPr="004A2D67" w:rsidRDefault="00BA0664" w:rsidP="00BA0664">
      <w:pPr>
        <w:spacing w:line="240" w:lineRule="auto"/>
        <w:rPr>
          <w:rFonts w:ascii="Times New Roman" w:hAnsi="Times New Roman" w:cs="Times New Roman"/>
          <w:sz w:val="24"/>
          <w:szCs w:val="24"/>
        </w:rPr>
      </w:pPr>
      <w:r w:rsidRPr="004A2D67">
        <w:rPr>
          <w:rFonts w:ascii="Times New Roman" w:hAnsi="Times New Roman" w:cs="Times New Roman"/>
          <w:sz w:val="24"/>
          <w:szCs w:val="24"/>
        </w:rPr>
        <w:t>BRASIL. Ministério da Educação. </w:t>
      </w:r>
      <w:r w:rsidRPr="004A2D67">
        <w:rPr>
          <w:rFonts w:ascii="Times New Roman" w:hAnsi="Times New Roman" w:cs="Times New Roman"/>
          <w:b/>
          <w:bCs/>
          <w:sz w:val="24"/>
          <w:szCs w:val="24"/>
        </w:rPr>
        <w:t>Base Nacional Comum Curricular</w:t>
      </w:r>
      <w:r w:rsidRPr="004A2D67">
        <w:rPr>
          <w:rFonts w:ascii="Times New Roman" w:hAnsi="Times New Roman" w:cs="Times New Roman"/>
          <w:sz w:val="24"/>
          <w:szCs w:val="24"/>
        </w:rPr>
        <w:t>. Brasília, 2018.</w:t>
      </w:r>
    </w:p>
    <w:p w14:paraId="77AF6970" w14:textId="2391B409" w:rsidR="00BA0664" w:rsidRDefault="00BA0664" w:rsidP="00BA0664">
      <w:pPr>
        <w:spacing w:line="240" w:lineRule="auto"/>
        <w:jc w:val="both"/>
        <w:rPr>
          <w:rFonts w:ascii="Times New Roman" w:eastAsia="Times New Roman" w:hAnsi="Times New Roman" w:cs="Times New Roman"/>
          <w:kern w:val="0"/>
          <w:sz w:val="24"/>
          <w:szCs w:val="24"/>
          <w:lang w:eastAsia="pt-BR"/>
          <w14:ligatures w14:val="none"/>
        </w:rPr>
      </w:pPr>
      <w:r w:rsidRPr="004A2D67">
        <w:rPr>
          <w:rFonts w:ascii="Times New Roman" w:eastAsia="Times New Roman" w:hAnsi="Times New Roman" w:cs="Times New Roman"/>
          <w:kern w:val="0"/>
          <w:sz w:val="24"/>
          <w:szCs w:val="24"/>
          <w:lang w:eastAsia="pt-BR"/>
          <w14:ligatures w14:val="none"/>
        </w:rPr>
        <w:lastRenderedPageBreak/>
        <w:t xml:space="preserve">MANTOAN, Maria Teresa </w:t>
      </w:r>
      <w:proofErr w:type="spellStart"/>
      <w:r w:rsidRPr="004A2D67">
        <w:rPr>
          <w:rFonts w:ascii="Times New Roman" w:eastAsia="Times New Roman" w:hAnsi="Times New Roman" w:cs="Times New Roman"/>
          <w:kern w:val="0"/>
          <w:sz w:val="24"/>
          <w:szCs w:val="24"/>
          <w:lang w:eastAsia="pt-BR"/>
          <w14:ligatures w14:val="none"/>
        </w:rPr>
        <w:t>Eglér</w:t>
      </w:r>
      <w:proofErr w:type="spellEnd"/>
      <w:r w:rsidRPr="004A2D67">
        <w:rPr>
          <w:rFonts w:ascii="Times New Roman" w:eastAsia="Times New Roman" w:hAnsi="Times New Roman" w:cs="Times New Roman"/>
          <w:kern w:val="0"/>
          <w:sz w:val="24"/>
          <w:szCs w:val="24"/>
          <w:lang w:eastAsia="pt-BR"/>
          <w14:ligatures w14:val="none"/>
        </w:rPr>
        <w:t xml:space="preserve">. </w:t>
      </w:r>
      <w:r w:rsidRPr="004A2D67">
        <w:rPr>
          <w:rFonts w:ascii="Times New Roman" w:eastAsia="Times New Roman" w:hAnsi="Times New Roman" w:cs="Times New Roman"/>
          <w:b/>
          <w:bCs/>
          <w:kern w:val="0"/>
          <w:sz w:val="24"/>
          <w:szCs w:val="24"/>
          <w:lang w:eastAsia="pt-BR"/>
          <w14:ligatures w14:val="none"/>
        </w:rPr>
        <w:t>Inclusão escolar</w:t>
      </w:r>
      <w:r w:rsidRPr="004A2D67">
        <w:rPr>
          <w:rFonts w:ascii="Times New Roman" w:eastAsia="Times New Roman" w:hAnsi="Times New Roman" w:cs="Times New Roman"/>
          <w:kern w:val="0"/>
          <w:sz w:val="24"/>
          <w:szCs w:val="24"/>
          <w:lang w:eastAsia="pt-BR"/>
          <w14:ligatures w14:val="none"/>
        </w:rPr>
        <w:t xml:space="preserve">: o que é? por quê? como fazer? São Paulo: </w:t>
      </w:r>
      <w:proofErr w:type="spellStart"/>
      <w:r w:rsidRPr="004A2D67">
        <w:rPr>
          <w:rFonts w:ascii="Times New Roman" w:eastAsia="Times New Roman" w:hAnsi="Times New Roman" w:cs="Times New Roman"/>
          <w:kern w:val="0"/>
          <w:sz w:val="24"/>
          <w:szCs w:val="24"/>
          <w:lang w:eastAsia="pt-BR"/>
          <w14:ligatures w14:val="none"/>
        </w:rPr>
        <w:t>Summus</w:t>
      </w:r>
      <w:proofErr w:type="spellEnd"/>
      <w:r w:rsidRPr="004A2D67">
        <w:rPr>
          <w:rFonts w:ascii="Times New Roman" w:eastAsia="Times New Roman" w:hAnsi="Times New Roman" w:cs="Times New Roman"/>
          <w:kern w:val="0"/>
          <w:sz w:val="24"/>
          <w:szCs w:val="24"/>
          <w:lang w:eastAsia="pt-BR"/>
          <w14:ligatures w14:val="none"/>
        </w:rPr>
        <w:t>, 2003.</w:t>
      </w:r>
    </w:p>
    <w:p w14:paraId="1F6CF0BD" w14:textId="77777777" w:rsidR="00BA0664" w:rsidRPr="004A2D67" w:rsidRDefault="00BA0664" w:rsidP="00BA0664">
      <w:pPr>
        <w:spacing w:line="240" w:lineRule="auto"/>
        <w:jc w:val="both"/>
        <w:rPr>
          <w:rFonts w:ascii="Times New Roman" w:eastAsia="Times New Roman" w:hAnsi="Times New Roman" w:cs="Times New Roman"/>
          <w:kern w:val="0"/>
          <w:sz w:val="24"/>
          <w:szCs w:val="24"/>
          <w:lang w:eastAsia="pt-BR"/>
          <w14:ligatures w14:val="none"/>
        </w:rPr>
      </w:pPr>
      <w:r w:rsidRPr="004A2D67">
        <w:rPr>
          <w:rFonts w:ascii="Times New Roman" w:eastAsia="Times New Roman" w:hAnsi="Times New Roman" w:cs="Times New Roman"/>
          <w:kern w:val="0"/>
          <w:sz w:val="24"/>
          <w:szCs w:val="24"/>
          <w:lang w:eastAsia="pt-BR"/>
          <w14:ligatures w14:val="none"/>
        </w:rPr>
        <w:t xml:space="preserve">VYGOTSKY, Lev </w:t>
      </w:r>
      <w:proofErr w:type="spellStart"/>
      <w:r w:rsidRPr="004A2D67">
        <w:rPr>
          <w:rFonts w:ascii="Times New Roman" w:eastAsia="Times New Roman" w:hAnsi="Times New Roman" w:cs="Times New Roman"/>
          <w:kern w:val="0"/>
          <w:sz w:val="24"/>
          <w:szCs w:val="24"/>
          <w:lang w:eastAsia="pt-BR"/>
          <w14:ligatures w14:val="none"/>
        </w:rPr>
        <w:t>Semionovitch</w:t>
      </w:r>
      <w:proofErr w:type="spellEnd"/>
      <w:r w:rsidRPr="004A2D67">
        <w:rPr>
          <w:rFonts w:ascii="Times New Roman" w:eastAsia="Times New Roman" w:hAnsi="Times New Roman" w:cs="Times New Roman"/>
          <w:kern w:val="0"/>
          <w:sz w:val="24"/>
          <w:szCs w:val="24"/>
          <w:lang w:eastAsia="pt-BR"/>
          <w14:ligatures w14:val="none"/>
        </w:rPr>
        <w:t xml:space="preserve">. </w:t>
      </w:r>
      <w:r w:rsidRPr="004A2D67">
        <w:rPr>
          <w:rFonts w:ascii="Times New Roman" w:eastAsia="Times New Roman" w:hAnsi="Times New Roman" w:cs="Times New Roman"/>
          <w:b/>
          <w:bCs/>
          <w:kern w:val="0"/>
          <w:sz w:val="24"/>
          <w:szCs w:val="24"/>
          <w:lang w:eastAsia="pt-BR"/>
          <w14:ligatures w14:val="none"/>
        </w:rPr>
        <w:t>A formação social da mente</w:t>
      </w:r>
      <w:r w:rsidRPr="004A2D67">
        <w:rPr>
          <w:rFonts w:ascii="Times New Roman" w:eastAsia="Times New Roman" w:hAnsi="Times New Roman" w:cs="Times New Roman"/>
          <w:kern w:val="0"/>
          <w:sz w:val="24"/>
          <w:szCs w:val="24"/>
          <w:lang w:eastAsia="pt-BR"/>
          <w14:ligatures w14:val="none"/>
        </w:rPr>
        <w:t>: o desenvolvimento dos processos psicológicos superiores. São Paulo: Martins Fontes, 1991.</w:t>
      </w:r>
    </w:p>
    <w:p w14:paraId="315C50A9" w14:textId="77777777" w:rsidR="00BA0664" w:rsidRPr="00BA0664" w:rsidRDefault="00BA0664" w:rsidP="00BA0664">
      <w:pPr>
        <w:spacing w:before="480" w:after="480" w:line="240" w:lineRule="auto"/>
        <w:jc w:val="both"/>
        <w:rPr>
          <w:rFonts w:ascii="Times New Roman" w:eastAsia="Times New Roman" w:hAnsi="Times New Roman" w:cs="Times New Roman"/>
          <w:kern w:val="0"/>
          <w:sz w:val="21"/>
          <w:szCs w:val="21"/>
          <w:lang w:eastAsia="pt-BR"/>
          <w14:ligatures w14:val="none"/>
        </w:rPr>
      </w:pPr>
    </w:p>
    <w:p w14:paraId="1427590A" w14:textId="77777777" w:rsidR="00BA0664" w:rsidRDefault="00BA0664">
      <w:pPr>
        <w:spacing w:after="0" w:line="240" w:lineRule="auto"/>
        <w:rPr>
          <w:sz w:val="24"/>
          <w:szCs w:val="24"/>
        </w:rPr>
      </w:pPr>
    </w:p>
    <w:sectPr w:rsidR="00BA0664">
      <w:headerReference w:type="default" r:id="rId13"/>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6FAB4" w14:textId="77777777" w:rsidR="00017E4D" w:rsidRDefault="00017E4D">
      <w:pPr>
        <w:spacing w:line="240" w:lineRule="auto"/>
      </w:pPr>
      <w:r>
        <w:separator/>
      </w:r>
    </w:p>
  </w:endnote>
  <w:endnote w:type="continuationSeparator" w:id="0">
    <w:p w14:paraId="6E54189C" w14:textId="77777777" w:rsidR="00017E4D" w:rsidRDefault="00017E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4FCB8" w14:textId="77777777" w:rsidR="00017E4D" w:rsidRDefault="00017E4D">
      <w:pPr>
        <w:spacing w:after="0"/>
      </w:pPr>
      <w:r>
        <w:separator/>
      </w:r>
    </w:p>
  </w:footnote>
  <w:footnote w:type="continuationSeparator" w:id="0">
    <w:p w14:paraId="6FF22D7A" w14:textId="77777777" w:rsidR="00017E4D" w:rsidRDefault="00017E4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FC8C0" w14:textId="77777777" w:rsidR="00FF43DB" w:rsidRDefault="0015067E">
    <w:pPr>
      <w:pStyle w:val="Cabealho"/>
    </w:pPr>
    <w:r>
      <w:rPr>
        <w:noProof/>
        <w:lang w:eastAsia="pt-BR"/>
      </w:rPr>
      <w:drawing>
        <wp:inline distT="0" distB="0" distL="114300" distR="114300" wp14:anchorId="28CAFC58" wp14:editId="0E3F9703">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6B35"/>
    <w:multiLevelType w:val="multilevel"/>
    <w:tmpl w:val="429A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F1EDC"/>
    <w:multiLevelType w:val="multilevel"/>
    <w:tmpl w:val="1AD8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B0822"/>
    <w:multiLevelType w:val="multilevel"/>
    <w:tmpl w:val="3D42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4659C"/>
    <w:multiLevelType w:val="multilevel"/>
    <w:tmpl w:val="BE02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C6145"/>
    <w:multiLevelType w:val="multilevel"/>
    <w:tmpl w:val="C75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B4F38"/>
    <w:multiLevelType w:val="multilevel"/>
    <w:tmpl w:val="B396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94E55"/>
    <w:multiLevelType w:val="multilevel"/>
    <w:tmpl w:val="9516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F46CC"/>
    <w:multiLevelType w:val="multilevel"/>
    <w:tmpl w:val="97CC0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8906CC"/>
    <w:multiLevelType w:val="multilevel"/>
    <w:tmpl w:val="F280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547D94"/>
    <w:multiLevelType w:val="multilevel"/>
    <w:tmpl w:val="BFA8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6232E6"/>
    <w:multiLevelType w:val="multilevel"/>
    <w:tmpl w:val="B19AD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863F66"/>
    <w:multiLevelType w:val="multilevel"/>
    <w:tmpl w:val="FAD41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
  </w:num>
  <w:num w:numId="3">
    <w:abstractNumId w:val="5"/>
  </w:num>
  <w:num w:numId="4">
    <w:abstractNumId w:val="11"/>
  </w:num>
  <w:num w:numId="5">
    <w:abstractNumId w:val="0"/>
  </w:num>
  <w:num w:numId="6">
    <w:abstractNumId w:val="1"/>
  </w:num>
  <w:num w:numId="7">
    <w:abstractNumId w:val="8"/>
  </w:num>
  <w:num w:numId="8">
    <w:abstractNumId w:val="7"/>
  </w:num>
  <w:num w:numId="9">
    <w:abstractNumId w:val="10"/>
  </w:num>
  <w:num w:numId="10">
    <w:abstractNumId w:val="6"/>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7E4D"/>
    <w:rsid w:val="000304D4"/>
    <w:rsid w:val="00087641"/>
    <w:rsid w:val="000B16D9"/>
    <w:rsid w:val="0015067E"/>
    <w:rsid w:val="00172A27"/>
    <w:rsid w:val="00175BEC"/>
    <w:rsid w:val="001C3D7E"/>
    <w:rsid w:val="001C4F5F"/>
    <w:rsid w:val="001E68E6"/>
    <w:rsid w:val="002017B4"/>
    <w:rsid w:val="00246F62"/>
    <w:rsid w:val="00257EDD"/>
    <w:rsid w:val="00291083"/>
    <w:rsid w:val="002C5187"/>
    <w:rsid w:val="003316B6"/>
    <w:rsid w:val="0035519B"/>
    <w:rsid w:val="003C0DD3"/>
    <w:rsid w:val="003D328B"/>
    <w:rsid w:val="00417857"/>
    <w:rsid w:val="00427BDE"/>
    <w:rsid w:val="004305CF"/>
    <w:rsid w:val="00462A0C"/>
    <w:rsid w:val="00466877"/>
    <w:rsid w:val="0046720D"/>
    <w:rsid w:val="0047430A"/>
    <w:rsid w:val="004A2D67"/>
    <w:rsid w:val="004A7FA0"/>
    <w:rsid w:val="004D35A9"/>
    <w:rsid w:val="004F1D3E"/>
    <w:rsid w:val="00504997"/>
    <w:rsid w:val="005110FC"/>
    <w:rsid w:val="005222EF"/>
    <w:rsid w:val="00526607"/>
    <w:rsid w:val="00531ED0"/>
    <w:rsid w:val="005711B9"/>
    <w:rsid w:val="0059657C"/>
    <w:rsid w:val="00616488"/>
    <w:rsid w:val="00626CA6"/>
    <w:rsid w:val="00632EC9"/>
    <w:rsid w:val="00677F30"/>
    <w:rsid w:val="006E370C"/>
    <w:rsid w:val="00700D6A"/>
    <w:rsid w:val="007307C6"/>
    <w:rsid w:val="00741E2B"/>
    <w:rsid w:val="007975C3"/>
    <w:rsid w:val="007A1A97"/>
    <w:rsid w:val="007E4A79"/>
    <w:rsid w:val="0080773A"/>
    <w:rsid w:val="008B36AE"/>
    <w:rsid w:val="008D003A"/>
    <w:rsid w:val="008D139D"/>
    <w:rsid w:val="0090678A"/>
    <w:rsid w:val="009A197C"/>
    <w:rsid w:val="009D2201"/>
    <w:rsid w:val="00A045E9"/>
    <w:rsid w:val="00A21B84"/>
    <w:rsid w:val="00A478A5"/>
    <w:rsid w:val="00A64B98"/>
    <w:rsid w:val="00A70133"/>
    <w:rsid w:val="00A74342"/>
    <w:rsid w:val="00A74D05"/>
    <w:rsid w:val="00A82DB5"/>
    <w:rsid w:val="00AB082D"/>
    <w:rsid w:val="00B07FC8"/>
    <w:rsid w:val="00B222F5"/>
    <w:rsid w:val="00B35110"/>
    <w:rsid w:val="00B82A8F"/>
    <w:rsid w:val="00BA0664"/>
    <w:rsid w:val="00C139FC"/>
    <w:rsid w:val="00C3241D"/>
    <w:rsid w:val="00C43022"/>
    <w:rsid w:val="00C62A38"/>
    <w:rsid w:val="00C770A1"/>
    <w:rsid w:val="00CF36AC"/>
    <w:rsid w:val="00D64BEC"/>
    <w:rsid w:val="00D8040D"/>
    <w:rsid w:val="00E60AF2"/>
    <w:rsid w:val="00E81712"/>
    <w:rsid w:val="00F12FE9"/>
    <w:rsid w:val="00F819CF"/>
    <w:rsid w:val="00FA546B"/>
    <w:rsid w:val="00FD57B5"/>
    <w:rsid w:val="00FF43DB"/>
    <w:rsid w:val="07BD78D2"/>
    <w:rsid w:val="0CB10AFC"/>
    <w:rsid w:val="0E9E37B4"/>
    <w:rsid w:val="1A894334"/>
    <w:rsid w:val="1EF63937"/>
    <w:rsid w:val="221653A0"/>
    <w:rsid w:val="22184B3D"/>
    <w:rsid w:val="236E20A2"/>
    <w:rsid w:val="25485496"/>
    <w:rsid w:val="27CD66DB"/>
    <w:rsid w:val="2D0A23B4"/>
    <w:rsid w:val="336839D0"/>
    <w:rsid w:val="39113C01"/>
    <w:rsid w:val="4A4308C7"/>
    <w:rsid w:val="4DAD2754"/>
    <w:rsid w:val="597F7F50"/>
    <w:rsid w:val="59FB6197"/>
    <w:rsid w:val="5B5B3C9A"/>
    <w:rsid w:val="60FF12C0"/>
    <w:rsid w:val="68F74436"/>
    <w:rsid w:val="6AC044BA"/>
    <w:rsid w:val="704476BC"/>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29DA7"/>
  <w15:docId w15:val="{1C4C98C2-9C5E-4E5A-917F-612C6EA2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59657C"/>
    <w:rPr>
      <w:color w:val="605E5C"/>
      <w:shd w:val="clear" w:color="auto" w:fill="E1DFDD"/>
    </w:rPr>
  </w:style>
  <w:style w:type="character" w:styleId="Forte">
    <w:name w:val="Strong"/>
    <w:basedOn w:val="Fontepargpadro"/>
    <w:uiPriority w:val="22"/>
    <w:qFormat/>
    <w:rsid w:val="0035519B"/>
    <w:rPr>
      <w:b/>
      <w:bCs/>
    </w:rPr>
  </w:style>
  <w:style w:type="character" w:customStyle="1" w:styleId="t286pc">
    <w:name w:val="t286pc"/>
    <w:basedOn w:val="Fontepargpadro"/>
    <w:rsid w:val="0035519B"/>
  </w:style>
  <w:style w:type="character" w:customStyle="1" w:styleId="UnresolvedMention">
    <w:name w:val="Unresolved Mention"/>
    <w:basedOn w:val="Fontepargpadro"/>
    <w:uiPriority w:val="99"/>
    <w:semiHidden/>
    <w:unhideWhenUsed/>
    <w:rsid w:val="008D1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49025">
      <w:bodyDiv w:val="1"/>
      <w:marLeft w:val="0"/>
      <w:marRight w:val="0"/>
      <w:marTop w:val="0"/>
      <w:marBottom w:val="0"/>
      <w:divBdr>
        <w:top w:val="none" w:sz="0" w:space="0" w:color="auto"/>
        <w:left w:val="none" w:sz="0" w:space="0" w:color="auto"/>
        <w:bottom w:val="none" w:sz="0" w:space="0" w:color="auto"/>
        <w:right w:val="none" w:sz="0" w:space="0" w:color="auto"/>
      </w:divBdr>
      <w:divsChild>
        <w:div w:id="1878271916">
          <w:marLeft w:val="0"/>
          <w:marRight w:val="0"/>
          <w:marTop w:val="360"/>
          <w:marBottom w:val="180"/>
          <w:divBdr>
            <w:top w:val="none" w:sz="0" w:space="0" w:color="auto"/>
            <w:left w:val="none" w:sz="0" w:space="0" w:color="auto"/>
            <w:bottom w:val="none" w:sz="0" w:space="0" w:color="auto"/>
            <w:right w:val="none" w:sz="0" w:space="0" w:color="auto"/>
          </w:divBdr>
        </w:div>
        <w:div w:id="2059426054">
          <w:marLeft w:val="0"/>
          <w:marRight w:val="0"/>
          <w:marTop w:val="180"/>
          <w:marBottom w:val="240"/>
          <w:divBdr>
            <w:top w:val="none" w:sz="0" w:space="0" w:color="auto"/>
            <w:left w:val="none" w:sz="0" w:space="0" w:color="auto"/>
            <w:bottom w:val="none" w:sz="0" w:space="0" w:color="auto"/>
            <w:right w:val="none" w:sz="0" w:space="0" w:color="auto"/>
          </w:divBdr>
        </w:div>
        <w:div w:id="1350062623">
          <w:marLeft w:val="0"/>
          <w:marRight w:val="0"/>
          <w:marTop w:val="360"/>
          <w:marBottom w:val="180"/>
          <w:divBdr>
            <w:top w:val="none" w:sz="0" w:space="0" w:color="auto"/>
            <w:left w:val="none" w:sz="0" w:space="0" w:color="auto"/>
            <w:bottom w:val="none" w:sz="0" w:space="0" w:color="auto"/>
            <w:right w:val="none" w:sz="0" w:space="0" w:color="auto"/>
          </w:divBdr>
        </w:div>
      </w:divsChild>
    </w:div>
    <w:div w:id="342242824">
      <w:bodyDiv w:val="1"/>
      <w:marLeft w:val="0"/>
      <w:marRight w:val="0"/>
      <w:marTop w:val="0"/>
      <w:marBottom w:val="0"/>
      <w:divBdr>
        <w:top w:val="none" w:sz="0" w:space="0" w:color="auto"/>
        <w:left w:val="none" w:sz="0" w:space="0" w:color="auto"/>
        <w:bottom w:val="none" w:sz="0" w:space="0" w:color="auto"/>
        <w:right w:val="none" w:sz="0" w:space="0" w:color="auto"/>
      </w:divBdr>
      <w:divsChild>
        <w:div w:id="1587031537">
          <w:marLeft w:val="0"/>
          <w:marRight w:val="0"/>
          <w:marTop w:val="180"/>
          <w:marBottom w:val="240"/>
          <w:divBdr>
            <w:top w:val="none" w:sz="0" w:space="0" w:color="auto"/>
            <w:left w:val="none" w:sz="0" w:space="0" w:color="auto"/>
            <w:bottom w:val="none" w:sz="0" w:space="0" w:color="auto"/>
            <w:right w:val="none" w:sz="0" w:space="0" w:color="auto"/>
          </w:divBdr>
        </w:div>
        <w:div w:id="138889649">
          <w:marLeft w:val="0"/>
          <w:marRight w:val="0"/>
          <w:marTop w:val="180"/>
          <w:marBottom w:val="240"/>
          <w:divBdr>
            <w:top w:val="none" w:sz="0" w:space="0" w:color="auto"/>
            <w:left w:val="none" w:sz="0" w:space="0" w:color="auto"/>
            <w:bottom w:val="none" w:sz="0" w:space="0" w:color="auto"/>
            <w:right w:val="none" w:sz="0" w:space="0" w:color="auto"/>
          </w:divBdr>
        </w:div>
        <w:div w:id="962467642">
          <w:marLeft w:val="0"/>
          <w:marRight w:val="0"/>
          <w:marTop w:val="180"/>
          <w:marBottom w:val="240"/>
          <w:divBdr>
            <w:top w:val="none" w:sz="0" w:space="0" w:color="auto"/>
            <w:left w:val="none" w:sz="0" w:space="0" w:color="auto"/>
            <w:bottom w:val="none" w:sz="0" w:space="0" w:color="auto"/>
            <w:right w:val="none" w:sz="0" w:space="0" w:color="auto"/>
          </w:divBdr>
        </w:div>
      </w:divsChild>
    </w:div>
    <w:div w:id="978268852">
      <w:bodyDiv w:val="1"/>
      <w:marLeft w:val="0"/>
      <w:marRight w:val="0"/>
      <w:marTop w:val="0"/>
      <w:marBottom w:val="0"/>
      <w:divBdr>
        <w:top w:val="none" w:sz="0" w:space="0" w:color="auto"/>
        <w:left w:val="none" w:sz="0" w:space="0" w:color="auto"/>
        <w:bottom w:val="none" w:sz="0" w:space="0" w:color="auto"/>
        <w:right w:val="none" w:sz="0" w:space="0" w:color="auto"/>
      </w:divBdr>
      <w:divsChild>
        <w:div w:id="2122649075">
          <w:marLeft w:val="0"/>
          <w:marRight w:val="0"/>
          <w:marTop w:val="0"/>
          <w:marBottom w:val="240"/>
          <w:divBdr>
            <w:top w:val="none" w:sz="0" w:space="0" w:color="auto"/>
            <w:left w:val="none" w:sz="0" w:space="0" w:color="auto"/>
            <w:bottom w:val="none" w:sz="0" w:space="0" w:color="auto"/>
            <w:right w:val="none" w:sz="0" w:space="0" w:color="auto"/>
          </w:divBdr>
        </w:div>
        <w:div w:id="723412546">
          <w:marLeft w:val="0"/>
          <w:marRight w:val="0"/>
          <w:marTop w:val="180"/>
          <w:marBottom w:val="240"/>
          <w:divBdr>
            <w:top w:val="none" w:sz="0" w:space="0" w:color="auto"/>
            <w:left w:val="none" w:sz="0" w:space="0" w:color="auto"/>
            <w:bottom w:val="none" w:sz="0" w:space="0" w:color="auto"/>
            <w:right w:val="none" w:sz="0" w:space="0" w:color="auto"/>
          </w:divBdr>
        </w:div>
        <w:div w:id="1199272562">
          <w:marLeft w:val="0"/>
          <w:marRight w:val="0"/>
          <w:marTop w:val="0"/>
          <w:marBottom w:val="0"/>
          <w:divBdr>
            <w:top w:val="none" w:sz="0" w:space="0" w:color="auto"/>
            <w:left w:val="none" w:sz="0" w:space="0" w:color="auto"/>
            <w:bottom w:val="none" w:sz="0" w:space="0" w:color="auto"/>
            <w:right w:val="none" w:sz="0" w:space="0" w:color="auto"/>
          </w:divBdr>
        </w:div>
        <w:div w:id="532502269">
          <w:marLeft w:val="0"/>
          <w:marRight w:val="0"/>
          <w:marTop w:val="0"/>
          <w:marBottom w:val="0"/>
          <w:divBdr>
            <w:top w:val="none" w:sz="0" w:space="0" w:color="auto"/>
            <w:left w:val="none" w:sz="0" w:space="0" w:color="auto"/>
            <w:bottom w:val="none" w:sz="0" w:space="0" w:color="auto"/>
            <w:right w:val="none" w:sz="0" w:space="0" w:color="auto"/>
          </w:divBdr>
          <w:divsChild>
            <w:div w:id="93174531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302687980">
      <w:bodyDiv w:val="1"/>
      <w:marLeft w:val="0"/>
      <w:marRight w:val="0"/>
      <w:marTop w:val="0"/>
      <w:marBottom w:val="0"/>
      <w:divBdr>
        <w:top w:val="none" w:sz="0" w:space="0" w:color="auto"/>
        <w:left w:val="none" w:sz="0" w:space="0" w:color="auto"/>
        <w:bottom w:val="none" w:sz="0" w:space="0" w:color="auto"/>
        <w:right w:val="none" w:sz="0" w:space="0" w:color="auto"/>
      </w:divBdr>
      <w:divsChild>
        <w:div w:id="1358039877">
          <w:marLeft w:val="0"/>
          <w:marRight w:val="0"/>
          <w:marTop w:val="180"/>
          <w:marBottom w:val="240"/>
          <w:divBdr>
            <w:top w:val="none" w:sz="0" w:space="0" w:color="auto"/>
            <w:left w:val="none" w:sz="0" w:space="0" w:color="auto"/>
            <w:bottom w:val="none" w:sz="0" w:space="0" w:color="auto"/>
            <w:right w:val="none" w:sz="0" w:space="0" w:color="auto"/>
          </w:divBdr>
        </w:div>
        <w:div w:id="1456605763">
          <w:marLeft w:val="0"/>
          <w:marRight w:val="0"/>
          <w:marTop w:val="180"/>
          <w:marBottom w:val="240"/>
          <w:divBdr>
            <w:top w:val="none" w:sz="0" w:space="0" w:color="auto"/>
            <w:left w:val="none" w:sz="0" w:space="0" w:color="auto"/>
            <w:bottom w:val="none" w:sz="0" w:space="0" w:color="auto"/>
            <w:right w:val="none" w:sz="0" w:space="0" w:color="auto"/>
          </w:divBdr>
        </w:div>
        <w:div w:id="764881605">
          <w:marLeft w:val="0"/>
          <w:marRight w:val="0"/>
          <w:marTop w:val="180"/>
          <w:marBottom w:val="240"/>
          <w:divBdr>
            <w:top w:val="none" w:sz="0" w:space="0" w:color="auto"/>
            <w:left w:val="none" w:sz="0" w:space="0" w:color="auto"/>
            <w:bottom w:val="none" w:sz="0" w:space="0" w:color="auto"/>
            <w:right w:val="none" w:sz="0" w:space="0" w:color="auto"/>
          </w:divBdr>
        </w:div>
      </w:divsChild>
    </w:div>
    <w:div w:id="1558082287">
      <w:bodyDiv w:val="1"/>
      <w:marLeft w:val="0"/>
      <w:marRight w:val="0"/>
      <w:marTop w:val="0"/>
      <w:marBottom w:val="0"/>
      <w:divBdr>
        <w:top w:val="none" w:sz="0" w:space="0" w:color="auto"/>
        <w:left w:val="none" w:sz="0" w:space="0" w:color="auto"/>
        <w:bottom w:val="none" w:sz="0" w:space="0" w:color="auto"/>
        <w:right w:val="none" w:sz="0" w:space="0" w:color="auto"/>
      </w:divBdr>
      <w:divsChild>
        <w:div w:id="305817109">
          <w:marLeft w:val="0"/>
          <w:marRight w:val="0"/>
          <w:marTop w:val="180"/>
          <w:marBottom w:val="240"/>
          <w:divBdr>
            <w:top w:val="none" w:sz="0" w:space="0" w:color="auto"/>
            <w:left w:val="none" w:sz="0" w:space="0" w:color="auto"/>
            <w:bottom w:val="none" w:sz="0" w:space="0" w:color="auto"/>
            <w:right w:val="none" w:sz="0" w:space="0" w:color="auto"/>
          </w:divBdr>
        </w:div>
        <w:div w:id="1662417889">
          <w:marLeft w:val="0"/>
          <w:marRight w:val="0"/>
          <w:marTop w:val="180"/>
          <w:marBottom w:val="240"/>
          <w:divBdr>
            <w:top w:val="none" w:sz="0" w:space="0" w:color="auto"/>
            <w:left w:val="none" w:sz="0" w:space="0" w:color="auto"/>
            <w:bottom w:val="none" w:sz="0" w:space="0" w:color="auto"/>
            <w:right w:val="none" w:sz="0" w:space="0" w:color="auto"/>
          </w:divBdr>
        </w:div>
        <w:div w:id="542249413">
          <w:marLeft w:val="0"/>
          <w:marRight w:val="0"/>
          <w:marTop w:val="180"/>
          <w:marBottom w:val="240"/>
          <w:divBdr>
            <w:top w:val="none" w:sz="0" w:space="0" w:color="auto"/>
            <w:left w:val="none" w:sz="0" w:space="0" w:color="auto"/>
            <w:bottom w:val="none" w:sz="0" w:space="0" w:color="auto"/>
            <w:right w:val="none" w:sz="0" w:space="0" w:color="auto"/>
          </w:divBdr>
        </w:div>
        <w:div w:id="997617165">
          <w:marLeft w:val="0"/>
          <w:marRight w:val="0"/>
          <w:marTop w:val="180"/>
          <w:marBottom w:val="240"/>
          <w:divBdr>
            <w:top w:val="none" w:sz="0" w:space="0" w:color="auto"/>
            <w:left w:val="none" w:sz="0" w:space="0" w:color="auto"/>
            <w:bottom w:val="none" w:sz="0" w:space="0" w:color="auto"/>
            <w:right w:val="none" w:sz="0" w:space="0" w:color="auto"/>
          </w:divBdr>
        </w:div>
        <w:div w:id="239338592">
          <w:marLeft w:val="0"/>
          <w:marRight w:val="0"/>
          <w:marTop w:val="180"/>
          <w:marBottom w:val="240"/>
          <w:divBdr>
            <w:top w:val="none" w:sz="0" w:space="0" w:color="auto"/>
            <w:left w:val="none" w:sz="0" w:space="0" w:color="auto"/>
            <w:bottom w:val="none" w:sz="0" w:space="0" w:color="auto"/>
            <w:right w:val="none" w:sz="0" w:space="0" w:color="auto"/>
          </w:divBdr>
        </w:div>
        <w:div w:id="1529567894">
          <w:marLeft w:val="0"/>
          <w:marRight w:val="0"/>
          <w:marTop w:val="180"/>
          <w:marBottom w:val="240"/>
          <w:divBdr>
            <w:top w:val="none" w:sz="0" w:space="0" w:color="auto"/>
            <w:left w:val="none" w:sz="0" w:space="0" w:color="auto"/>
            <w:bottom w:val="none" w:sz="0" w:space="0" w:color="auto"/>
            <w:right w:val="none" w:sz="0" w:space="0" w:color="auto"/>
          </w:divBdr>
        </w:div>
      </w:divsChild>
    </w:div>
    <w:div w:id="1563174978">
      <w:bodyDiv w:val="1"/>
      <w:marLeft w:val="0"/>
      <w:marRight w:val="0"/>
      <w:marTop w:val="0"/>
      <w:marBottom w:val="0"/>
      <w:divBdr>
        <w:top w:val="none" w:sz="0" w:space="0" w:color="auto"/>
        <w:left w:val="none" w:sz="0" w:space="0" w:color="auto"/>
        <w:bottom w:val="none" w:sz="0" w:space="0" w:color="auto"/>
        <w:right w:val="none" w:sz="0" w:space="0" w:color="auto"/>
      </w:divBdr>
      <w:divsChild>
        <w:div w:id="792166381">
          <w:marLeft w:val="0"/>
          <w:marRight w:val="0"/>
          <w:marTop w:val="0"/>
          <w:marBottom w:val="0"/>
          <w:divBdr>
            <w:top w:val="none" w:sz="0" w:space="0" w:color="auto"/>
            <w:left w:val="none" w:sz="0" w:space="0" w:color="auto"/>
            <w:bottom w:val="none" w:sz="0" w:space="0" w:color="auto"/>
            <w:right w:val="none" w:sz="0" w:space="0" w:color="auto"/>
          </w:divBdr>
          <w:divsChild>
            <w:div w:id="940260974">
              <w:marLeft w:val="0"/>
              <w:marRight w:val="0"/>
              <w:marTop w:val="0"/>
              <w:marBottom w:val="0"/>
              <w:divBdr>
                <w:top w:val="none" w:sz="0" w:space="0" w:color="auto"/>
                <w:left w:val="none" w:sz="0" w:space="0" w:color="auto"/>
                <w:bottom w:val="none" w:sz="0" w:space="0" w:color="auto"/>
                <w:right w:val="none" w:sz="0" w:space="0" w:color="auto"/>
              </w:divBdr>
              <w:divsChild>
                <w:div w:id="420949968">
                  <w:marLeft w:val="0"/>
                  <w:marRight w:val="0"/>
                  <w:marTop w:val="180"/>
                  <w:marBottom w:val="240"/>
                  <w:divBdr>
                    <w:top w:val="none" w:sz="0" w:space="0" w:color="auto"/>
                    <w:left w:val="none" w:sz="0" w:space="0" w:color="auto"/>
                    <w:bottom w:val="none" w:sz="0" w:space="0" w:color="auto"/>
                    <w:right w:val="none" w:sz="0" w:space="0" w:color="auto"/>
                  </w:divBdr>
                </w:div>
                <w:div w:id="1340696087">
                  <w:marLeft w:val="0"/>
                  <w:marRight w:val="0"/>
                  <w:marTop w:val="180"/>
                  <w:marBottom w:val="240"/>
                  <w:divBdr>
                    <w:top w:val="none" w:sz="0" w:space="0" w:color="auto"/>
                    <w:left w:val="none" w:sz="0" w:space="0" w:color="auto"/>
                    <w:bottom w:val="none" w:sz="0" w:space="0" w:color="auto"/>
                    <w:right w:val="none" w:sz="0" w:space="0" w:color="auto"/>
                  </w:divBdr>
                </w:div>
                <w:div w:id="664359238">
                  <w:marLeft w:val="0"/>
                  <w:marRight w:val="0"/>
                  <w:marTop w:val="180"/>
                  <w:marBottom w:val="240"/>
                  <w:divBdr>
                    <w:top w:val="none" w:sz="0" w:space="0" w:color="auto"/>
                    <w:left w:val="none" w:sz="0" w:space="0" w:color="auto"/>
                    <w:bottom w:val="none" w:sz="0" w:space="0" w:color="auto"/>
                    <w:right w:val="none" w:sz="0" w:space="0" w:color="auto"/>
                  </w:divBdr>
                </w:div>
                <w:div w:id="46061654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619753578">
      <w:bodyDiv w:val="1"/>
      <w:marLeft w:val="0"/>
      <w:marRight w:val="0"/>
      <w:marTop w:val="0"/>
      <w:marBottom w:val="0"/>
      <w:divBdr>
        <w:top w:val="none" w:sz="0" w:space="0" w:color="auto"/>
        <w:left w:val="none" w:sz="0" w:space="0" w:color="auto"/>
        <w:bottom w:val="none" w:sz="0" w:space="0" w:color="auto"/>
        <w:right w:val="none" w:sz="0" w:space="0" w:color="auto"/>
      </w:divBdr>
      <w:divsChild>
        <w:div w:id="571309957">
          <w:marLeft w:val="0"/>
          <w:marRight w:val="0"/>
          <w:marTop w:val="180"/>
          <w:marBottom w:val="240"/>
          <w:divBdr>
            <w:top w:val="none" w:sz="0" w:space="0" w:color="auto"/>
            <w:left w:val="none" w:sz="0" w:space="0" w:color="auto"/>
            <w:bottom w:val="none" w:sz="0" w:space="0" w:color="auto"/>
            <w:right w:val="none" w:sz="0" w:space="0" w:color="auto"/>
          </w:divBdr>
        </w:div>
        <w:div w:id="1058553806">
          <w:marLeft w:val="0"/>
          <w:marRight w:val="0"/>
          <w:marTop w:val="180"/>
          <w:marBottom w:val="240"/>
          <w:divBdr>
            <w:top w:val="none" w:sz="0" w:space="0" w:color="auto"/>
            <w:left w:val="none" w:sz="0" w:space="0" w:color="auto"/>
            <w:bottom w:val="none" w:sz="0" w:space="0" w:color="auto"/>
            <w:right w:val="none" w:sz="0" w:space="0" w:color="auto"/>
          </w:divBdr>
        </w:div>
      </w:divsChild>
    </w:div>
    <w:div w:id="1741561754">
      <w:bodyDiv w:val="1"/>
      <w:marLeft w:val="0"/>
      <w:marRight w:val="0"/>
      <w:marTop w:val="0"/>
      <w:marBottom w:val="0"/>
      <w:divBdr>
        <w:top w:val="none" w:sz="0" w:space="0" w:color="auto"/>
        <w:left w:val="none" w:sz="0" w:space="0" w:color="auto"/>
        <w:bottom w:val="none" w:sz="0" w:space="0" w:color="auto"/>
        <w:right w:val="none" w:sz="0" w:space="0" w:color="auto"/>
      </w:divBdr>
      <w:divsChild>
        <w:div w:id="2036926673">
          <w:marLeft w:val="0"/>
          <w:marRight w:val="0"/>
          <w:marTop w:val="180"/>
          <w:marBottom w:val="240"/>
          <w:divBdr>
            <w:top w:val="none" w:sz="0" w:space="0" w:color="auto"/>
            <w:left w:val="none" w:sz="0" w:space="0" w:color="auto"/>
            <w:bottom w:val="none" w:sz="0" w:space="0" w:color="auto"/>
            <w:right w:val="none" w:sz="0" w:space="0" w:color="auto"/>
          </w:divBdr>
        </w:div>
        <w:div w:id="912082519">
          <w:marLeft w:val="0"/>
          <w:marRight w:val="0"/>
          <w:marTop w:val="360"/>
          <w:marBottom w:val="180"/>
          <w:divBdr>
            <w:top w:val="none" w:sz="0" w:space="0" w:color="auto"/>
            <w:left w:val="none" w:sz="0" w:space="0" w:color="auto"/>
            <w:bottom w:val="none" w:sz="0" w:space="0" w:color="auto"/>
            <w:right w:val="none" w:sz="0" w:space="0" w:color="auto"/>
          </w:divBdr>
        </w:div>
        <w:div w:id="255527399">
          <w:marLeft w:val="0"/>
          <w:marRight w:val="0"/>
          <w:marTop w:val="180"/>
          <w:marBottom w:val="240"/>
          <w:divBdr>
            <w:top w:val="none" w:sz="0" w:space="0" w:color="auto"/>
            <w:left w:val="none" w:sz="0" w:space="0" w:color="auto"/>
            <w:bottom w:val="none" w:sz="0" w:space="0" w:color="auto"/>
            <w:right w:val="none" w:sz="0" w:space="0" w:color="auto"/>
          </w:divBdr>
        </w:div>
      </w:divsChild>
    </w:div>
    <w:div w:id="2041931385">
      <w:bodyDiv w:val="1"/>
      <w:marLeft w:val="0"/>
      <w:marRight w:val="0"/>
      <w:marTop w:val="0"/>
      <w:marBottom w:val="0"/>
      <w:divBdr>
        <w:top w:val="none" w:sz="0" w:space="0" w:color="auto"/>
        <w:left w:val="none" w:sz="0" w:space="0" w:color="auto"/>
        <w:bottom w:val="none" w:sz="0" w:space="0" w:color="auto"/>
        <w:right w:val="none" w:sz="0" w:space="0" w:color="auto"/>
      </w:divBdr>
      <w:divsChild>
        <w:div w:id="1090538400">
          <w:marLeft w:val="0"/>
          <w:marRight w:val="0"/>
          <w:marTop w:val="180"/>
          <w:marBottom w:val="240"/>
          <w:divBdr>
            <w:top w:val="none" w:sz="0" w:space="0" w:color="auto"/>
            <w:left w:val="none" w:sz="0" w:space="0" w:color="auto"/>
            <w:bottom w:val="none" w:sz="0" w:space="0" w:color="auto"/>
            <w:right w:val="none" w:sz="0" w:space="0" w:color="auto"/>
          </w:divBdr>
        </w:div>
        <w:div w:id="1732847635">
          <w:marLeft w:val="0"/>
          <w:marRight w:val="0"/>
          <w:marTop w:val="180"/>
          <w:marBottom w:val="240"/>
          <w:divBdr>
            <w:top w:val="none" w:sz="0" w:space="0" w:color="auto"/>
            <w:left w:val="none" w:sz="0" w:space="0" w:color="auto"/>
            <w:bottom w:val="none" w:sz="0" w:space="0" w:color="auto"/>
            <w:right w:val="none" w:sz="0" w:space="0" w:color="auto"/>
          </w:divBdr>
        </w:div>
      </w:divsChild>
    </w:div>
    <w:div w:id="2045514922">
      <w:bodyDiv w:val="1"/>
      <w:marLeft w:val="0"/>
      <w:marRight w:val="0"/>
      <w:marTop w:val="0"/>
      <w:marBottom w:val="0"/>
      <w:divBdr>
        <w:top w:val="none" w:sz="0" w:space="0" w:color="auto"/>
        <w:left w:val="none" w:sz="0" w:space="0" w:color="auto"/>
        <w:bottom w:val="none" w:sz="0" w:space="0" w:color="auto"/>
        <w:right w:val="none" w:sz="0" w:space="0" w:color="auto"/>
      </w:divBdr>
      <w:divsChild>
        <w:div w:id="126708756">
          <w:marLeft w:val="0"/>
          <w:marRight w:val="0"/>
          <w:marTop w:val="360"/>
          <w:marBottom w:val="180"/>
          <w:divBdr>
            <w:top w:val="none" w:sz="0" w:space="0" w:color="auto"/>
            <w:left w:val="none" w:sz="0" w:space="0" w:color="auto"/>
            <w:bottom w:val="none" w:sz="0" w:space="0" w:color="auto"/>
            <w:right w:val="none" w:sz="0" w:space="0" w:color="auto"/>
          </w:divBdr>
        </w:div>
        <w:div w:id="1653287560">
          <w:marLeft w:val="0"/>
          <w:marRight w:val="0"/>
          <w:marTop w:val="180"/>
          <w:marBottom w:val="240"/>
          <w:divBdr>
            <w:top w:val="none" w:sz="0" w:space="0" w:color="auto"/>
            <w:left w:val="none" w:sz="0" w:space="0" w:color="auto"/>
            <w:bottom w:val="none" w:sz="0" w:space="0" w:color="auto"/>
            <w:right w:val="none" w:sz="0" w:space="0" w:color="auto"/>
          </w:divBdr>
        </w:div>
        <w:div w:id="1056705610">
          <w:marLeft w:val="0"/>
          <w:marRight w:val="0"/>
          <w:marTop w:val="180"/>
          <w:marBottom w:val="240"/>
          <w:divBdr>
            <w:top w:val="none" w:sz="0" w:space="0" w:color="auto"/>
            <w:left w:val="none" w:sz="0" w:space="0" w:color="auto"/>
            <w:bottom w:val="none" w:sz="0" w:space="0" w:color="auto"/>
            <w:right w:val="none" w:sz="0" w:space="0" w:color="auto"/>
          </w:divBdr>
        </w:div>
        <w:div w:id="1861702848">
          <w:marLeft w:val="0"/>
          <w:marRight w:val="0"/>
          <w:marTop w:val="180"/>
          <w:marBottom w:val="240"/>
          <w:divBdr>
            <w:top w:val="none" w:sz="0" w:space="0" w:color="auto"/>
            <w:left w:val="none" w:sz="0" w:space="0" w:color="auto"/>
            <w:bottom w:val="none" w:sz="0" w:space="0" w:color="auto"/>
            <w:right w:val="none" w:sz="0" w:space="0" w:color="auto"/>
          </w:divBdr>
        </w:div>
      </w:divsChild>
    </w:div>
    <w:div w:id="2065524775">
      <w:bodyDiv w:val="1"/>
      <w:marLeft w:val="0"/>
      <w:marRight w:val="0"/>
      <w:marTop w:val="0"/>
      <w:marBottom w:val="0"/>
      <w:divBdr>
        <w:top w:val="none" w:sz="0" w:space="0" w:color="auto"/>
        <w:left w:val="none" w:sz="0" w:space="0" w:color="auto"/>
        <w:bottom w:val="none" w:sz="0" w:space="0" w:color="auto"/>
        <w:right w:val="none" w:sz="0" w:space="0" w:color="auto"/>
      </w:divBdr>
      <w:divsChild>
        <w:div w:id="1208689252">
          <w:marLeft w:val="0"/>
          <w:marRight w:val="0"/>
          <w:marTop w:val="0"/>
          <w:marBottom w:val="0"/>
          <w:divBdr>
            <w:top w:val="none" w:sz="0" w:space="0" w:color="auto"/>
            <w:left w:val="none" w:sz="0" w:space="0" w:color="auto"/>
            <w:bottom w:val="none" w:sz="0" w:space="0" w:color="auto"/>
            <w:right w:val="none" w:sz="0" w:space="0" w:color="auto"/>
          </w:divBdr>
          <w:divsChild>
            <w:div w:id="78528879">
              <w:marLeft w:val="0"/>
              <w:marRight w:val="0"/>
              <w:marTop w:val="0"/>
              <w:marBottom w:val="0"/>
              <w:divBdr>
                <w:top w:val="none" w:sz="0" w:space="0" w:color="auto"/>
                <w:left w:val="none" w:sz="0" w:space="0" w:color="auto"/>
                <w:bottom w:val="none" w:sz="0" w:space="0" w:color="auto"/>
                <w:right w:val="none" w:sz="0" w:space="0" w:color="auto"/>
              </w:divBdr>
              <w:divsChild>
                <w:div w:id="1235320028">
                  <w:marLeft w:val="0"/>
                  <w:marRight w:val="0"/>
                  <w:marTop w:val="180"/>
                  <w:marBottom w:val="240"/>
                  <w:divBdr>
                    <w:top w:val="none" w:sz="0" w:space="0" w:color="auto"/>
                    <w:left w:val="none" w:sz="0" w:space="0" w:color="auto"/>
                    <w:bottom w:val="none" w:sz="0" w:space="0" w:color="auto"/>
                    <w:right w:val="none" w:sz="0" w:space="0" w:color="auto"/>
                  </w:divBdr>
                </w:div>
                <w:div w:id="1118261984">
                  <w:marLeft w:val="0"/>
                  <w:marRight w:val="0"/>
                  <w:marTop w:val="180"/>
                  <w:marBottom w:val="240"/>
                  <w:divBdr>
                    <w:top w:val="none" w:sz="0" w:space="0" w:color="auto"/>
                    <w:left w:val="none" w:sz="0" w:space="0" w:color="auto"/>
                    <w:bottom w:val="none" w:sz="0" w:space="0" w:color="auto"/>
                    <w:right w:val="none" w:sz="0" w:space="0" w:color="auto"/>
                  </w:divBdr>
                </w:div>
                <w:div w:id="1835678605">
                  <w:marLeft w:val="0"/>
                  <w:marRight w:val="0"/>
                  <w:marTop w:val="180"/>
                  <w:marBottom w:val="240"/>
                  <w:divBdr>
                    <w:top w:val="none" w:sz="0" w:space="0" w:color="auto"/>
                    <w:left w:val="none" w:sz="0" w:space="0" w:color="auto"/>
                    <w:bottom w:val="none" w:sz="0" w:space="0" w:color="auto"/>
                    <w:right w:val="none" w:sz="0" w:space="0" w:color="auto"/>
                  </w:divBdr>
                </w:div>
                <w:div w:id="1012151307">
                  <w:marLeft w:val="0"/>
                  <w:marRight w:val="0"/>
                  <w:marTop w:val="180"/>
                  <w:marBottom w:val="240"/>
                  <w:divBdr>
                    <w:top w:val="none" w:sz="0" w:space="0" w:color="auto"/>
                    <w:left w:val="none" w:sz="0" w:space="0" w:color="auto"/>
                    <w:bottom w:val="none" w:sz="0" w:space="0" w:color="auto"/>
                    <w:right w:val="none" w:sz="0" w:space="0" w:color="auto"/>
                  </w:divBdr>
                </w:div>
                <w:div w:id="3096295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2116706554">
      <w:bodyDiv w:val="1"/>
      <w:marLeft w:val="0"/>
      <w:marRight w:val="0"/>
      <w:marTop w:val="0"/>
      <w:marBottom w:val="0"/>
      <w:divBdr>
        <w:top w:val="none" w:sz="0" w:space="0" w:color="auto"/>
        <w:left w:val="none" w:sz="0" w:space="0" w:color="auto"/>
        <w:bottom w:val="none" w:sz="0" w:space="0" w:color="auto"/>
        <w:right w:val="none" w:sz="0" w:space="0" w:color="auto"/>
      </w:divBdr>
      <w:divsChild>
        <w:div w:id="1756634792">
          <w:marLeft w:val="0"/>
          <w:marRight w:val="0"/>
          <w:marTop w:val="180"/>
          <w:marBottom w:val="240"/>
          <w:divBdr>
            <w:top w:val="none" w:sz="0" w:space="0" w:color="auto"/>
            <w:left w:val="none" w:sz="0" w:space="0" w:color="auto"/>
            <w:bottom w:val="none" w:sz="0" w:space="0" w:color="auto"/>
            <w:right w:val="none" w:sz="0" w:space="0" w:color="auto"/>
          </w:divBdr>
        </w:div>
        <w:div w:id="739981843">
          <w:marLeft w:val="0"/>
          <w:marRight w:val="0"/>
          <w:marTop w:val="180"/>
          <w:marBottom w:val="240"/>
          <w:divBdr>
            <w:top w:val="none" w:sz="0" w:space="0" w:color="auto"/>
            <w:left w:val="none" w:sz="0" w:space="0" w:color="auto"/>
            <w:bottom w:val="none" w:sz="0" w:space="0" w:color="auto"/>
            <w:right w:val="none" w:sz="0" w:space="0" w:color="auto"/>
          </w:divBdr>
        </w:div>
      </w:divsChild>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teconceicao@outlook.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ea.franco@unimontes.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rnandessamara431@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sangelacoutoxavier@gmail.com" TargetMode="External"/><Relationship Id="rId4" Type="http://schemas.openxmlformats.org/officeDocument/2006/relationships/settings" Target="settings.xml"/><Relationship Id="rId9" Type="http://schemas.openxmlformats.org/officeDocument/2006/relationships/hyperlink" Target="mailto:Fagundeseugenia16@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C2102-41BE-48FD-9CD1-7B2B3296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5207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Guim</cp:lastModifiedBy>
  <cp:revision>2</cp:revision>
  <dcterms:created xsi:type="dcterms:W3CDTF">2026-06-01T16:41:00Z</dcterms:created>
  <dcterms:modified xsi:type="dcterms:W3CDTF">2026-06-01T16:41:00Z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