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CA0F" w14:textId="664AC8C9" w:rsidR="0068017D" w:rsidRDefault="00CF4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F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PENSAMENTO MATEMÁTICO NA BNCC: REFLEXÕES A PARTIR DE UMA EXPERIÊNCIA FORMATIVA</w:t>
      </w:r>
    </w:p>
    <w:p w14:paraId="18286ACF" w14:textId="77777777" w:rsidR="0068017D" w:rsidRDefault="006801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9641A4" w14:textId="111CA32D" w:rsidR="0068017D" w:rsidRDefault="009300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Lisley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Maelly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Sousa Almeida</w:t>
      </w:r>
    </w:p>
    <w:p w14:paraId="5C61247E" w14:textId="0BBD6F42" w:rsidR="0068017D" w:rsidRDefault="00930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15C1CF8A" w14:textId="5FFB329C" w:rsidR="0068017D" w:rsidRDefault="00DC05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DC05B6">
        <w:rPr>
          <w:rFonts w:ascii="Times New Roman" w:eastAsia="Times New Roman" w:hAnsi="Times New Roman" w:cs="Times New Roman"/>
          <w:sz w:val="24"/>
          <w:szCs w:val="24"/>
          <w:lang w:eastAsia="pt-BR"/>
        </w:rPr>
        <w:t>isley.almeida@edu.unimontes.br</w:t>
      </w:r>
    </w:p>
    <w:p w14:paraId="21540DEB" w14:textId="77777777" w:rsidR="00DC05B6" w:rsidRDefault="00DC05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43ABD6" w14:textId="021F5A72" w:rsidR="0068017D" w:rsidRDefault="009300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Shirley Patrícia Nogueira de Castro e Almeida</w:t>
      </w:r>
    </w:p>
    <w:p w14:paraId="0A240E42" w14:textId="2A7E52CE" w:rsidR="0068017D" w:rsidRDefault="00930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2443A177" w14:textId="3FB1D19C" w:rsidR="0068017D" w:rsidRDefault="00DC05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DC05B6">
        <w:rPr>
          <w:rFonts w:ascii="Times New Roman" w:eastAsia="Times New Roman" w:hAnsi="Times New Roman" w:cs="Times New Roman"/>
          <w:sz w:val="24"/>
          <w:szCs w:val="24"/>
          <w:lang w:eastAsia="pt-BR"/>
        </w:rPr>
        <w:t>hirley.almeida@unimontes.br</w:t>
      </w:r>
    </w:p>
    <w:p w14:paraId="132E0236" w14:textId="77777777" w:rsidR="00DC05B6" w:rsidRDefault="00DC05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962181" w14:textId="4DAF9502" w:rsidR="0068017D" w:rsidRDefault="0000000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93001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93001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Educação</w:t>
      </w:r>
      <w:proofErr w:type="spellEnd"/>
      <w:r w:rsidR="0093001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93001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Matemática</w:t>
      </w:r>
      <w:proofErr w:type="spellEnd"/>
    </w:p>
    <w:p w14:paraId="07903273" w14:textId="6A9F26BD" w:rsidR="0068017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CF47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Pensamento matemático. Ensino fundamental. Educação matemática.</w:t>
      </w:r>
    </w:p>
    <w:p w14:paraId="41EC1E6C" w14:textId="77777777" w:rsidR="0068017D" w:rsidRDefault="006801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57FB5D" w14:textId="77777777" w:rsidR="0068017D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3C52E85E" w14:textId="77777777" w:rsidR="0068017D" w:rsidRDefault="006801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A91FDC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38203A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BC6AA3B" w14:textId="77777777" w:rsidR="00930011" w:rsidRDefault="00930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D92BD5" w14:textId="2FD3CF9D" w:rsidR="00930011" w:rsidRPr="00162424" w:rsidRDefault="00162424" w:rsidP="001624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62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relato apresenta </w:t>
      </w:r>
      <w:r w:rsidR="000425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um recorte</w:t>
      </w:r>
      <w:r w:rsidRPr="00162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um seminário realizado </w:t>
      </w:r>
      <w:r w:rsidR="00DC05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</w:t>
      </w:r>
      <w:r w:rsidRPr="00162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disciplina de Prática Pedagógica em Matemática do Programa de Pós-Graduação em Educação (PPGE), estruturado a partir da análise da obra “O Pensamento Matemático e os diferentes modos de pensar que o constituem”, organizada pelos autores Barbara </w:t>
      </w:r>
      <w:proofErr w:type="spellStart"/>
      <w:r w:rsidRPr="00162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Lutaif</w:t>
      </w:r>
      <w:proofErr w:type="spellEnd"/>
      <w:r w:rsidRPr="00162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Bianchini e Gabriel Loureiro de Lima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6391AB9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C31A41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B3941A9" w14:textId="77777777" w:rsidR="00162424" w:rsidRDefault="00162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F3567A" w14:textId="24262EE7" w:rsidR="00E830EF" w:rsidRDefault="00CF47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Como questão norteadora temos:</w:t>
      </w:r>
      <w:r w:rsidR="0004254B" w:rsidRPr="000425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3A1AD1" w:rsidRPr="003A1AD1">
        <w:rPr>
          <w:rFonts w:ascii="Times New Roman" w:eastAsia="Times New Roman" w:hAnsi="Times New Roman" w:cs="Times New Roman"/>
          <w:sz w:val="24"/>
          <w:szCs w:val="24"/>
          <w:lang w:eastAsia="pt-BR"/>
        </w:rPr>
        <w:t>De que forma podemos superar o ensino da Matemática como uma mera lista de tópicos isolados e, desde os anos iniciais, trabalhar seus conteúdos de maneira articulada e transversal, a fim de desenvolver, na sala de aula, as múltiplas formas de pensar que, juntas, constituem o pensamento matemático?</w:t>
      </w:r>
      <w:r w:rsidR="0004254B" w:rsidRPr="003A1AD1">
        <w:rPr>
          <w:rFonts w:ascii="Times New Roman" w:eastAsia="Times New Roman" w:hAnsi="Times New Roman" w:cs="Times New Roman"/>
          <w:sz w:val="24"/>
          <w:szCs w:val="24"/>
          <w:lang w:eastAsia="pt-BR"/>
        </w:rPr>
        <w:t>"</w:t>
      </w:r>
      <w:r w:rsidR="0004254B" w:rsidRPr="000425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D9123D" w:rsidRPr="00D912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Sendo assim, o objetivo foi explorar as menções explícitas e implícitas aos diferentes tipos de pensamento matemático nas descrições das unidades temáticas da BNCC </w:t>
      </w:r>
      <w:r w:rsidR="00B256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(Base Nacional Comum Curricular) </w:t>
      </w:r>
      <w:r w:rsidR="00D9123D" w:rsidRPr="00D912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 o Ensino Fundamental.</w:t>
      </w:r>
    </w:p>
    <w:p w14:paraId="06C9006A" w14:textId="77777777" w:rsidR="0004254B" w:rsidRDefault="00042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7E2E18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4FFA1519" w14:textId="610B7911" w:rsidR="00D9123D" w:rsidRPr="00D9123D" w:rsidRDefault="00D9123D" w:rsidP="00D912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8FBCFC6" w14:textId="54D23000" w:rsidR="003A1AD1" w:rsidRPr="00B2564E" w:rsidRDefault="00D9123D" w:rsidP="003A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123D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consistiu na exposição dos principais conceitos, com ênfase no Ensino Fundamental e nas cinco unidades temáticas da Matemática previstas na BNCC: Números, Álgebra, Geometria, Grandezas e Medidas, Probabilidade e Estatística.</w:t>
      </w:r>
      <w:r w:rsidR="00B256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A1AD1"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Durante a apresentação, buscou-se estabelecer relações entre essas unidades temáticas e os diferentes tipos de pensamento matemático, tais como o pensamento aritmético, algébrico, geométrico, proporcional, variacional, estatístico, probabilístico, combinatório, computacional e financeiro</w:t>
      </w:r>
      <w:r w:rsidR="00CC30AE"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foram explicadas nas apresentações anteriores</w:t>
      </w:r>
      <w:r w:rsidR="003A1AD1"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284AF818" w14:textId="77777777" w:rsidR="00D63B8B" w:rsidRPr="00D63B8B" w:rsidRDefault="00D63B8B" w:rsidP="003A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FE7468" w14:textId="78EFE9C0" w:rsidR="00254F90" w:rsidRPr="00254F90" w:rsidRDefault="00B2564E" w:rsidP="00254F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Foi abordado</w:t>
      </w:r>
      <w:r w:rsidR="00254F90" w:rsidRPr="00254F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</w:t>
      </w:r>
      <w:r w:rsidR="00FA50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254F90" w:rsidRPr="00254F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pensamentos aritmético, algébrico, geométrico e proporcional aparecem de forma recorrente ao longo do Ensino Fundamental, embora com intensidades diferentes em </w:t>
      </w:r>
      <w:r w:rsidR="00254F90" w:rsidRPr="00254F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cada ano. O pensamento computacional surge explicitamente a partir do 6º ano, com maior presença no 7º, enquanto o variacional se destaca especialmente no 6º ano. Já os pensamentos estatístico, probabilístico, financeiro e combinatório aparecem de modo menos uniforme, sendo o combinatório o menos contemplado nas habilidades analisadas.</w:t>
      </w:r>
    </w:p>
    <w:p w14:paraId="13BB3200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79F754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405A8D1E" w14:textId="77777777" w:rsidR="00CC30AE" w:rsidRPr="00D63B8B" w:rsidRDefault="00CC30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8F5FF63" w14:textId="7ABB3B14" w:rsidR="00B2564E" w:rsidRPr="00B2564E" w:rsidRDefault="00B2564E" w:rsidP="00B2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564E">
        <w:rPr>
          <w:rFonts w:ascii="Times New Roman" w:eastAsia="Times New Roman" w:hAnsi="Times New Roman" w:cs="Times New Roman"/>
          <w:sz w:val="24"/>
          <w:szCs w:val="24"/>
          <w:lang w:eastAsia="pt-BR"/>
        </w:rPr>
        <w:t>Para Bianchini e Lima (2023), a BNCC não se limita à organização dos conteúdos matemáticos, pois também destaca a importância de desenvolver nos estudantes uma maneira própria de pensar matematicamente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Os autores ressaltam, ainda, </w:t>
      </w:r>
      <w:r w:rsidRPr="00B2564E">
        <w:rPr>
          <w:rFonts w:ascii="Times New Roman" w:eastAsia="Times New Roman" w:hAnsi="Times New Roman" w:cs="Times New Roman"/>
          <w:sz w:val="24"/>
          <w:szCs w:val="24"/>
          <w:lang w:eastAsia="pt-BR"/>
        </w:rPr>
        <w:t>que a primeira menção direta a um tipo de pensamento matemático na BNCC ocorre quando o documento relaciona o letramento matemático ao desenvolvimento do pensamento computacional.</w:t>
      </w:r>
    </w:p>
    <w:p w14:paraId="55121660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F137F1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65A75A2" w14:textId="77777777" w:rsidR="00D63B8B" w:rsidRDefault="00D63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D78429" w14:textId="74651C49" w:rsidR="00D63B8B" w:rsidRPr="00D63B8B" w:rsidRDefault="00254F90" w:rsidP="00D63B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</w:t>
      </w:r>
      <w:r w:rsidR="00D63B8B"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conteúdos matemáticos previstos na BNCC não devem ser trabalhados de maneira fragmentada, como se cada unidade temática correspondesse a um campo isolado de conhecimento.</w:t>
      </w:r>
      <w:r w:rsidR="00C706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</w:t>
      </w:r>
      <w:r w:rsidR="00D63B8B"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ornou-se evidente que os diferentes tipos de pensamento matemático se atravessam e se complementam. O pensamento aritmético, por exemplo, não se restringe ao estudo dos números e das operações; ele também se relaciona com situações de proporcionalidade, medidas, estatística e educação financeira. Da mesma forma, o pensamento algébrico não aparece apenas em expressões e equações, mas também na identificação de regularidades, padrões, relações de equivalência e variações entre grandezas.</w:t>
      </w:r>
    </w:p>
    <w:p w14:paraId="0DFBF4F1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F0739B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48FC1AC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4327F5" w14:textId="77777777" w:rsidR="00254F90" w:rsidRPr="00254F90" w:rsidRDefault="00254F90" w:rsidP="00254F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54F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relatada pode contribuir para a reflexão sobre uma Educação Matemática comprometida com a formação crítica, autônoma e participativa dos estudantes, especialmente porque muitos ainda vivenciam a Matemática como uma disciplina distante da realidade, marcada pela repetição de procedimentos e pela valorização exclusiva de respostas corretas.</w:t>
      </w:r>
    </w:p>
    <w:p w14:paraId="0F952F3D" w14:textId="77777777" w:rsidR="00D63B8B" w:rsidRDefault="00D63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05BE72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2FB8858" w14:textId="77777777" w:rsidR="00D63B8B" w:rsidRPr="00D63B8B" w:rsidRDefault="00D63B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676031" w14:textId="2FDAD37B" w:rsidR="00D63B8B" w:rsidRPr="00D63B8B" w:rsidRDefault="00D63B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Consideramos que</w:t>
      </w:r>
      <w:r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embora alguns tipos de pensamento sejam mencionados explicitamente, muitos aparecem de forma implícita nas habilidades e nos objetos de conhecimento propostos. Essa constatação reforça a importância do papel do professor como mediador do processo de ensino e </w:t>
      </w:r>
      <w:r w:rsidR="00FA50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aprendizagem. Cabe ao docente reconhecer essas possibilidades presentes no currículo e transformá-las em </w:t>
      </w:r>
      <w:r w:rsidR="00FA50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experiências</w:t>
      </w:r>
      <w:r w:rsidRPr="00D63B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pedagógicas que favoreçam a investigação, a argumentação, a resolução de problemas e a construção de significados pelos estudantes.</w:t>
      </w:r>
    </w:p>
    <w:p w14:paraId="296808E3" w14:textId="77777777" w:rsidR="0068017D" w:rsidRDefault="0068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29AE68" w14:textId="77777777" w:rsidR="006801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5147944" w14:textId="77777777" w:rsidR="0068017D" w:rsidRDefault="0068017D">
      <w:pPr>
        <w:spacing w:after="0" w:line="240" w:lineRule="auto"/>
        <w:rPr>
          <w:sz w:val="24"/>
          <w:szCs w:val="24"/>
        </w:rPr>
      </w:pPr>
    </w:p>
    <w:p w14:paraId="6D7CE2FE" w14:textId="12AD9C52" w:rsidR="0068017D" w:rsidRDefault="00D172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38E">
        <w:rPr>
          <w:rFonts w:ascii="Times New Roman" w:hAnsi="Times New Roman" w:cs="Times New Roman"/>
          <w:sz w:val="24"/>
          <w:szCs w:val="24"/>
        </w:rPr>
        <w:t xml:space="preserve">BIANCHINI, Barbara </w:t>
      </w:r>
      <w:proofErr w:type="spellStart"/>
      <w:r w:rsidRPr="0099538E">
        <w:rPr>
          <w:rFonts w:ascii="Times New Roman" w:hAnsi="Times New Roman" w:cs="Times New Roman"/>
          <w:sz w:val="24"/>
          <w:szCs w:val="24"/>
        </w:rPr>
        <w:t>Lutaif</w:t>
      </w:r>
      <w:proofErr w:type="spellEnd"/>
      <w:r w:rsidRPr="0099538E">
        <w:rPr>
          <w:rFonts w:ascii="Times New Roman" w:hAnsi="Times New Roman" w:cs="Times New Roman"/>
          <w:sz w:val="24"/>
          <w:szCs w:val="24"/>
        </w:rPr>
        <w:t xml:space="preserve">; LIMA, Gabriel Loureiro de. </w:t>
      </w:r>
      <w:r w:rsidRPr="0099538E">
        <w:rPr>
          <w:rFonts w:ascii="Times New Roman" w:hAnsi="Times New Roman" w:cs="Times New Roman"/>
          <w:b/>
          <w:bCs/>
          <w:sz w:val="24"/>
          <w:szCs w:val="24"/>
        </w:rPr>
        <w:t>O Pensamento Matemático e os diferentes modos de pensar que o constituem</w:t>
      </w:r>
      <w:r w:rsidRPr="0099538E">
        <w:rPr>
          <w:rFonts w:ascii="Times New Roman" w:hAnsi="Times New Roman" w:cs="Times New Roman"/>
          <w:sz w:val="24"/>
          <w:szCs w:val="24"/>
        </w:rPr>
        <w:t>. São Paulo, SP: Livraria da Física, 2023</w:t>
      </w:r>
      <w:r w:rsidR="00DC05B6">
        <w:rPr>
          <w:rFonts w:ascii="Times New Roman" w:hAnsi="Times New Roman" w:cs="Times New Roman"/>
          <w:sz w:val="24"/>
          <w:szCs w:val="24"/>
        </w:rPr>
        <w:t>.</w:t>
      </w:r>
    </w:p>
    <w:p w14:paraId="27E4DE0D" w14:textId="5D97F464" w:rsidR="00DC05B6" w:rsidRPr="00DC05B6" w:rsidRDefault="00DC05B6" w:rsidP="00DC05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5B6">
        <w:rPr>
          <w:rFonts w:ascii="Times New Roman" w:hAnsi="Times New Roman" w:cs="Times New Roman"/>
          <w:sz w:val="24"/>
          <w:szCs w:val="24"/>
        </w:rPr>
        <w:lastRenderedPageBreak/>
        <w:t xml:space="preserve">BRASIL. Ministério da Educação. </w:t>
      </w:r>
      <w:r w:rsidRPr="00DC05B6">
        <w:rPr>
          <w:rFonts w:ascii="Times New Roman" w:hAnsi="Times New Roman" w:cs="Times New Roman"/>
          <w:b/>
          <w:bCs/>
          <w:sz w:val="24"/>
          <w:szCs w:val="24"/>
        </w:rPr>
        <w:t>Base Nacional Comum Curricular</w:t>
      </w:r>
      <w:r w:rsidRPr="00DC05B6">
        <w:rPr>
          <w:rFonts w:ascii="Times New Roman" w:hAnsi="Times New Roman" w:cs="Times New Roman"/>
          <w:sz w:val="24"/>
          <w:szCs w:val="24"/>
        </w:rPr>
        <w:t>.</w:t>
      </w:r>
      <w:r w:rsidRPr="00DC05B6">
        <w:rPr>
          <w:rFonts w:ascii="Times New Roman" w:hAnsi="Times New Roman" w:cs="Times New Roman"/>
          <w:sz w:val="24"/>
          <w:szCs w:val="24"/>
        </w:rPr>
        <w:t xml:space="preserve"> Brasília: MEC, 2018</w:t>
      </w:r>
      <w:r w:rsidRPr="00DC05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CD4008" w14:textId="77777777" w:rsidR="00DC05B6" w:rsidRPr="0099538E" w:rsidRDefault="00DC05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C05B6" w:rsidRPr="0099538E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067F" w14:textId="77777777" w:rsidR="002654D9" w:rsidRDefault="002654D9">
      <w:pPr>
        <w:spacing w:line="240" w:lineRule="auto"/>
      </w:pPr>
      <w:r>
        <w:separator/>
      </w:r>
    </w:p>
  </w:endnote>
  <w:endnote w:type="continuationSeparator" w:id="0">
    <w:p w14:paraId="528CFCC9" w14:textId="77777777" w:rsidR="002654D9" w:rsidRDefault="00265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5C4C" w14:textId="77777777" w:rsidR="002654D9" w:rsidRDefault="002654D9">
      <w:pPr>
        <w:spacing w:after="0"/>
      </w:pPr>
      <w:r>
        <w:separator/>
      </w:r>
    </w:p>
  </w:footnote>
  <w:footnote w:type="continuationSeparator" w:id="0">
    <w:p w14:paraId="251E3020" w14:textId="77777777" w:rsidR="002654D9" w:rsidRDefault="002654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274F" w14:textId="77777777" w:rsidR="0068017D" w:rsidRDefault="00000000">
    <w:pPr>
      <w:pStyle w:val="Cabealho"/>
    </w:pPr>
    <w:r>
      <w:rPr>
        <w:noProof/>
      </w:rPr>
      <w:drawing>
        <wp:inline distT="0" distB="0" distL="114300" distR="114300" wp14:anchorId="5F1DD430" wp14:editId="16620EA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254B"/>
    <w:rsid w:val="000B16D9"/>
    <w:rsid w:val="00162424"/>
    <w:rsid w:val="00172A27"/>
    <w:rsid w:val="00254F90"/>
    <w:rsid w:val="002654D9"/>
    <w:rsid w:val="003715C2"/>
    <w:rsid w:val="00391A8D"/>
    <w:rsid w:val="003A1AD1"/>
    <w:rsid w:val="00415396"/>
    <w:rsid w:val="00490558"/>
    <w:rsid w:val="00677F30"/>
    <w:rsid w:val="0068017D"/>
    <w:rsid w:val="00741E2B"/>
    <w:rsid w:val="00930011"/>
    <w:rsid w:val="0099538E"/>
    <w:rsid w:val="00AD1F9D"/>
    <w:rsid w:val="00B2564E"/>
    <w:rsid w:val="00B82A8F"/>
    <w:rsid w:val="00C70696"/>
    <w:rsid w:val="00CC30AE"/>
    <w:rsid w:val="00CC57ED"/>
    <w:rsid w:val="00CF4788"/>
    <w:rsid w:val="00D1722A"/>
    <w:rsid w:val="00D63B8B"/>
    <w:rsid w:val="00D9123D"/>
    <w:rsid w:val="00DC05B6"/>
    <w:rsid w:val="00E830EF"/>
    <w:rsid w:val="00FA503E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A77F"/>
  <w15:docId w15:val="{0F0E15D6-1CEF-4488-AA48-0D2C1AA2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C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789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Lisley M Almeida</cp:lastModifiedBy>
  <cp:revision>7</cp:revision>
  <dcterms:created xsi:type="dcterms:W3CDTF">2026-05-11T13:38:00Z</dcterms:created>
  <dcterms:modified xsi:type="dcterms:W3CDTF">2026-06-01T15:57:00Z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