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14:paraId="0BC6ADA0" wp14:textId="77777777">
      <w:pPr>
        <w:pStyle w:val="Normal"/>
        <w:spacing w:before="0"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</w:pPr>
      <w:r w:rsidRPr="4875A4F6" w:rsidR="4875A4F6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  <w:t>LIMITAÇÕES E POTENCIALIDADES DO ALFA DE CRONBACH EM INSTRUMENTOS MULTIDIMENSIONAIS NO ENSINO DE CIÊNCIAS</w:t>
      </w:r>
    </w:p>
    <w:p xmlns:wp14="http://schemas.microsoft.com/office/word/2010/wordml" w:rsidP="4875A4F6" w14:paraId="672A6659" wp14:textId="77777777">
      <w:pPr>
        <w:pStyle w:val="Normal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xmlns:wp14="http://schemas.microsoft.com/office/word/2010/wordml" w:rsidP="7ABAAFA7" w14:paraId="3EFB1089" wp14:textId="77777777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4875A4F6" w:rsidR="7ABAAFA7">
        <w:rPr>
          <w:rFonts w:ascii="Times New Roman" w:hAnsi="Times New Roman" w:eastAsia="Times New Roman" w:cs="Times New Roman"/>
          <w:sz w:val="24"/>
          <w:szCs w:val="24"/>
          <w:lang w:eastAsia="pt-BR"/>
        </w:rPr>
        <w:t>Devidy Marcelo Silva Alves</w:t>
      </w:r>
    </w:p>
    <w:p xmlns:wp14="http://schemas.microsoft.com/office/word/2010/wordml" w:rsidP="7ABAAFA7" w14:paraId="661EB724" wp14:textId="77777777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4875A4F6" w:rsidR="7ABAAFA7"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 Estadual de Montes Claros</w:t>
      </w:r>
    </w:p>
    <w:p xmlns:wp14="http://schemas.microsoft.com/office/word/2010/wordml" w:rsidP="7ABAAFA7" w14:paraId="0A37501D" wp14:textId="2219C7E3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a2ca4446d6c04b28">
        <w:r w:rsidRPr="4875A4F6" w:rsidR="7ABAAFA7">
          <w:rPr>
            <w:rStyle w:val="Hyperlink"/>
            <w:rFonts w:ascii="Times New Roman" w:hAnsi="Times New Roman" w:eastAsia="Times New Roman" w:cs="Times New Roman"/>
            <w:color w:val="auto"/>
            <w:sz w:val="24"/>
            <w:szCs w:val="24"/>
            <w:u w:val="none"/>
            <w:lang w:eastAsia="pt-BR"/>
          </w:rPr>
          <w:t>devidymarcelo@gmail.com</w:t>
        </w:r>
      </w:hyperlink>
    </w:p>
    <w:p xmlns:wp14="http://schemas.microsoft.com/office/word/2010/wordml" w:rsidP="4875A4F6" w14:paraId="61DD5243" wp14:textId="77777777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 w:rsidRPr="4875A4F6" w:rsidR="7ABAAFA7">
        <w:rPr>
          <w:rFonts w:ascii="Times New Roman" w:hAnsi="Times New Roman" w:eastAsia="Times New Roman" w:cs="Times New Roman"/>
          <w:sz w:val="24"/>
          <w:szCs w:val="24"/>
        </w:rPr>
        <w:t xml:space="preserve">Guilherme Araújo Lacerda </w:t>
      </w:r>
    </w:p>
    <w:p xmlns:wp14="http://schemas.microsoft.com/office/word/2010/wordml" w:rsidP="4875A4F6" w14:paraId="574842DC" wp14:textId="77777777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 w:rsidRPr="4875A4F6" w:rsidR="7ABAAFA7"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 Estadual de Montes Claros</w:t>
      </w:r>
    </w:p>
    <w:p xmlns:wp14="http://schemas.microsoft.com/office/word/2010/wordml" w:rsidP="4875A4F6" w14:paraId="5DAB6C7B" wp14:textId="65FEB5C3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hyperlink r:id="R79827aabe4804102">
        <w:r w:rsidRPr="4875A4F6" w:rsidR="7ABAAFA7">
          <w:rPr>
            <w:rStyle w:val="Hyperlink"/>
            <w:rFonts w:ascii="Times New Roman" w:hAnsi="Times New Roman" w:eastAsia="Times New Roman" w:cs="Times New Roman"/>
            <w:color w:val="auto"/>
            <w:sz w:val="24"/>
            <w:szCs w:val="24"/>
            <w:u w:val="none"/>
          </w:rPr>
          <w:t>guilherme.lacerda@unimontes.br</w:t>
        </w:r>
      </w:hyperlink>
    </w:p>
    <w:p xmlns:wp14="http://schemas.microsoft.com/office/word/2010/wordml" w:rsidP="4875A4F6" w14:paraId="29D6B04F" wp14:textId="52EFE0D7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 w:rsidRPr="4875A4F6" w:rsidR="7ABAAFA7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  <w:t xml:space="preserve">Eixo: </w:t>
      </w:r>
      <w:r w:rsidRPr="4875A4F6" w:rsidR="7ABAAFA7">
        <w:rPr>
          <w:rFonts w:ascii="Times New Roman" w:hAnsi="Times New Roman" w:eastAsia="Times New Roman" w:cs="Times New Roman"/>
          <w:sz w:val="24"/>
          <w:szCs w:val="24"/>
        </w:rPr>
        <w:t>Tecnologias da Educação e Educação a Distância</w:t>
      </w:r>
    </w:p>
    <w:p xmlns:wp14="http://schemas.microsoft.com/office/word/2010/wordml" w:rsidP="7ABAAFA7" w14:paraId="439DAB08" wp14:textId="77777777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4875A4F6" w:rsidR="7ABAAFA7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  <w:t>Palavras-chave</w:t>
      </w:r>
      <w:r w:rsidRPr="4875A4F6" w:rsidR="7ABAAFA7"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: </w:t>
      </w:r>
      <w:r w:rsidRPr="4875A4F6" w:rsidR="7ABAAFA7">
        <w:rPr>
          <w:rFonts w:ascii="Times New Roman" w:hAnsi="Times New Roman" w:eastAsia="Times New Roman" w:cs="Times New Roman"/>
          <w:sz w:val="24"/>
          <w:szCs w:val="24"/>
          <w:lang w:eastAsia="pt-BR"/>
        </w:rPr>
        <w:t>Bioinformática; Ensino; Ciências</w:t>
      </w:r>
    </w:p>
    <w:p xmlns:wp14="http://schemas.microsoft.com/office/word/2010/wordml" w:rsidP="4875A4F6" w14:paraId="02EB378F" wp14:textId="77777777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xmlns:wp14="http://schemas.microsoft.com/office/word/2010/wordml" w:rsidP="3E0D8DE1" w14:paraId="65D75593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</w:pPr>
      <w:r w:rsidRPr="3E0D8DE1" w:rsidR="7ABAAFA7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  <w:t>Resumo Simples</w:t>
      </w:r>
    </w:p>
    <w:p w:rsidR="7ABAAFA7" w:rsidP="3E0D8DE1" w:rsidRDefault="7ABAAFA7" w14:paraId="3A9FB176" w14:textId="23F1ACA8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pt-BR"/>
        </w:rPr>
      </w:pPr>
    </w:p>
    <w:p w:rsidR="4A19E806" w:rsidP="3E0D8DE1" w:rsidRDefault="4A19E806" w14:paraId="1C9E1938" w14:textId="5A9098CA">
      <w:pPr>
        <w:pStyle w:val="Normal"/>
        <w:spacing w:before="220"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</w:pP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O presente estudo insere-se no campo da Educação e justifica-se pela relevância de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investigar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a integração da bioinformática no ensino de ciências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, considerando o problema de pesquisa que busca compreender as dificuldades de transição entre o conhecimento biológico e a prática computacional na bioinformática. Nesse sentido, esta investigação tem como objetivos analisar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a aplicação do coeficiente alfa de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Cronbach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em instrumentos educacionais de caráter multidimensional no ensino de Ciências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.</w:t>
      </w:r>
      <w:r w:rsidRPr="3E0D8DE1" w:rsidR="6FFC402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3E0D8DE1" w:rsidR="6FFC402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lang w:val="pt-BR"/>
        </w:rPr>
        <w:t xml:space="preserve">O referencial teórico que fundamenta a pesquisa apoia-se em contribuições de autores como Souza e Pereira (2023) e </w:t>
      </w:r>
      <w:r w:rsidRPr="3E0D8DE1" w:rsidR="6FFC402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lang w:val="pt-BR"/>
        </w:rPr>
        <w:t>Dorn</w:t>
      </w:r>
      <w:r w:rsidRPr="3E0D8DE1" w:rsidR="6FFC402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lang w:val="pt-BR"/>
        </w:rPr>
        <w:t xml:space="preserve">, Ligabue-Braun e </w:t>
      </w:r>
      <w:r w:rsidRPr="3E0D8DE1" w:rsidR="6FFC402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lang w:val="pt-BR"/>
        </w:rPr>
        <w:t>Verli</w:t>
      </w:r>
      <w:r w:rsidRPr="3E0D8DE1" w:rsidR="6FFC402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lang w:val="pt-BR"/>
        </w:rPr>
        <w:t xml:space="preserve"> (2021), os quais discutem a inserção da bioinformática na Educação Básica como uma estratégia metodológica inovadora que permite a transição do ensino puramente teórico para a prática científica autêntica, promovendo o letramento científico e o domínio de ferramentas tecnológicas reais.</w:t>
      </w:r>
      <w:r w:rsidRPr="3E0D8DE1" w:rsidR="6FFC402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lang w:val="pt-BR"/>
        </w:rPr>
        <w:t xml:space="preserve">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Do ponto de vista metodológico, trata-se de uma pesquisa de abordagem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quantitativa,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caracterizada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como uma pesquisa descritiva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, realizada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com participantes submetidos ao mesmo instrumento em condições padronizadas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, utilizando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questionários estruturados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como instrumentos de coleta de dados, cujos resultados são analisados por meio de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estatística descritiva, sendo avaliada a concordância das respostas a partir de indicadores de confiabilidade, como o coeficiente Kappa de Cohen, aplicado a variáveis categóricas, e o alfa de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Cronbach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, utilizado na avaliação da consistência interna do instrumento.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Os resultados parciais indicam que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conceitos básicos da biologia molecular demonstra maior poder assertivo diante das variáveis analisadas, superando as limitações teóricas dos conceitos que exigiam interpretação de ferramentas bioinformáticas,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evidenciando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uma baixa compreensão de conceitos mais abstratos, como interpretação de e-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value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, influenciando negativamente o coeficiente alfa de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Cronbach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.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O estudo alinha-se ao eixo temático Tecnologias da Educação e Educação a Distância, ao explorar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uso de recursos digitais como mediadores da aprendizagem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, contribuindo para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o acesso à ciência de ponta, manipulação de dados reais e desenvolvimento do letramento científico por meio de práticas investigativas autênticas e tecnologicamente mediadas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. Sua relevância social reside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em evidenciar que o domínio de conteúdos básicos de biologia não garante inclusão digital e cient</w:t>
      </w:r>
      <w:r w:rsidRPr="3E0D8DE1" w:rsidR="4B99B8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í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fica, especialmente no que se refere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à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falta de letramento em Bioinformática 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como fator limitante</w:t>
      </w:r>
      <w:r w:rsidRPr="3E0D8DE1" w:rsidR="4A19E8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.</w:t>
      </w:r>
      <w:bookmarkStart w:name="_GoBack" w:id="0"/>
      <w:bookmarkEnd w:id="0"/>
    </w:p>
    <w:p w:rsidR="3E0D8DE1" w:rsidP="3E0D8DE1" w:rsidRDefault="3E0D8DE1" w14:paraId="3012766F" w14:textId="603517C8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</w:pPr>
    </w:p>
    <w:p w:rsidR="249EB70E" w:rsidP="3E0D8DE1" w:rsidRDefault="249EB70E" w14:paraId="03816FA7" w14:textId="64690F0B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</w:pPr>
      <w:r w:rsidRPr="3CF3846A" w:rsidR="249EB70E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Referências</w:t>
      </w:r>
    </w:p>
    <w:p w:rsidR="249EB70E" w:rsidP="3E0D8DE1" w:rsidRDefault="249EB70E" w14:paraId="5EABF7D6" w14:textId="706D858D">
      <w:pPr>
        <w:spacing w:before="220"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</w:pPr>
      <w:r w:rsidRPr="3E0D8DE1" w:rsidR="249EB70E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 xml:space="preserve">SOUZA, L. R.; PEREIRA, A. C. </w:t>
      </w:r>
      <w:r w:rsidRPr="3E0D8DE1" w:rsidR="249EB70E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Bioinformática como recurso didático no ensino de Biologia: experiências e desafios.</w:t>
      </w:r>
      <w:r w:rsidRPr="3E0D8DE1" w:rsidR="249EB70E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 xml:space="preserve"> Revista de Ensino de Biologia, v. 16, n. 1, p. 33–49, 2023.</w:t>
      </w:r>
    </w:p>
    <w:p w:rsidR="249EB70E" w:rsidP="3E0D8DE1" w:rsidRDefault="249EB70E" w14:paraId="064DF53E" w14:textId="5F1A280F">
      <w:pPr>
        <w:spacing w:before="220"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u w:val="none"/>
          <w:lang w:val="pt-BR"/>
        </w:rPr>
      </w:pPr>
      <w:r w:rsidRPr="3E0D8DE1" w:rsidR="249EB70E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 xml:space="preserve">DORN, Marcio; LIGABUE-BRAUN, Rodrigo; VERLI, Hugo. </w:t>
      </w:r>
      <w:r w:rsidRPr="3E0D8DE1" w:rsidR="249EB70E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Transdisciplinary</w:t>
      </w:r>
      <w:r w:rsidRPr="3E0D8DE1" w:rsidR="249EB70E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 xml:space="preserve"> approach for </w:t>
      </w:r>
      <w:r w:rsidRPr="3E0D8DE1" w:rsidR="249EB70E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bioinformatics</w:t>
      </w:r>
      <w:r w:rsidRPr="3E0D8DE1" w:rsidR="249EB70E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 xml:space="preserve"> </w:t>
      </w:r>
      <w:r w:rsidRPr="3E0D8DE1" w:rsidR="249EB70E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education</w:t>
      </w:r>
      <w:r w:rsidRPr="3E0D8DE1" w:rsidR="249EB70E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 xml:space="preserve"> in Southern </w:t>
      </w:r>
      <w:r w:rsidRPr="3E0D8DE1" w:rsidR="249EB70E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Brazil</w:t>
      </w:r>
      <w:r w:rsidRPr="3E0D8DE1" w:rsidR="249EB70E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.</w:t>
      </w:r>
      <w:r w:rsidRPr="3E0D8DE1" w:rsidR="249EB70E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 xml:space="preserve"> </w:t>
      </w:r>
      <w:r w:rsidRPr="3E0D8DE1" w:rsidR="249EB70E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>Frontiers</w:t>
      </w:r>
      <w:r w:rsidRPr="3E0D8DE1" w:rsidR="249EB70E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 xml:space="preserve"> in </w:t>
      </w:r>
      <w:r w:rsidRPr="3E0D8DE1" w:rsidR="249EB70E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>Education</w:t>
      </w:r>
      <w:r w:rsidRPr="3E0D8DE1" w:rsidR="249EB70E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>, Lausanne, v. 6, 2021.</w:t>
      </w:r>
      <w:r w:rsidRPr="3E0D8DE1" w:rsidR="249EB70E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 xml:space="preserve"> DOI: </w:t>
      </w:r>
      <w:hyperlink r:id="R8168225980494f68">
        <w:r w:rsidRPr="3E0D8DE1" w:rsidR="249EB70E">
          <w:rPr>
            <w:rStyle w:val="Hyperlink"/>
            <w:rFonts w:ascii="Times New Roman" w:hAnsi="Times New Roman" w:eastAsia="Times New Roman" w:cs="Times New Roman"/>
            <w:b w:val="0"/>
            <w:bCs w:val="0"/>
            <w:noProof w:val="0"/>
            <w:color w:val="auto"/>
            <w:sz w:val="24"/>
            <w:szCs w:val="24"/>
            <w:u w:val="none"/>
            <w:lang w:val="pt-BR"/>
          </w:rPr>
          <w:t>https://doi.org/10.3389/feduc.2021.725591</w:t>
        </w:r>
      </w:hyperlink>
      <w:r w:rsidRPr="3E0D8DE1" w:rsidR="249EB70E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u w:val="none"/>
          <w:lang w:val="pt-BR"/>
        </w:rPr>
        <w:t>.</w:t>
      </w:r>
    </w:p>
    <w:sectPr>
      <w:headerReference w:type="even" r:id="rId4"/>
      <w:headerReference w:type="default" r:id="rId5"/>
      <w:headerReference w:type="first" r:id="rId6"/>
      <w:type w:val="nextPage"/>
      <w:pgSz w:w="11906" w:h="16838" w:orient="portrait"/>
      <w:pgMar w:top="1701" w:right="1134" w:bottom="1134" w:left="1701" w:header="708" w:footer="0" w:gutter="0"/>
      <w:pgNumType w:fmt="decimal"/>
      <w:formProt w:val="false"/>
      <w:textDirection w:val="lrTb"/>
      <w:docGrid w:type="default" w:linePitch="36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0E27B00A" wp14:textId="77777777"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p xmlns:wp14="http://schemas.microsoft.com/office/word/2010/wordml" w14:paraId="60061E4C" wp14:textId="77777777">
    <w:pPr>
      <w:pStyle w:val="Header"/>
      <w:spacing w:before="0" w:after="160"/>
      <w:rPr>
        <w:lang w:val="pt-BR"/>
      </w:rPr>
    </w:pPr>
    <w:r>
      <w:rPr/>
      <w:drawing>
        <wp:inline xmlns:wp14="http://schemas.microsoft.com/office/word/2010/wordprocessingDrawing" distT="0" distB="0" distL="0" distR="0" wp14:anchorId="5D39D390" wp14:editId="7777777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p xmlns:wp14="http://schemas.microsoft.com/office/word/2010/wordml" w14:paraId="44EAFD9C" wp14:textId="77777777">
    <w:pPr>
      <w:pStyle w:val="Header"/>
      <w:spacing w:before="0" w:after="160"/>
      <w:rPr>
        <w:lang w:val="pt-BR"/>
      </w:rPr>
    </w:pPr>
    <w:r>
      <w:rPr/>
      <w:drawing>
        <wp:inline xmlns:wp14="http://schemas.microsoft.com/office/word/2010/wordprocessingDrawing" distT="0" distB="0" distL="0" distR="0" wp14:anchorId="60640277" wp14:editId="7777777">
          <wp:extent cx="5756910" cy="1344295"/>
          <wp:effectExtent l="0" t="0" r="0" b="0"/>
          <wp:docPr id="2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nsid w:val="39143fed"/>
  </w:abstractNum>
  <w:num w:numId="1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90"/>
  <w:trackRevisions w:val="false"/>
  <w:defaultTabStop w:val="708"/>
  <w:autoHyphenation w:val="true"/>
  <w:hyphenationZone w:val="0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97ADCA"/>
    <w:rsid w:val="0615A0E8"/>
    <w:rsid w:val="0B97ADCA"/>
    <w:rsid w:val="0BB48A7D"/>
    <w:rsid w:val="0E18C974"/>
    <w:rsid w:val="0EAEF4A5"/>
    <w:rsid w:val="0F59E192"/>
    <w:rsid w:val="116049E3"/>
    <w:rsid w:val="11CA52BA"/>
    <w:rsid w:val="1A00CF69"/>
    <w:rsid w:val="226F4D0E"/>
    <w:rsid w:val="249EB70E"/>
    <w:rsid w:val="34B186C3"/>
    <w:rsid w:val="3BE1313A"/>
    <w:rsid w:val="3CF3846A"/>
    <w:rsid w:val="3E0D8DE1"/>
    <w:rsid w:val="3FACB545"/>
    <w:rsid w:val="41BC79C6"/>
    <w:rsid w:val="44014F42"/>
    <w:rsid w:val="44014F42"/>
    <w:rsid w:val="4875A4F6"/>
    <w:rsid w:val="489E5C0B"/>
    <w:rsid w:val="489E5C0B"/>
    <w:rsid w:val="4A19E806"/>
    <w:rsid w:val="4A7AB553"/>
    <w:rsid w:val="4B99B8BA"/>
    <w:rsid w:val="4DAB8301"/>
    <w:rsid w:val="5DF355CD"/>
    <w:rsid w:val="6020B856"/>
    <w:rsid w:val="67ED2C8C"/>
    <w:rsid w:val="6D13CB14"/>
    <w:rsid w:val="6FFC4021"/>
    <w:rsid w:val="768A93A3"/>
    <w:rsid w:val="7873830A"/>
    <w:rsid w:val="78C7C6D1"/>
    <w:rsid w:val="7A2BA171"/>
    <w:rsid w:val="7ABAAFA7"/>
    <w:rsid w:val="7C67331A"/>
  </w:rsids>
  <w:themeFontLang w:val="pt-BR" w:eastAsia="zh-CN" w:bidi=""/>
  <w14:docId w14:val="0B272649"/>
  <w15:docId w15:val="{7A8522A6-616E-4512-BFE7-8567D209E139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SimSun" w:cs="Times New Roman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 w:qFormat="1"/>
    <w:lsdException w:name="Table Theme" w:uiPriority="99"/>
  </w:latentStyles>
  <w:style w:type="paragraph" w:styleId="Normal" w:default="1">
    <w:name w:val="Normal"/>
    <w:uiPriority w:val="0"/>
    <w:qFormat/>
    <w:pPr>
      <w:widowControl/>
      <w:bidi w:val="0"/>
      <w:spacing w:before="0" w:after="160" w:line="259" w:lineRule="auto"/>
      <w:jc w:val="start"/>
    </w:pPr>
    <w:rPr>
      <w:rFonts w:ascii="Calibri" w:hAnsi="Calibri" w:eastAsia="Calibri" w:cs="" w:asciiTheme="minorHAnsi" w:hAnsiTheme="minorHAnsi" w:eastAsiaTheme="minorHAnsi" w:cstheme="minorBid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Heading2">
    <w:name w:val="heading 2"/>
    <w:basedOn w:val="Ttulo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uiPriority w:val="99"/>
    <w:semiHidden/>
    <w:unhideWhenUsed/>
    <w:qFormat/>
    <w:pPr>
      <w:tabs>
        <w:tab w:val="clear" w:pos="708"/>
        <w:tab w:val="center" w:leader="none" w:pos="4252"/>
        <w:tab w:val="right" w:leader="none" w:pos="8504"/>
      </w:tabs>
    </w:pPr>
    <w:rPr/>
  </w:style>
  <w:style w:type="paragraph" w:styleId="Footer">
    <w:name w:val="footer"/>
    <w:basedOn w:val="Normal"/>
    <w:uiPriority w:val="99"/>
    <w:semiHidden/>
    <w:unhideWhenUsed/>
    <w:qFormat/>
    <w:pPr>
      <w:tabs>
        <w:tab w:val="clear" w:pos="708"/>
        <w:tab w:val="center" w:leader="none" w:pos="4252"/>
        <w:tab w:val="right" w:leader="none" w:pos="8504"/>
      </w:tabs>
    </w:pPr>
    <w:rPr/>
  </w:style>
  <w:style w:type="table" w:styleId="3" w:default="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"/>
    <w:basedOn w:val="3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4" /><Relationship Type="http://schemas.openxmlformats.org/officeDocument/2006/relationships/header" Target="header2.xml" Id="rId5" /><Relationship Type="http://schemas.openxmlformats.org/officeDocument/2006/relationships/header" Target="header3.xml" Id="rId6" /><Relationship Type="http://schemas.openxmlformats.org/officeDocument/2006/relationships/numbering" Target="numbering.xml" Id="rId7" /><Relationship Type="http://schemas.openxmlformats.org/officeDocument/2006/relationships/fontTable" Target="fontTable.xml" Id="rId8" /><Relationship Type="http://schemas.openxmlformats.org/officeDocument/2006/relationships/settings" Target="settings.xml" Id="rId9" /><Relationship Type="http://schemas.openxmlformats.org/officeDocument/2006/relationships/theme" Target="theme/theme1.xml" Id="rId10" /><Relationship Type="http://schemas.openxmlformats.org/officeDocument/2006/relationships/hyperlink" Target="mailto:devidymarcelo@gmail.com" TargetMode="External" Id="Ra2ca4446d6c04b28" /><Relationship Type="http://schemas.openxmlformats.org/officeDocument/2006/relationships/hyperlink" Target="mailto:guilherme.lacerda@unimontes.br" TargetMode="External" Id="R79827aabe4804102" /><Relationship Type="http://schemas.openxmlformats.org/officeDocument/2006/relationships/hyperlink" Target="https://doi.org/10.3389/feduc.2021.725591" TargetMode="External" Id="R8168225980494f68" 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2024-10-22T15:37:00.0000000Z</dcterms:created>
  <dc:creator>Ùrsula</dc:creator>
  <dc:description/>
  <dc:language>pt-BR</dc:language>
  <lastModifiedBy>devidy marcelo</lastModifiedBy>
  <dcterms:modified xsi:type="dcterms:W3CDTF">2026-05-31T23:19:04.1937298Z</dcterms:modified>
  <revision>6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40DD000B52534D7A9A42B836D9332885_13</vt:lpwstr>
  </property>
  <property fmtid="{D5CDD505-2E9C-101B-9397-08002B2CF9AE}" pid="3" name="KSOProductBuildVer">
    <vt:lpwstr>1046-12.2.0.23196</vt:lpwstr>
  </property>
</Properties>
</file>