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E36" w:rsidRDefault="00657C64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SAÚDE MENTAL NO ENSINO MÉDIO INTEGRADO DOS INSTITUTOS FEDERAIS: UM PANORAMA DA PRODUÇÃO ACADÊMICA BRASILEIRA </w:t>
      </w:r>
    </w:p>
    <w:p w:rsidR="00D22E36" w:rsidRDefault="00D22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2E36" w:rsidRDefault="00D22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2E36" w:rsidRDefault="00657C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Soraya Gonçalves Costa</w:t>
      </w:r>
    </w:p>
    <w:p w:rsidR="00D22E36" w:rsidRDefault="00657C64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Instituto Federal do Norte de Minas Gerais (IFNMG) – Campus Salinas, Salinas, MG, Brasil</w:t>
      </w:r>
      <w:r>
        <w:t>.</w:t>
      </w:r>
    </w:p>
    <w:p w:rsidR="00D22E36" w:rsidRDefault="00657C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soraya.costa@ifnmg.edu.br</w:t>
      </w:r>
    </w:p>
    <w:p w:rsidR="00D22E36" w:rsidRDefault="00657C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57vevm7riklo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Eixo: Saberes e Práticas Educativas</w:t>
      </w:r>
    </w:p>
    <w:p w:rsidR="00D22E36" w:rsidRDefault="00657C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Expandido</w:t>
      </w:r>
    </w:p>
    <w:p w:rsidR="00D22E36" w:rsidRDefault="00D22E3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Resumo simples 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texto apresenta uma análise qualitativa de dissertações que abordam a saúde mental de estudantes do Ensino Médio Integrado de Institutos Federais. </w:t>
      </w:r>
      <w:r w:rsidR="007C3ABA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rata-se de um estudo bibliográfico </w:t>
      </w:r>
      <w:r w:rsidR="007C3ABA" w:rsidRPr="005233A2">
        <w:rPr>
          <w:rFonts w:ascii="Times New Roman" w:eastAsia="Times New Roman" w:hAnsi="Times New Roman" w:cs="Times New Roman"/>
          <w:sz w:val="24"/>
          <w:szCs w:val="24"/>
        </w:rPr>
        <w:t>cujo</w:t>
      </w:r>
      <w:r w:rsidRPr="007C3ABA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objetivo é perceber como práticas educativas e estratégias de cuidado sugeridas pelas pesquisas se alinham às especificidades desse modelo de ensino e, a partir daí, contribuir com o debate sobre o tema. </w:t>
      </w:r>
    </w:p>
    <w:p w:rsidR="00502688" w:rsidRDefault="005026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Revisão Sistemática da Literatura. Práticas pedagógicas. Ansiedade. </w:t>
      </w:r>
    </w:p>
    <w:p w:rsidR="00502688" w:rsidRDefault="005026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Resultados da 5ª edição da Pesquisa Nacional de Saúde do Escolar (PeNSE) sinalizam que a saúde mental dos estudantes de idade entre 13 a 17 anos está seriamente comprometida (IBGE, 2026). </w:t>
      </w:r>
      <w:r w:rsidR="00523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paralelo, Lira e Coutinho (2025) afirmam que problemas de saúde mental impactam negativamente funções cognitivas, engajamento e rendimento escolar.  Destacam-se também os fatos de que, hoje, a rede federal de ensino constitui-se como o principal motor para a consolidação </w:t>
      </w:r>
      <w:r w:rsidRPr="005233A2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7C3ABA" w:rsidRPr="005233A2">
        <w:rPr>
          <w:rFonts w:ascii="Times New Roman" w:eastAsia="Times New Roman" w:hAnsi="Times New Roman" w:cs="Times New Roman"/>
          <w:sz w:val="24"/>
          <w:szCs w:val="24"/>
        </w:rPr>
        <w:t>Ensino Médio Integrado (</w:t>
      </w:r>
      <w:r w:rsidRPr="005233A2">
        <w:rPr>
          <w:rFonts w:ascii="Times New Roman" w:eastAsia="Times New Roman" w:hAnsi="Times New Roman" w:cs="Times New Roman"/>
          <w:sz w:val="24"/>
          <w:szCs w:val="24"/>
        </w:rPr>
        <w:t>EMI</w:t>
      </w:r>
      <w:r w:rsidR="007C3ABA" w:rsidRPr="005233A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233A2">
        <w:rPr>
          <w:rFonts w:ascii="Times New Roman" w:eastAsia="Times New Roman" w:hAnsi="Times New Roman" w:cs="Times New Roman"/>
          <w:sz w:val="24"/>
          <w:szCs w:val="24"/>
        </w:rPr>
        <w:t xml:space="preserve"> e que os </w:t>
      </w:r>
      <w:r w:rsidR="007C3ABA" w:rsidRPr="005233A2">
        <w:rPr>
          <w:rFonts w:ascii="Times New Roman" w:eastAsia="Times New Roman" w:hAnsi="Times New Roman" w:cs="Times New Roman"/>
          <w:sz w:val="24"/>
          <w:szCs w:val="24"/>
        </w:rPr>
        <w:t>Institutos Federais (</w:t>
      </w:r>
      <w:r w:rsidRPr="005233A2">
        <w:rPr>
          <w:rFonts w:ascii="Times New Roman" w:eastAsia="Times New Roman" w:hAnsi="Times New Roman" w:cs="Times New Roman"/>
          <w:sz w:val="24"/>
          <w:szCs w:val="24"/>
        </w:rPr>
        <w:t>I</w:t>
      </w:r>
      <w:r w:rsidR="007C3ABA" w:rsidRPr="005233A2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233A2">
        <w:rPr>
          <w:rFonts w:ascii="Times New Roman" w:eastAsia="Times New Roman" w:hAnsi="Times New Roman" w:cs="Times New Roman"/>
          <w:sz w:val="24"/>
          <w:szCs w:val="24"/>
        </w:rPr>
        <w:t>s</w:t>
      </w:r>
      <w:r w:rsidR="007C3ABA" w:rsidRPr="005233A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23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são referência de qualidade nesse modelo de ensino, atendendo grande número de adolescentes. Torna-se importante, então, analisar a produção acadêmica sobre o tema, ampliar espaços de discussão, divulgar mecanismos e práticas educativas de cuidado e proteção que promovam aprendizagem, engajamento e permanência de estudantes em sofrimento psíquico, ansiedade e depressão.</w:t>
      </w:r>
    </w:p>
    <w:p w:rsidR="00502688" w:rsidRDefault="005026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 e problema da pesquisa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Há uma relevante produção acadêmica sobre </w:t>
      </w:r>
      <w:r w:rsidRPr="005233A2">
        <w:rPr>
          <w:rFonts w:ascii="Times New Roman" w:eastAsia="Times New Roman" w:hAnsi="Times New Roman" w:cs="Times New Roman"/>
          <w:sz w:val="24"/>
          <w:szCs w:val="24"/>
        </w:rPr>
        <w:t>o EMI. Entretanto, o número de análises sobre a saúde mental dos estudantes no EMI ainda é reduzido e tais trabalhos não são amplamente divulgados. Esse fato justifica a pesquisa em tela, cuja questão orientadora é: Como a saúde mental relacionada ao EMI vem sendo discutid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na produção acadêmica </w:t>
      </w:r>
      <w:r w:rsidR="007C3ABA">
        <w:rPr>
          <w:rFonts w:ascii="Times New Roman" w:eastAsia="Times New Roman" w:hAnsi="Times New Roman" w:cs="Times New Roman"/>
          <w:sz w:val="24"/>
          <w:szCs w:val="24"/>
        </w:rPr>
        <w:t>brasileira?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2688" w:rsidRDefault="005026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Objetivos da pesquisa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estudo visa perceber como as práticas educativas e as estratégias de cuidado sugeridas nas pesquisas acadêmicas brasileiras se alinham às especificidades </w:t>
      </w:r>
      <w:r w:rsidRPr="005233A2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7C3ABA" w:rsidRPr="005233A2">
        <w:rPr>
          <w:rFonts w:ascii="Times New Roman" w:eastAsia="Times New Roman" w:hAnsi="Times New Roman" w:cs="Times New Roman"/>
          <w:sz w:val="24"/>
          <w:szCs w:val="24"/>
        </w:rPr>
        <w:t>EMI</w:t>
      </w:r>
      <w:r w:rsidRPr="005233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Os objetivos específicos são: 1) mapear teses e dissertações que abordem a saúde mental dos estudantes do EMI nos IFs; 2) identificar os problemas de saúde mental mais citados e sua relação com a aprendizagem e a permanência na escola; 3) registrar os mecanismos de cuidado e as práticas educativas que mais têm contribuído para o enfrentamento do problema.</w:t>
      </w:r>
    </w:p>
    <w:p w:rsidR="00502688" w:rsidRDefault="005026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Referencial teórico que fundamenta a pesquisa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EMI propõe uma organização curricular que integre ciência, tecnologia e cultura, no qual o processo de ensino-aprendizagem seja orientado pela indissociabilidade entre teoria e prática, interdisciplinaridade e contextualização.  Tal concepção está relacionada à proposta da escola unitária gramsciana e, nessa condição, torna-se um desafio “pensar práticas pedagógicas que nos aproximem de uma leitura ampla da realidade, mesmo que reconheçamos a impossibilidade de uma apropriação cognitiva desse ‘todo’”, conforme afirmam </w:t>
      </w:r>
      <w:r w:rsidRPr="007C3ABA">
        <w:rPr>
          <w:rFonts w:ascii="Times New Roman" w:eastAsia="Times New Roman" w:hAnsi="Times New Roman" w:cs="Times New Roman"/>
          <w:sz w:val="24"/>
          <w:szCs w:val="24"/>
        </w:rPr>
        <w:t>Araujo e Frigotto (</w:t>
      </w:r>
      <w:r w:rsidR="007C3ABA" w:rsidRPr="005233A2">
        <w:rPr>
          <w:rFonts w:ascii="Times New Roman" w:eastAsia="Times New Roman" w:hAnsi="Times New Roman" w:cs="Times New Roman"/>
          <w:sz w:val="24"/>
          <w:szCs w:val="24"/>
        </w:rPr>
        <w:t>2015, p.62</w:t>
      </w:r>
      <w:r w:rsidRPr="005233A2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Outro desafio é cuidar e promover a saúde mental dos estudantes.  </w:t>
      </w:r>
    </w:p>
    <w:p w:rsidR="00D22E36" w:rsidRDefault="00657C64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</w:rPr>
        <w:t xml:space="preserve">(...) diante do reconhecimento   crescente   de   que   as   escolas   são   territórios   atravessados   por   múltiplos </w:t>
      </w:r>
      <w:r w:rsidR="00175DF7">
        <w:rPr>
          <w:rFonts w:ascii="Times New Roman" w:eastAsia="Times New Roman" w:hAnsi="Times New Roman" w:cs="Times New Roman"/>
        </w:rPr>
        <w:t>sofrimentos individuais, coletivos e institucionais, que não podem ser reduzidos apenas a</w:t>
      </w:r>
      <w:r>
        <w:rPr>
          <w:rFonts w:ascii="Times New Roman" w:eastAsia="Times New Roman" w:hAnsi="Times New Roman" w:cs="Times New Roman"/>
        </w:rPr>
        <w:t xml:space="preserve"> </w:t>
      </w:r>
      <w:r w:rsidR="00175DF7">
        <w:rPr>
          <w:rFonts w:ascii="Times New Roman" w:eastAsia="Times New Roman" w:hAnsi="Times New Roman" w:cs="Times New Roman"/>
        </w:rPr>
        <w:t>questões disciplinares</w:t>
      </w:r>
      <w:r>
        <w:rPr>
          <w:rFonts w:ascii="Times New Roman" w:eastAsia="Times New Roman" w:hAnsi="Times New Roman" w:cs="Times New Roman"/>
        </w:rPr>
        <w:t xml:space="preserve">,  cognitivas  ou  de  vulnerabilidades.  </w:t>
      </w:r>
      <w:r w:rsidR="00175DF7">
        <w:rPr>
          <w:rFonts w:ascii="Times New Roman" w:eastAsia="Times New Roman" w:hAnsi="Times New Roman" w:cs="Times New Roman"/>
        </w:rPr>
        <w:t>No centro dessas discussões, emerge</w:t>
      </w:r>
      <w:r>
        <w:rPr>
          <w:rFonts w:ascii="Times New Roman" w:eastAsia="Times New Roman" w:hAnsi="Times New Roman" w:cs="Times New Roman"/>
        </w:rPr>
        <w:t xml:space="preserve"> </w:t>
      </w:r>
      <w:r w:rsidR="00175DF7">
        <w:rPr>
          <w:rFonts w:ascii="Times New Roman" w:eastAsia="Times New Roman" w:hAnsi="Times New Roman" w:cs="Times New Roman"/>
        </w:rPr>
        <w:t>com força o tema da saúde mental, especialmente quando vinculada ao cotidiano escolar e ao</w:t>
      </w:r>
      <w:r>
        <w:rPr>
          <w:rFonts w:ascii="Times New Roman" w:eastAsia="Times New Roman" w:hAnsi="Times New Roman" w:cs="Times New Roman"/>
        </w:rPr>
        <w:t xml:space="preserve"> </w:t>
      </w:r>
      <w:r w:rsidRPr="005233A2">
        <w:rPr>
          <w:rFonts w:ascii="Times New Roman" w:eastAsia="Times New Roman" w:hAnsi="Times New Roman" w:cs="Times New Roman"/>
        </w:rPr>
        <w:t>convívio (</w:t>
      </w:r>
      <w:r>
        <w:rPr>
          <w:rFonts w:ascii="Times New Roman" w:eastAsia="Times New Roman" w:hAnsi="Times New Roman" w:cs="Times New Roman"/>
        </w:rPr>
        <w:t>RIBEIRO, 2025, p. 2)</w:t>
      </w:r>
      <w:r w:rsidR="00175DF7">
        <w:rPr>
          <w:rFonts w:ascii="Times New Roman" w:eastAsia="Times New Roman" w:hAnsi="Times New Roman" w:cs="Times New Roman"/>
        </w:rPr>
        <w:t>.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Mas, se as práticas pedagógicas do EMI devem buscar o desenvolvimento completo do indivíduo, sua saúde mental deve ser apoiada, também, por conhecimentos sobre a resiliência, sendo esta compreendida não só como uma competência emocional do indivíduo que o permite enfrentar adversidades, aprender com os erros e persistir em seus objetivos. No contexto do EMI dos IFs, ressalta Landinho (2022), a resiliência deve ser compreendida no seu caráter coletivo, que envolve melhoria de aspectos estruturais como segurança, moradia, saúde, educação e trabalho, fatores que precisam se materializar por meio de políticas públicas. </w:t>
      </w:r>
    </w:p>
    <w:p w:rsidR="00502688" w:rsidRDefault="005026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metodológicos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Trata-se de um estudo qualitativo e bibliográfico. A coleta de dados ocorreu no repositório de teses e dissertações da CAPES, com o descritor “saúde mental no ensino médio integrado”, sem delimitação temporal.  Foram identificadas 47 dissertações de mestrado, sem a ocorrência de teses de doutorado. Delimitando o escopo aos campos da Educação e do Ensino, restaram 28. Na sequência, a triagem ocorreu a partir da leitura dos títulos e resumos para avaliar a pertinência da inclusão da dissertação no corpus da pesquisa. Tendo em vista o problema e os objetivos estabelecidos, restaram 13 dissertações. Elas foram inqueridas sob as lentes da Análise de Conteúdo.  </w:t>
      </w:r>
    </w:p>
    <w:p w:rsidR="00502688" w:rsidRDefault="005026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Análise dos dados e resultados finais da pesquisa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Como resultado, é possível verificar que os problemas de saúde mental mais prevalentes no EMI dos IFs são ansiedade e estresse.  Carga horária extensa, contato inédito com disciplinas técnicas e projetos de pesquisa e extensão, por vezes geram ansiedade e estresse, concorrendo para aumentar a evasão. Assumindo que as causas de sofrimento psíquico não se limitam ao cotidiano escolar, as estratégias de cuidado sugeridas nas pesquisas englobam: sites, aplicativos, adaptação e aprimoramento de protocolos de atendimento ao estudante, dentre outros. De modo geral, os mecanismos de assistência aos estudantes dos IFs e um currículo pensado a partir do conceito de omnilateralidade, característica fundamental do EMI, são fatores de proteção e contribuem para a saúde mental dos adolescentes. Mas as dissertações sugerem a necessidade de maior ênfase em práticas educativas integradoras, acolhedoras e de autorregulação de aprendizagem, capazes de efetivar a interdisciplinaridade, de dar voz aos adolescentes, aprimorar debates e promover maior acolhimento e empatia. Alguns trabalhos reconhecem os IFs como espaços constantes de tensão entre classes sociais. 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Relação do objeto de estudo com a pesquisa em Educação e eixo temático do COPED</w:t>
      </w:r>
    </w:p>
    <w:p w:rsidR="00502688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práticas educativas e a saúde mental dos estudantes do EMI estão interligadas, uma vez que, por exemplo, excesso de componentes curriculares e pressão por bom desempenho escolar atuam como fatores de risco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para ansiedade e estresse. Por outro lado, práticas educativas de dimensão relacional, coletivas, democráticas e sócio referenciadas podem contribuir para diminuir o sofrimento psíquico, melhorando rendimentos e impactando a permanência dos adolescentes na rede escolar.  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Foi possível concluir que os mecanismos e as práticas pedagógicas focadas na saúde mental dos estudantes do EMI dos IFs, conforme foram discutidas e sugeridas na produção acadêmica brasileira, mostraram-se, em grande medida, alinhadas ao ideário do ensino integral. Em sua maioria, elas possuem viés transversal, inclusivo e coletivo. Embora várias pesquisas mencionem, poucas destacam a existência de fatores sociopolíticos e econômicos que exercem grande influência no campo educacional e na saúde mental da classe trabalhadora e dos seus filhos – adolescentes dos IFs. Foi identificado o fato de que, por vezes, as intervenções dos pesquisadores foram apenas pontuais, não tiveram o caráter contínuo e sistemático. Destaca-se ainda que, dentre os trabalhos disponibilizados pela CAPES, não foram detectadas teses de doutorado; o que indica a necessidade de investigações mais amplas e longitudinais, estudos que possam acompanhar e analisar, de modo mais aprofundado, o cuidado da saúde mental dos adolescentes matriculados nos IFs. </w:t>
      </w:r>
    </w:p>
    <w:p w:rsidR="00502688" w:rsidRDefault="005026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ARAUJO, Ronaldo M. L.; FRIGOTTO, Gaudêncio. Práticas Pedagógicas e ensino integrado.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Revista Educação em Questão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(UFRN. Impresso), v. 52, p. 61-80, 2015.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IBGE.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Pesquisa nacional de saúde do escolar</w:t>
      </w:r>
      <w:r>
        <w:rPr>
          <w:rFonts w:ascii="Times New Roman" w:eastAsia="Times New Roman" w:hAnsi="Times New Roman" w:cs="Times New Roman"/>
          <w:sz w:val="24"/>
          <w:szCs w:val="24"/>
        </w:rPr>
        <w:t>: 2024. Coordenação de População e Indicadores Sociais. - Rio de Janeiro: IBGE, 2026. 237 p.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LANDINHO, I. L. 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saúde mental no Ensino Médio Integrado: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oficinas de resiliência como proposta de omnilateralidade. 2022. 229f. Dissertação (Mestrado Profissional em Educação Profissional e Tecnológica) – Instituto Federal de Educação, Ciência e Tecnologia do Tocantins. Palmas, TO, 2022.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LIRA, Karina K. de A.; COUTINHO, Diógenes J. G. A influência da saúde mental no desempenho escolar de adolescentes: uma revisão da literatura.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Revista Ibero-Americana De Humanidades, Ciências e Educação</w:t>
      </w:r>
      <w:r>
        <w:rPr>
          <w:rFonts w:ascii="Times New Roman" w:eastAsia="Times New Roman" w:hAnsi="Times New Roman" w:cs="Times New Roman"/>
          <w:sz w:val="24"/>
          <w:szCs w:val="24"/>
        </w:rPr>
        <w:t>, 11(8</w:t>
      </w:r>
      <w:r w:rsidRPr="005233A2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175DF7" w:rsidRPr="005233A2">
        <w:rPr>
          <w:rFonts w:ascii="Times New Roman" w:eastAsia="Times New Roman" w:hAnsi="Times New Roman" w:cs="Times New Roman"/>
          <w:sz w:val="24"/>
          <w:szCs w:val="24"/>
        </w:rPr>
        <w:t>p.</w:t>
      </w:r>
      <w:r w:rsidRPr="005233A2">
        <w:rPr>
          <w:rFonts w:ascii="Times New Roman" w:eastAsia="Times New Roman" w:hAnsi="Times New Roman" w:cs="Times New Roman"/>
          <w:sz w:val="24"/>
          <w:szCs w:val="24"/>
        </w:rPr>
        <w:t>2003</w:t>
      </w:r>
      <w:r w:rsidR="00175DF7" w:rsidRPr="005233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33A2">
        <w:rPr>
          <w:rFonts w:ascii="Times New Roman" w:eastAsia="Times New Roman" w:hAnsi="Times New Roman" w:cs="Times New Roman"/>
          <w:sz w:val="24"/>
          <w:szCs w:val="24"/>
        </w:rPr>
        <w:t>2014</w:t>
      </w:r>
      <w:r w:rsidR="00175DF7" w:rsidRPr="005233A2">
        <w:rPr>
          <w:rFonts w:ascii="Times New Roman" w:eastAsia="Times New Roman" w:hAnsi="Times New Roman" w:cs="Times New Roman"/>
          <w:sz w:val="24"/>
          <w:szCs w:val="24"/>
        </w:rPr>
        <w:t>, 2025.</w:t>
      </w:r>
    </w:p>
    <w:p w:rsidR="00D22E36" w:rsidRDefault="00657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RIBEIRO, Luiz Paulo. Saúde mental escolar como política pública: avanços e desafios da política nacional de atenção psicossocial a comunidades escolares.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Revista Caminhos da Educação: diálogos, culturas e diversidades</w:t>
      </w:r>
      <w:r>
        <w:rPr>
          <w:rFonts w:ascii="Times New Roman" w:eastAsia="Times New Roman" w:hAnsi="Times New Roman" w:cs="Times New Roman"/>
          <w:sz w:val="24"/>
          <w:szCs w:val="24"/>
        </w:rPr>
        <w:t>. Teresinha (PI), v. 7, n. 2, p. 01-14, 2025.</w:t>
      </w:r>
    </w:p>
    <w:sectPr w:rsidR="00D22E36">
      <w:headerReference w:type="default" r:id="rId6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502" w:rsidRDefault="00DC2502">
      <w:pPr>
        <w:spacing w:after="0" w:line="240" w:lineRule="auto"/>
      </w:pPr>
      <w:r>
        <w:separator/>
      </w:r>
    </w:p>
  </w:endnote>
  <w:endnote w:type="continuationSeparator" w:id="0">
    <w:p w:rsidR="00DC2502" w:rsidRDefault="00DC2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C47AE35-74DE-4C27-8D16-FAE21BCDBE39}"/>
    <w:embedBold r:id="rId2" w:fontKey="{A4291CE9-D3B7-4EE7-9E90-0F7CECA7B4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E9203FF-0020-4862-BE6F-F469A7F9EB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2268AFE-1D25-4BB3-BF98-C66FD5F6F9F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502" w:rsidRDefault="00DC2502">
      <w:pPr>
        <w:spacing w:after="0" w:line="240" w:lineRule="auto"/>
      </w:pPr>
      <w:r>
        <w:separator/>
      </w:r>
    </w:p>
  </w:footnote>
  <w:footnote w:type="continuationSeparator" w:id="0">
    <w:p w:rsidR="00DC2502" w:rsidRDefault="00DC2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E36" w:rsidRDefault="00657C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E36"/>
    <w:rsid w:val="00175DF7"/>
    <w:rsid w:val="0019418B"/>
    <w:rsid w:val="00502688"/>
    <w:rsid w:val="005233A2"/>
    <w:rsid w:val="00657C64"/>
    <w:rsid w:val="007C3ABA"/>
    <w:rsid w:val="00885E94"/>
    <w:rsid w:val="00901932"/>
    <w:rsid w:val="009E778F"/>
    <w:rsid w:val="00A8379D"/>
    <w:rsid w:val="00B704D6"/>
    <w:rsid w:val="00C8656F"/>
    <w:rsid w:val="00D22E36"/>
    <w:rsid w:val="00DC2502"/>
    <w:rsid w:val="00E3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78C15"/>
  <w15:docId w15:val="{CAEE5EFE-9A0A-4F02-8917-995C6620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1406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Vinícius Morais</dc:creator>
  <cp:lastModifiedBy>Vinícius Morais</cp:lastModifiedBy>
  <cp:revision>2</cp:revision>
  <dcterms:created xsi:type="dcterms:W3CDTF">2026-05-31T20:04:00Z</dcterms:created>
  <dcterms:modified xsi:type="dcterms:W3CDTF">2026-05-31T20:04:00Z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