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8EA8" w14:textId="77777777" w:rsidR="005C08B2" w:rsidRDefault="001E4F34" w:rsidP="00E857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34">
        <w:rPr>
          <w:rFonts w:ascii="Times New Roman" w:hAnsi="Times New Roman" w:cs="Times New Roman"/>
          <w:b/>
          <w:sz w:val="24"/>
          <w:szCs w:val="24"/>
        </w:rPr>
        <w:t>O SEMINÁRIO TEMÁTICO COMO FERRAMENTA DE APRENDIZAGEM SOBRE PROJETO DE PESQUISA E TRABALHO DE CAMPO EM EDUCAÇÃO</w:t>
      </w:r>
    </w:p>
    <w:p w14:paraId="4EEA7994" w14:textId="77777777" w:rsidR="00E85724" w:rsidRPr="00E85724" w:rsidRDefault="00E85724" w:rsidP="00E857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70599" w14:textId="77777777" w:rsidR="005C08B2" w:rsidRPr="007F2305" w:rsidRDefault="005C08B2" w:rsidP="005C08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Adenise dos Santos Carneiro</w:t>
      </w:r>
    </w:p>
    <w:p w14:paraId="03AE8877" w14:textId="77777777" w:rsidR="005C08B2" w:rsidRPr="007F2305" w:rsidRDefault="005C08B2" w:rsidP="005C0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do PPGE/Unimontes</w:t>
      </w:r>
    </w:p>
    <w:p w14:paraId="59B5F474" w14:textId="77777777" w:rsidR="005C08B2" w:rsidRPr="007F2305" w:rsidRDefault="005C08B2" w:rsidP="005C0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7F230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adenise.carneiro@gmail.com</w:t>
        </w:r>
      </w:hyperlink>
    </w:p>
    <w:p w14:paraId="346FDAF6" w14:textId="77777777" w:rsidR="005C08B2" w:rsidRPr="007F2305" w:rsidRDefault="005C08B2" w:rsidP="005C0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2FDA85" w14:textId="77777777" w:rsidR="005C08B2" w:rsidRPr="007F2305" w:rsidRDefault="005C08B2" w:rsidP="005C08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</w:p>
    <w:p w14:paraId="40DF0146" w14:textId="77777777" w:rsidR="005C08B2" w:rsidRPr="007F2305" w:rsidRDefault="005C08B2" w:rsidP="005C0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do PPGE e do Curso de Pedagogia/Unimontes</w:t>
      </w:r>
    </w:p>
    <w:p w14:paraId="4640B5EB" w14:textId="77777777" w:rsidR="005C08B2" w:rsidRPr="007F2305" w:rsidRDefault="005C08B2" w:rsidP="005C08B2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7F230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3B8FC9E5" w14:textId="77777777" w:rsidR="005C08B2" w:rsidRPr="007F2305" w:rsidRDefault="005C08B2" w:rsidP="005C08B2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64121A6" w14:textId="77777777" w:rsidR="00CB2277" w:rsidRPr="007F2305" w:rsidRDefault="00A00A7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30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806279" w:rsidRPr="007F230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7F2305" w:rsidRPr="007F2305">
        <w:rPr>
          <w:rFonts w:ascii="Times New Roman" w:hAnsi="Times New Roman" w:cs="Times New Roman"/>
          <w:sz w:val="24"/>
          <w:szCs w:val="24"/>
        </w:rPr>
        <w:t>Saberes e Práticas Educativas</w:t>
      </w:r>
    </w:p>
    <w:p w14:paraId="5BB48D68" w14:textId="77777777" w:rsidR="00CB2277" w:rsidRPr="007F2305" w:rsidRDefault="00A00A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30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806279" w:rsidRPr="007F230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2305" w:rsidRPr="007F2305">
        <w:rPr>
          <w:rFonts w:ascii="Times New Roman" w:hAnsi="Times New Roman" w:cs="Times New Roman"/>
          <w:sz w:val="24"/>
          <w:szCs w:val="24"/>
        </w:rPr>
        <w:t>Pesquisa Social; Projeto de Pesquisa; Trabalho de Campo</w:t>
      </w:r>
    </w:p>
    <w:p w14:paraId="38A1C026" w14:textId="77777777" w:rsidR="001E4F34" w:rsidRPr="007F2305" w:rsidRDefault="001E4F34" w:rsidP="00CC4A57">
      <w:pPr>
        <w:rPr>
          <w:rFonts w:ascii="Times New Roman" w:hAnsi="Times New Roman" w:cs="Times New Roman"/>
          <w:b/>
          <w:sz w:val="24"/>
          <w:szCs w:val="24"/>
        </w:rPr>
      </w:pPr>
    </w:p>
    <w:p w14:paraId="305544D4" w14:textId="77777777" w:rsidR="007F2305" w:rsidRDefault="007F2305" w:rsidP="00116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– Relato de Experiência</w:t>
      </w:r>
    </w:p>
    <w:p w14:paraId="523E3662" w14:textId="77777777" w:rsidR="00116A74" w:rsidRDefault="00116A74" w:rsidP="00116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91E60" w14:textId="77777777" w:rsid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b/>
          <w:sz w:val="24"/>
          <w:szCs w:val="24"/>
        </w:rPr>
        <w:t>Contextualização e justificativa da prática desenvolvida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F1B5F" w14:textId="77777777" w:rsidR="00365AD8" w:rsidRP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sz w:val="24"/>
          <w:szCs w:val="24"/>
        </w:rPr>
        <w:t>A experiência aqui relatada ocorreu na disciplina de Epistemologia e Pesquisa em Educação, parte do currículo obrigatório do Programa de Pós-Graduação em Educação (PPGE) da Universidade Estadu</w:t>
      </w:r>
      <w:r>
        <w:rPr>
          <w:rFonts w:ascii="Times New Roman" w:hAnsi="Times New Roman" w:cs="Times New Roman"/>
          <w:sz w:val="24"/>
          <w:szCs w:val="24"/>
        </w:rPr>
        <w:t>al de Montes Claros (Unimontes)</w:t>
      </w:r>
      <w:r w:rsidRPr="00365AD8">
        <w:rPr>
          <w:rFonts w:ascii="Times New Roman" w:hAnsi="Times New Roman" w:cs="Times New Roman"/>
          <w:sz w:val="24"/>
          <w:szCs w:val="24"/>
        </w:rPr>
        <w:t>. A atividade consistiu na realização de um Seminário Temático voltado ao estudo da obra "Pesquisa social: Teoria, método e criatividade", organizada por Maria Cecília de So</w:t>
      </w:r>
      <w:r>
        <w:rPr>
          <w:rFonts w:ascii="Times New Roman" w:hAnsi="Times New Roman" w:cs="Times New Roman"/>
          <w:sz w:val="24"/>
          <w:szCs w:val="24"/>
        </w:rPr>
        <w:t>uza Minayo</w:t>
      </w:r>
      <w:r w:rsidRPr="00365AD8">
        <w:rPr>
          <w:rFonts w:ascii="Times New Roman" w:hAnsi="Times New Roman" w:cs="Times New Roman"/>
          <w:sz w:val="24"/>
          <w:szCs w:val="24"/>
        </w:rPr>
        <w:t>. A prática justifica-se pela necessidade de compreender a pesquisa social como um "labor artesanal" que exige do pesquisador tanto o rigor metodológico quanto a criativida</w:t>
      </w:r>
      <w:r>
        <w:rPr>
          <w:rFonts w:ascii="Times New Roman" w:hAnsi="Times New Roman" w:cs="Times New Roman"/>
          <w:sz w:val="24"/>
          <w:szCs w:val="24"/>
        </w:rPr>
        <w:t>de para interpretar a realidade</w:t>
      </w:r>
      <w:r w:rsidRPr="00365AD8">
        <w:rPr>
          <w:rFonts w:ascii="Times New Roman" w:hAnsi="Times New Roman" w:cs="Times New Roman"/>
          <w:sz w:val="24"/>
          <w:szCs w:val="24"/>
        </w:rPr>
        <w:t>.</w:t>
      </w:r>
    </w:p>
    <w:p w14:paraId="4B59E4D3" w14:textId="77777777" w:rsid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b/>
          <w:sz w:val="24"/>
          <w:szCs w:val="24"/>
        </w:rPr>
        <w:t>Problema norteador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C6046" w14:textId="77777777" w:rsidR="00F0463B" w:rsidRPr="002F4038" w:rsidRDefault="002F403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65AD8" w:rsidRPr="00365AD8">
        <w:rPr>
          <w:rFonts w:ascii="Times New Roman" w:hAnsi="Times New Roman" w:cs="Times New Roman"/>
          <w:sz w:val="24"/>
          <w:szCs w:val="24"/>
        </w:rPr>
        <w:t>omo articular os conceitos teóricos da construção de um projeto de pesquisa e do trabalho de campo com a prática</w:t>
      </w:r>
      <w:r w:rsidR="00365AD8">
        <w:rPr>
          <w:rFonts w:ascii="Times New Roman" w:hAnsi="Times New Roman" w:cs="Times New Roman"/>
          <w:sz w:val="24"/>
          <w:szCs w:val="24"/>
        </w:rPr>
        <w:t xml:space="preserve"> educativa e investigativa real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9F62D4E" w14:textId="77777777" w:rsidR="00365AD8" w:rsidRPr="00365AD8" w:rsidRDefault="00365AD8" w:rsidP="00116A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365AD8">
        <w:rPr>
          <w:rFonts w:ascii="Times New Roman" w:hAnsi="Times New Roman" w:cs="Times New Roman"/>
          <w:b/>
          <w:sz w:val="24"/>
          <w:szCs w:val="24"/>
        </w:rPr>
        <w:t>bjetivos</w:t>
      </w:r>
    </w:p>
    <w:p w14:paraId="3434D4F1" w14:textId="64B0AE98" w:rsidR="00365AD8" w:rsidRP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sz w:val="24"/>
          <w:szCs w:val="24"/>
        </w:rPr>
        <w:t xml:space="preserve">O objetivo principal do grupo foi analisar e apresentar especificamente os Capítulos 2 e 3 da referida obra, visando </w:t>
      </w:r>
      <w:r w:rsidR="00B13857">
        <w:rPr>
          <w:rFonts w:ascii="Times New Roman" w:hAnsi="Times New Roman" w:cs="Times New Roman"/>
          <w:sz w:val="24"/>
          <w:szCs w:val="24"/>
        </w:rPr>
        <w:t>a</w:t>
      </w:r>
      <w:r w:rsidRPr="00365AD8">
        <w:rPr>
          <w:rFonts w:ascii="Times New Roman" w:hAnsi="Times New Roman" w:cs="Times New Roman"/>
          <w:sz w:val="24"/>
          <w:szCs w:val="24"/>
        </w:rPr>
        <w:t>o domínio das etapas de planejamento e execu</w:t>
      </w:r>
      <w:r>
        <w:rPr>
          <w:rFonts w:ascii="Times New Roman" w:hAnsi="Times New Roman" w:cs="Times New Roman"/>
          <w:sz w:val="24"/>
          <w:szCs w:val="24"/>
        </w:rPr>
        <w:t>ção de uma pesquisa qualitativa</w:t>
      </w:r>
      <w:r w:rsidRPr="00365AD8">
        <w:rPr>
          <w:rFonts w:ascii="Times New Roman" w:hAnsi="Times New Roman" w:cs="Times New Roman"/>
          <w:sz w:val="24"/>
          <w:szCs w:val="24"/>
        </w:rPr>
        <w:t>.</w:t>
      </w:r>
    </w:p>
    <w:p w14:paraId="69D9DF97" w14:textId="77777777" w:rsidR="004152FB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b/>
          <w:sz w:val="24"/>
          <w:szCs w:val="24"/>
        </w:rPr>
        <w:t>Procedimentos e/ou estratégias metodológicas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44CF5" w14:textId="200BE187" w:rsidR="00365AD8" w:rsidRPr="00365AD8" w:rsidRDefault="006A7B53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6A7B53">
        <w:rPr>
          <w:rFonts w:ascii="Times New Roman" w:hAnsi="Times New Roman" w:cs="Times New Roman"/>
          <w:sz w:val="24"/>
          <w:szCs w:val="24"/>
        </w:rPr>
        <w:t xml:space="preserve">A atividade foi desenvolvida por meio de um seminário temático organizado em grupos de sete </w:t>
      </w:r>
      <w:r w:rsidR="0026390F" w:rsidRPr="0026390F">
        <w:rPr>
          <w:rFonts w:ascii="Times New Roman" w:hAnsi="Times New Roman" w:cs="Times New Roman"/>
          <w:sz w:val="24"/>
          <w:szCs w:val="24"/>
        </w:rPr>
        <w:t>pós-graduandos</w:t>
      </w:r>
      <w:r w:rsidRPr="006A7B53">
        <w:rPr>
          <w:rFonts w:ascii="Times New Roman" w:hAnsi="Times New Roman" w:cs="Times New Roman"/>
          <w:sz w:val="24"/>
          <w:szCs w:val="24"/>
        </w:rPr>
        <w:t xml:space="preserve">. Inicialmente, cada integrante realizou a leitura dos Capítulos 2 e 3 da obra </w:t>
      </w:r>
      <w:r w:rsidRPr="006A7B53">
        <w:rPr>
          <w:rFonts w:ascii="Times New Roman" w:hAnsi="Times New Roman" w:cs="Times New Roman"/>
          <w:i/>
          <w:iCs/>
          <w:sz w:val="24"/>
          <w:szCs w:val="24"/>
        </w:rPr>
        <w:t>Pesquisa Social</w:t>
      </w:r>
      <w:r w:rsidRPr="006A7B53">
        <w:rPr>
          <w:rFonts w:ascii="Times New Roman" w:hAnsi="Times New Roman" w:cs="Times New Roman"/>
          <w:sz w:val="24"/>
          <w:szCs w:val="24"/>
        </w:rPr>
        <w:t xml:space="preserve">: teoria, método e criatividade, de Minayo, identificando os conceitos centrais relacionados à elaboração de projetos de pesquisa e ao trabalho de campo. Em seguida, ocorreram reuniões coletivas para discussão dos textos, socialização das compreensões individuais e construção de sínteses compartilhadas. Durante esses encontros, foram debatidos </w:t>
      </w:r>
      <w:r w:rsidRPr="006A7B53">
        <w:rPr>
          <w:rFonts w:ascii="Times New Roman" w:hAnsi="Times New Roman" w:cs="Times New Roman"/>
          <w:sz w:val="24"/>
          <w:szCs w:val="24"/>
        </w:rPr>
        <w:lastRenderedPageBreak/>
        <w:t xml:space="preserve">aspectos como a formulação do problema de pesquisa, a definição dos objetivos, a escolha dos procedimentos metodológicos e os desafios envolvidos na inserção do pesquisador no campo investigativo. Uma das principais dificuldades encontradas pelos </w:t>
      </w:r>
      <w:r w:rsidR="0026390F" w:rsidRPr="0026390F">
        <w:rPr>
          <w:rFonts w:ascii="Times New Roman" w:hAnsi="Times New Roman" w:cs="Times New Roman"/>
          <w:sz w:val="24"/>
          <w:szCs w:val="24"/>
        </w:rPr>
        <w:t>pós-graduandos</w:t>
      </w:r>
      <w:r w:rsidRPr="006A7B53">
        <w:rPr>
          <w:rFonts w:ascii="Times New Roman" w:hAnsi="Times New Roman" w:cs="Times New Roman"/>
          <w:sz w:val="24"/>
          <w:szCs w:val="24"/>
        </w:rPr>
        <w:t xml:space="preserve"> consistiu em compreender a articulação entre os pressupostos teóricos apresentados na obra e a construção dos próprios projetos de pesquisa em desenvolvimento no programa. Também surgiram dúvidas relacionadas à delimitação do objeto de estudo e à definição das estratégias de coleta de dados. Para superar essas dificuldades, foram promovidas discussões mediadas pela professora da disciplina e pelos colegas, favorecendo a reflexão crítica e a troca de experiências. Como exercício prático, os participantes foram incentivados a relacionar os conceitos estudados com seus respectivos projetos de pesquisa, analisando como as orientações presentes na obra poderiam contribuir para o planejamento metodológico de suas investigações. O processo culminou na apresentação do seminário para a turma, seguida de debate coletivo, momento em que os conhecimentos construídos foram compartilhados, questionados e aprofundados. </w:t>
      </w:r>
    </w:p>
    <w:p w14:paraId="4FA90954" w14:textId="77777777" w:rsid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b/>
          <w:sz w:val="24"/>
          <w:szCs w:val="24"/>
        </w:rPr>
        <w:t>Fundamentação teórica que sustentou/sustenta a prática desenvolvida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7A971" w14:textId="47D1F631" w:rsidR="00887494" w:rsidRDefault="00365AD8" w:rsidP="00415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sz w:val="24"/>
          <w:szCs w:val="24"/>
        </w:rPr>
        <w:t xml:space="preserve">A sustentação teórica </w:t>
      </w:r>
      <w:r w:rsidR="007D5432">
        <w:rPr>
          <w:rFonts w:ascii="Times New Roman" w:hAnsi="Times New Roman" w:cs="Times New Roman"/>
          <w:sz w:val="24"/>
          <w:szCs w:val="24"/>
        </w:rPr>
        <w:t>fundamentou-se</w:t>
      </w:r>
      <w:r w:rsidRPr="00365AD8">
        <w:rPr>
          <w:rFonts w:ascii="Times New Roman" w:hAnsi="Times New Roman" w:cs="Times New Roman"/>
          <w:sz w:val="24"/>
          <w:szCs w:val="24"/>
        </w:rPr>
        <w:t xml:space="preserve"> na obra de Minayo (2002), </w:t>
      </w:r>
      <w:r w:rsidR="007D5432">
        <w:rPr>
          <w:rFonts w:ascii="Times New Roman" w:hAnsi="Times New Roman" w:cs="Times New Roman"/>
          <w:sz w:val="24"/>
          <w:szCs w:val="24"/>
        </w:rPr>
        <w:t>com foco</w:t>
      </w:r>
      <w:r w:rsidRPr="00365AD8">
        <w:rPr>
          <w:rFonts w:ascii="Times New Roman" w:hAnsi="Times New Roman" w:cs="Times New Roman"/>
          <w:sz w:val="24"/>
          <w:szCs w:val="24"/>
        </w:rPr>
        <w:t xml:space="preserve"> em dois eixos:</w:t>
      </w:r>
      <w:r w:rsidR="004152FB">
        <w:rPr>
          <w:rFonts w:ascii="Times New Roman" w:hAnsi="Times New Roman" w:cs="Times New Roman"/>
          <w:sz w:val="24"/>
          <w:szCs w:val="24"/>
        </w:rPr>
        <w:t xml:space="preserve"> </w:t>
      </w:r>
      <w:r w:rsidR="00071288">
        <w:rPr>
          <w:rFonts w:ascii="Times New Roman" w:hAnsi="Times New Roman" w:cs="Times New Roman"/>
          <w:sz w:val="24"/>
          <w:szCs w:val="24"/>
        </w:rPr>
        <w:t xml:space="preserve">o </w:t>
      </w:r>
      <w:r w:rsidRPr="00365AD8">
        <w:rPr>
          <w:rFonts w:ascii="Times New Roman" w:hAnsi="Times New Roman" w:cs="Times New Roman"/>
          <w:sz w:val="24"/>
          <w:szCs w:val="24"/>
        </w:rPr>
        <w:t>Capítu</w:t>
      </w:r>
      <w:r w:rsidR="00071288">
        <w:rPr>
          <w:rFonts w:ascii="Times New Roman" w:hAnsi="Times New Roman" w:cs="Times New Roman"/>
          <w:sz w:val="24"/>
          <w:szCs w:val="24"/>
        </w:rPr>
        <w:t>lo 2 (Suely Ferreira Deslandes) a</w:t>
      </w:r>
      <w:r w:rsidRPr="00365AD8">
        <w:rPr>
          <w:rFonts w:ascii="Times New Roman" w:hAnsi="Times New Roman" w:cs="Times New Roman"/>
          <w:sz w:val="24"/>
          <w:szCs w:val="24"/>
        </w:rPr>
        <w:t>borda a construção do projeto de pesquisa como um processo que integra dimensões técnicas, ideológicas e científicas, devendo responder às questões "o que</w:t>
      </w:r>
      <w:r>
        <w:rPr>
          <w:rFonts w:ascii="Times New Roman" w:hAnsi="Times New Roman" w:cs="Times New Roman"/>
          <w:sz w:val="24"/>
          <w:szCs w:val="24"/>
        </w:rPr>
        <w:t xml:space="preserve">", "por que" e "como" </w:t>
      </w:r>
      <w:r w:rsidRPr="00C5203E">
        <w:rPr>
          <w:rFonts w:ascii="Times New Roman" w:hAnsi="Times New Roman" w:cs="Times New Roman"/>
          <w:sz w:val="24"/>
          <w:szCs w:val="24"/>
        </w:rPr>
        <w:t>pesquisar</w:t>
      </w:r>
      <w:r w:rsidR="007D5432">
        <w:rPr>
          <w:rFonts w:ascii="Times New Roman" w:hAnsi="Times New Roman" w:cs="Times New Roman"/>
          <w:sz w:val="24"/>
          <w:szCs w:val="24"/>
        </w:rPr>
        <w:t>. Já</w:t>
      </w:r>
      <w:r w:rsidR="004152FB" w:rsidRPr="00C5203E">
        <w:rPr>
          <w:rFonts w:ascii="Times New Roman" w:hAnsi="Times New Roman" w:cs="Times New Roman"/>
          <w:sz w:val="24"/>
          <w:szCs w:val="24"/>
        </w:rPr>
        <w:t xml:space="preserve"> o </w:t>
      </w:r>
      <w:r w:rsidRPr="00C5203E">
        <w:rPr>
          <w:rFonts w:ascii="Times New Roman" w:hAnsi="Times New Roman" w:cs="Times New Roman"/>
          <w:sz w:val="24"/>
          <w:szCs w:val="24"/>
        </w:rPr>
        <w:t xml:space="preserve">Capítulo </w:t>
      </w:r>
      <w:r w:rsidR="007D5432">
        <w:rPr>
          <w:rFonts w:ascii="Times New Roman" w:hAnsi="Times New Roman" w:cs="Times New Roman"/>
          <w:sz w:val="24"/>
          <w:szCs w:val="24"/>
        </w:rPr>
        <w:t>3 (Otávio Cruz Neto) t</w:t>
      </w:r>
      <w:r w:rsidRPr="00365AD8">
        <w:rPr>
          <w:rFonts w:ascii="Times New Roman" w:hAnsi="Times New Roman" w:cs="Times New Roman"/>
          <w:sz w:val="24"/>
          <w:szCs w:val="24"/>
        </w:rPr>
        <w:t>rata do trabalho de campo como um mo</w:t>
      </w:r>
      <w:r>
        <w:rPr>
          <w:rFonts w:ascii="Times New Roman" w:hAnsi="Times New Roman" w:cs="Times New Roman"/>
          <w:sz w:val="24"/>
          <w:szCs w:val="24"/>
        </w:rPr>
        <w:t>mento de "descoberta e criação"</w:t>
      </w:r>
      <w:r w:rsidRPr="00365A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8C2A4B" w14:textId="77777777" w:rsid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b/>
          <w:sz w:val="24"/>
          <w:szCs w:val="24"/>
        </w:rPr>
        <w:t>Resultados da prática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F5BB6" w14:textId="0638CAC5" w:rsidR="00365AD8" w:rsidRP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sz w:val="24"/>
          <w:szCs w:val="24"/>
        </w:rPr>
        <w:t>O seminário proporcionou uma compreensão profunda sobre o ciclo da pesquisa, desde a fase exploratória até o tratamento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7128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análise do material coletado</w:t>
      </w:r>
      <w:r w:rsidRPr="00365AD8">
        <w:rPr>
          <w:rFonts w:ascii="Times New Roman" w:hAnsi="Times New Roman" w:cs="Times New Roman"/>
          <w:sz w:val="24"/>
          <w:szCs w:val="24"/>
        </w:rPr>
        <w:t xml:space="preserve">. </w:t>
      </w:r>
      <w:r w:rsidR="00071288">
        <w:rPr>
          <w:rFonts w:ascii="Times New Roman" w:hAnsi="Times New Roman" w:cs="Times New Roman"/>
          <w:sz w:val="24"/>
          <w:szCs w:val="24"/>
        </w:rPr>
        <w:t>Além disso, a</w:t>
      </w:r>
      <w:r w:rsidRPr="00365AD8">
        <w:rPr>
          <w:rFonts w:ascii="Times New Roman" w:hAnsi="Times New Roman" w:cs="Times New Roman"/>
          <w:sz w:val="24"/>
          <w:szCs w:val="24"/>
        </w:rPr>
        <w:t xml:space="preserve"> construção coletiva de conhecimento durante as apresentações permitiu</w:t>
      </w:r>
      <w:r>
        <w:rPr>
          <w:rFonts w:ascii="Times New Roman" w:hAnsi="Times New Roman" w:cs="Times New Roman"/>
          <w:sz w:val="24"/>
          <w:szCs w:val="24"/>
        </w:rPr>
        <w:t xml:space="preserve"> expandir a visão</w:t>
      </w:r>
      <w:r w:rsidRPr="00365AD8">
        <w:rPr>
          <w:rFonts w:ascii="Times New Roman" w:hAnsi="Times New Roman" w:cs="Times New Roman"/>
          <w:sz w:val="24"/>
          <w:szCs w:val="24"/>
        </w:rPr>
        <w:t xml:space="preserve"> sobre a complexidade da pesquisa qualitativa, transformando conceitos abstratos em ferramentas compreensíveis para</w:t>
      </w:r>
      <w:r>
        <w:rPr>
          <w:rFonts w:ascii="Times New Roman" w:hAnsi="Times New Roman" w:cs="Times New Roman"/>
          <w:sz w:val="24"/>
          <w:szCs w:val="24"/>
        </w:rPr>
        <w:t xml:space="preserve"> a futura prática investigativa</w:t>
      </w:r>
      <w:r w:rsidRPr="00365AD8">
        <w:rPr>
          <w:rFonts w:ascii="Times New Roman" w:hAnsi="Times New Roman" w:cs="Times New Roman"/>
          <w:sz w:val="24"/>
          <w:szCs w:val="24"/>
        </w:rPr>
        <w:t>.</w:t>
      </w:r>
    </w:p>
    <w:p w14:paraId="3BAE0E23" w14:textId="77777777" w:rsidR="00F85469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F85469">
        <w:rPr>
          <w:rFonts w:ascii="Times New Roman" w:hAnsi="Times New Roman" w:cs="Times New Roman"/>
          <w:b/>
          <w:sz w:val="24"/>
          <w:szCs w:val="24"/>
        </w:rPr>
        <w:t>Relevância social da experiência para o contexto/público destinado e para a educação e relações com o eixo temático do COPED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13753" w14:textId="7F55960F" w:rsidR="00365AD8" w:rsidRPr="00365AD8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365AD8">
        <w:rPr>
          <w:rFonts w:ascii="Times New Roman" w:hAnsi="Times New Roman" w:cs="Times New Roman"/>
          <w:sz w:val="24"/>
          <w:szCs w:val="24"/>
        </w:rPr>
        <w:t>A experiência prepara pesquisadores para investigar a realidade educaciona</w:t>
      </w:r>
      <w:r w:rsidR="00F85469">
        <w:rPr>
          <w:rFonts w:ascii="Times New Roman" w:hAnsi="Times New Roman" w:cs="Times New Roman"/>
          <w:sz w:val="24"/>
          <w:szCs w:val="24"/>
        </w:rPr>
        <w:t>l de forma ética e fundamentada</w:t>
      </w:r>
      <w:r w:rsidRPr="00365AD8">
        <w:rPr>
          <w:rFonts w:ascii="Times New Roman" w:hAnsi="Times New Roman" w:cs="Times New Roman"/>
          <w:sz w:val="24"/>
          <w:szCs w:val="24"/>
        </w:rPr>
        <w:t>. Ao entender que o objeto das ciências sociais possui consciência e história, o pesquisador torna-se sensível às sub</w:t>
      </w:r>
      <w:r w:rsidR="00F85469">
        <w:rPr>
          <w:rFonts w:ascii="Times New Roman" w:hAnsi="Times New Roman" w:cs="Times New Roman"/>
          <w:sz w:val="24"/>
          <w:szCs w:val="24"/>
        </w:rPr>
        <w:t>jetividades do contexto escolar</w:t>
      </w:r>
      <w:r w:rsidR="00E62B40">
        <w:rPr>
          <w:rFonts w:ascii="Times New Roman" w:hAnsi="Times New Roman" w:cs="Times New Roman"/>
          <w:sz w:val="24"/>
          <w:szCs w:val="24"/>
        </w:rPr>
        <w:t>. Ess</w:t>
      </w:r>
      <w:r w:rsidRPr="00365AD8">
        <w:rPr>
          <w:rFonts w:ascii="Times New Roman" w:hAnsi="Times New Roman" w:cs="Times New Roman"/>
          <w:sz w:val="24"/>
          <w:szCs w:val="24"/>
        </w:rPr>
        <w:t xml:space="preserve">a prática </w:t>
      </w:r>
      <w:r w:rsidR="00E62B40">
        <w:rPr>
          <w:rFonts w:ascii="Times New Roman" w:hAnsi="Times New Roman" w:cs="Times New Roman"/>
          <w:sz w:val="24"/>
          <w:szCs w:val="24"/>
        </w:rPr>
        <w:t>se alinha</w:t>
      </w:r>
      <w:r w:rsidRPr="00365AD8">
        <w:rPr>
          <w:rFonts w:ascii="Times New Roman" w:hAnsi="Times New Roman" w:cs="Times New Roman"/>
          <w:sz w:val="24"/>
          <w:szCs w:val="24"/>
        </w:rPr>
        <w:t xml:space="preserve"> ao tema das Utopias Heiberlianas e ao eixo de Saberes e Práticas Educativas do COPED, </w:t>
      </w:r>
      <w:r w:rsidR="00E62B40">
        <w:rPr>
          <w:rFonts w:ascii="Times New Roman" w:hAnsi="Times New Roman" w:cs="Times New Roman"/>
          <w:sz w:val="24"/>
          <w:szCs w:val="24"/>
        </w:rPr>
        <w:t>já que fomenta</w:t>
      </w:r>
      <w:r w:rsidRPr="00365AD8">
        <w:rPr>
          <w:rFonts w:ascii="Times New Roman" w:hAnsi="Times New Roman" w:cs="Times New Roman"/>
          <w:sz w:val="24"/>
          <w:szCs w:val="24"/>
        </w:rPr>
        <w:t xml:space="preserve"> uma produção de conhecimento que busca a sustentabilidade e a transformação social </w:t>
      </w:r>
      <w:r w:rsidR="00E62B40">
        <w:rPr>
          <w:rFonts w:ascii="Times New Roman" w:hAnsi="Times New Roman" w:cs="Times New Roman"/>
          <w:sz w:val="24"/>
          <w:szCs w:val="24"/>
        </w:rPr>
        <w:t>por meio</w:t>
      </w:r>
      <w:r w:rsidRPr="00365AD8">
        <w:rPr>
          <w:rFonts w:ascii="Times New Roman" w:hAnsi="Times New Roman" w:cs="Times New Roman"/>
          <w:sz w:val="24"/>
          <w:szCs w:val="24"/>
        </w:rPr>
        <w:t xml:space="preserve"> do rigor científico e da</w:t>
      </w:r>
      <w:r w:rsidR="00F85469">
        <w:rPr>
          <w:rFonts w:ascii="Times New Roman" w:hAnsi="Times New Roman" w:cs="Times New Roman"/>
          <w:sz w:val="24"/>
          <w:szCs w:val="24"/>
        </w:rPr>
        <w:t xml:space="preserve"> sensibilidade humana</w:t>
      </w:r>
      <w:r w:rsidRPr="00365AD8">
        <w:rPr>
          <w:rFonts w:ascii="Times New Roman" w:hAnsi="Times New Roman" w:cs="Times New Roman"/>
          <w:sz w:val="24"/>
          <w:szCs w:val="24"/>
        </w:rPr>
        <w:t>.</w:t>
      </w:r>
    </w:p>
    <w:p w14:paraId="6F942020" w14:textId="77777777" w:rsidR="00F85469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F85469">
        <w:rPr>
          <w:rFonts w:ascii="Times New Roman" w:hAnsi="Times New Roman" w:cs="Times New Roman"/>
          <w:b/>
          <w:sz w:val="24"/>
          <w:szCs w:val="24"/>
        </w:rPr>
        <w:t>Considerações finais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15593" w14:textId="691C03FE" w:rsidR="00365AD8" w:rsidRPr="00365AD8" w:rsidRDefault="00F85469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65AD8" w:rsidRPr="00365AD8">
        <w:rPr>
          <w:rFonts w:ascii="Times New Roman" w:hAnsi="Times New Roman" w:cs="Times New Roman"/>
          <w:sz w:val="24"/>
          <w:szCs w:val="24"/>
        </w:rPr>
        <w:t xml:space="preserve"> seminário foi uma estratégia eficaz de ensino-aprendizagem, </w:t>
      </w:r>
      <w:r w:rsidR="00A40318">
        <w:rPr>
          <w:rFonts w:ascii="Times New Roman" w:hAnsi="Times New Roman" w:cs="Times New Roman"/>
          <w:sz w:val="24"/>
          <w:szCs w:val="24"/>
        </w:rPr>
        <w:t>haja vista</w:t>
      </w:r>
      <w:r w:rsidR="00365AD8" w:rsidRPr="00365AD8">
        <w:rPr>
          <w:rFonts w:ascii="Times New Roman" w:hAnsi="Times New Roman" w:cs="Times New Roman"/>
          <w:sz w:val="24"/>
          <w:szCs w:val="24"/>
        </w:rPr>
        <w:t xml:space="preserve"> que o conhecimento cientí</w:t>
      </w:r>
      <w:r>
        <w:rPr>
          <w:rFonts w:ascii="Times New Roman" w:hAnsi="Times New Roman" w:cs="Times New Roman"/>
          <w:sz w:val="24"/>
          <w:szCs w:val="24"/>
        </w:rPr>
        <w:t>fico é construído coletivamente</w:t>
      </w:r>
      <w:r w:rsidR="00365AD8" w:rsidRPr="00365AD8">
        <w:rPr>
          <w:rFonts w:ascii="Times New Roman" w:hAnsi="Times New Roman" w:cs="Times New Roman"/>
          <w:sz w:val="24"/>
          <w:szCs w:val="24"/>
        </w:rPr>
        <w:t xml:space="preserve">. </w:t>
      </w:r>
      <w:r w:rsidR="00A40318">
        <w:rPr>
          <w:rFonts w:ascii="Times New Roman" w:hAnsi="Times New Roman" w:cs="Times New Roman"/>
          <w:sz w:val="24"/>
          <w:szCs w:val="24"/>
        </w:rPr>
        <w:t>A imersão</w:t>
      </w:r>
      <w:r w:rsidR="00365AD8" w:rsidRPr="00365AD8">
        <w:rPr>
          <w:rFonts w:ascii="Times New Roman" w:hAnsi="Times New Roman" w:cs="Times New Roman"/>
          <w:sz w:val="24"/>
          <w:szCs w:val="24"/>
        </w:rPr>
        <w:t xml:space="preserve"> nos Capítulos 2 e 3 da obra de Minayo </w:t>
      </w:r>
      <w:r w:rsidR="00A40318">
        <w:rPr>
          <w:rFonts w:ascii="Times New Roman" w:hAnsi="Times New Roman" w:cs="Times New Roman"/>
          <w:sz w:val="24"/>
          <w:szCs w:val="24"/>
        </w:rPr>
        <w:t>(2002)</w:t>
      </w:r>
      <w:r w:rsidR="004152FB" w:rsidRPr="00365AD8">
        <w:rPr>
          <w:rFonts w:ascii="Times New Roman" w:hAnsi="Times New Roman" w:cs="Times New Roman"/>
          <w:sz w:val="24"/>
          <w:szCs w:val="24"/>
        </w:rPr>
        <w:t xml:space="preserve"> </w:t>
      </w:r>
      <w:r w:rsidR="000B37A6">
        <w:rPr>
          <w:rFonts w:ascii="Times New Roman" w:hAnsi="Times New Roman" w:cs="Times New Roman"/>
          <w:sz w:val="24"/>
          <w:szCs w:val="24"/>
        </w:rPr>
        <w:t>favoreceu</w:t>
      </w:r>
      <w:r w:rsidR="00365AD8" w:rsidRPr="00365AD8">
        <w:rPr>
          <w:rFonts w:ascii="Times New Roman" w:hAnsi="Times New Roman" w:cs="Times New Roman"/>
          <w:sz w:val="24"/>
          <w:szCs w:val="24"/>
        </w:rPr>
        <w:t xml:space="preserve"> a base teórica necessári</w:t>
      </w:r>
      <w:r>
        <w:rPr>
          <w:rFonts w:ascii="Times New Roman" w:hAnsi="Times New Roman" w:cs="Times New Roman"/>
          <w:sz w:val="24"/>
          <w:szCs w:val="24"/>
        </w:rPr>
        <w:t xml:space="preserve">a para </w:t>
      </w:r>
      <w:r w:rsidR="00365AD8" w:rsidRPr="00365AD8">
        <w:rPr>
          <w:rFonts w:ascii="Times New Roman" w:hAnsi="Times New Roman" w:cs="Times New Roman"/>
          <w:sz w:val="24"/>
          <w:szCs w:val="24"/>
        </w:rPr>
        <w:t>elaborar</w:t>
      </w:r>
      <w:r>
        <w:rPr>
          <w:rFonts w:ascii="Times New Roman" w:hAnsi="Times New Roman" w:cs="Times New Roman"/>
          <w:sz w:val="24"/>
          <w:szCs w:val="24"/>
        </w:rPr>
        <w:t>mos nossos</w:t>
      </w:r>
      <w:r w:rsidR="00365AD8" w:rsidRPr="00365AD8">
        <w:rPr>
          <w:rFonts w:ascii="Times New Roman" w:hAnsi="Times New Roman" w:cs="Times New Roman"/>
          <w:sz w:val="24"/>
          <w:szCs w:val="24"/>
        </w:rPr>
        <w:t xml:space="preserve"> próprios projetos de pesqui</w:t>
      </w:r>
      <w:r>
        <w:rPr>
          <w:rFonts w:ascii="Times New Roman" w:hAnsi="Times New Roman" w:cs="Times New Roman"/>
          <w:sz w:val="24"/>
          <w:szCs w:val="24"/>
        </w:rPr>
        <w:t>sa</w:t>
      </w:r>
      <w:r w:rsidR="000B37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77">
        <w:rPr>
          <w:rFonts w:ascii="Times New Roman" w:hAnsi="Times New Roman" w:cs="Times New Roman"/>
          <w:sz w:val="24"/>
          <w:szCs w:val="24"/>
        </w:rPr>
        <w:t xml:space="preserve">com </w:t>
      </w:r>
      <w:r w:rsidR="004152FB" w:rsidRPr="00932677">
        <w:rPr>
          <w:rFonts w:ascii="Times New Roman" w:hAnsi="Times New Roman" w:cs="Times New Roman"/>
          <w:sz w:val="24"/>
          <w:szCs w:val="24"/>
        </w:rPr>
        <w:t xml:space="preserve">mais </w:t>
      </w:r>
      <w:r w:rsidR="005B2FF3">
        <w:rPr>
          <w:rFonts w:ascii="Times New Roman" w:hAnsi="Times New Roman" w:cs="Times New Roman"/>
          <w:sz w:val="24"/>
          <w:szCs w:val="24"/>
        </w:rPr>
        <w:t>conhecimento</w:t>
      </w:r>
      <w:r>
        <w:rPr>
          <w:rFonts w:ascii="Times New Roman" w:hAnsi="Times New Roman" w:cs="Times New Roman"/>
          <w:sz w:val="24"/>
          <w:szCs w:val="24"/>
        </w:rPr>
        <w:t xml:space="preserve"> e propriedade</w:t>
      </w:r>
      <w:r w:rsidR="00365AD8" w:rsidRPr="00365AD8">
        <w:rPr>
          <w:rFonts w:ascii="Times New Roman" w:hAnsi="Times New Roman" w:cs="Times New Roman"/>
          <w:sz w:val="24"/>
          <w:szCs w:val="24"/>
        </w:rPr>
        <w:t>.</w:t>
      </w:r>
    </w:p>
    <w:p w14:paraId="685CBC3F" w14:textId="77777777" w:rsidR="00CB2277" w:rsidRPr="00116A74" w:rsidRDefault="00365AD8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F85469">
        <w:rPr>
          <w:rFonts w:ascii="Times New Roman" w:hAnsi="Times New Roman" w:cs="Times New Roman"/>
          <w:b/>
          <w:sz w:val="24"/>
          <w:szCs w:val="24"/>
        </w:rPr>
        <w:lastRenderedPageBreak/>
        <w:t>Referências</w:t>
      </w:r>
      <w:r w:rsidRPr="00365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EA08B" w14:textId="72D227EC" w:rsidR="00CB2277" w:rsidRPr="00116A74" w:rsidRDefault="00BF7ACB" w:rsidP="00116A74">
      <w:pPr>
        <w:jc w:val="both"/>
        <w:rPr>
          <w:rFonts w:ascii="Times New Roman" w:hAnsi="Times New Roman" w:cs="Times New Roman"/>
          <w:sz w:val="24"/>
          <w:szCs w:val="24"/>
        </w:rPr>
      </w:pPr>
      <w:r w:rsidRPr="00116A74">
        <w:rPr>
          <w:rFonts w:ascii="Times New Roman" w:hAnsi="Times New Roman" w:cs="Times New Roman"/>
          <w:sz w:val="24"/>
          <w:szCs w:val="24"/>
        </w:rPr>
        <w:t xml:space="preserve">MINAYO, Maria Cecília Souza. (Org.). </w:t>
      </w:r>
      <w:r w:rsidRPr="00E1474C">
        <w:rPr>
          <w:rFonts w:ascii="Times New Roman" w:hAnsi="Times New Roman" w:cs="Times New Roman"/>
          <w:b/>
          <w:sz w:val="24"/>
          <w:szCs w:val="24"/>
        </w:rPr>
        <w:t>Pesquisa Social:</w:t>
      </w:r>
      <w:r w:rsidRPr="00E1474C">
        <w:rPr>
          <w:rFonts w:ascii="Times New Roman" w:hAnsi="Times New Roman" w:cs="Times New Roman"/>
          <w:sz w:val="24"/>
          <w:szCs w:val="24"/>
        </w:rPr>
        <w:t xml:space="preserve"> teoria, método e criatividade.</w:t>
      </w:r>
      <w:r w:rsidRPr="00116A74">
        <w:rPr>
          <w:rFonts w:ascii="Times New Roman" w:hAnsi="Times New Roman" w:cs="Times New Roman"/>
          <w:sz w:val="24"/>
          <w:szCs w:val="24"/>
        </w:rPr>
        <w:t xml:space="preserve"> 21. ed. Petrópolis: Vozes, 2002</w:t>
      </w:r>
      <w:r w:rsidR="005B2FF3">
        <w:rPr>
          <w:rFonts w:ascii="Times New Roman" w:hAnsi="Times New Roman" w:cs="Times New Roman"/>
          <w:sz w:val="24"/>
          <w:szCs w:val="24"/>
        </w:rPr>
        <w:t>.</w:t>
      </w:r>
    </w:p>
    <w:sectPr w:rsidR="00CB2277" w:rsidRPr="00116A74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58BE" w14:textId="77777777" w:rsidR="00CC5E11" w:rsidRDefault="00CC5E11">
      <w:pPr>
        <w:spacing w:line="240" w:lineRule="auto"/>
      </w:pPr>
      <w:r>
        <w:separator/>
      </w:r>
    </w:p>
  </w:endnote>
  <w:endnote w:type="continuationSeparator" w:id="0">
    <w:p w14:paraId="45D4B955" w14:textId="77777777" w:rsidR="00CC5E11" w:rsidRDefault="00CC5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84F7" w14:textId="77777777" w:rsidR="00CC5E11" w:rsidRDefault="00CC5E11">
      <w:pPr>
        <w:spacing w:after="0"/>
      </w:pPr>
      <w:r>
        <w:separator/>
      </w:r>
    </w:p>
  </w:footnote>
  <w:footnote w:type="continuationSeparator" w:id="0">
    <w:p w14:paraId="006BB49D" w14:textId="77777777" w:rsidR="00CC5E11" w:rsidRDefault="00CC5E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392E" w14:textId="77777777" w:rsidR="00CB2277" w:rsidRDefault="00A00A7E">
    <w:pPr>
      <w:pStyle w:val="Cabealho"/>
    </w:pPr>
    <w:r>
      <w:rPr>
        <w:noProof/>
        <w:lang w:eastAsia="pt-BR"/>
      </w:rPr>
      <w:drawing>
        <wp:inline distT="0" distB="0" distL="114300" distR="114300" wp14:anchorId="119A751F" wp14:editId="6D8BEB6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1F8F"/>
    <w:multiLevelType w:val="multilevel"/>
    <w:tmpl w:val="C834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258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3C44"/>
    <w:rsid w:val="00071288"/>
    <w:rsid w:val="000B16D9"/>
    <w:rsid w:val="000B37A6"/>
    <w:rsid w:val="00116A74"/>
    <w:rsid w:val="00172A27"/>
    <w:rsid w:val="00195CAF"/>
    <w:rsid w:val="001E4F34"/>
    <w:rsid w:val="0026390F"/>
    <w:rsid w:val="002B1390"/>
    <w:rsid w:val="002F4038"/>
    <w:rsid w:val="00365AD8"/>
    <w:rsid w:val="004152FB"/>
    <w:rsid w:val="004F7020"/>
    <w:rsid w:val="005B2FF3"/>
    <w:rsid w:val="005C08B2"/>
    <w:rsid w:val="00677F30"/>
    <w:rsid w:val="006A7B53"/>
    <w:rsid w:val="007378DA"/>
    <w:rsid w:val="00741E2B"/>
    <w:rsid w:val="00796376"/>
    <w:rsid w:val="007D5432"/>
    <w:rsid w:val="007F2305"/>
    <w:rsid w:val="00806279"/>
    <w:rsid w:val="00887494"/>
    <w:rsid w:val="008F12A3"/>
    <w:rsid w:val="0090752A"/>
    <w:rsid w:val="00932677"/>
    <w:rsid w:val="0094031E"/>
    <w:rsid w:val="00A00A7E"/>
    <w:rsid w:val="00A00F4C"/>
    <w:rsid w:val="00A315A0"/>
    <w:rsid w:val="00A40318"/>
    <w:rsid w:val="00A67811"/>
    <w:rsid w:val="00AC7DBA"/>
    <w:rsid w:val="00AD072D"/>
    <w:rsid w:val="00B13857"/>
    <w:rsid w:val="00B82A8F"/>
    <w:rsid w:val="00BE3AC4"/>
    <w:rsid w:val="00BF7ACB"/>
    <w:rsid w:val="00C21375"/>
    <w:rsid w:val="00C44528"/>
    <w:rsid w:val="00C5203E"/>
    <w:rsid w:val="00C71AD8"/>
    <w:rsid w:val="00C7438C"/>
    <w:rsid w:val="00CB2277"/>
    <w:rsid w:val="00CC4A57"/>
    <w:rsid w:val="00CC5E11"/>
    <w:rsid w:val="00E1474C"/>
    <w:rsid w:val="00E62B40"/>
    <w:rsid w:val="00E85724"/>
    <w:rsid w:val="00EC2549"/>
    <w:rsid w:val="00F0463B"/>
    <w:rsid w:val="00F85469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6B6C"/>
  <w15:docId w15:val="{D12B9DD3-11B9-4EE0-A78D-B755A619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C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8B2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ng-star-inserted">
    <w:name w:val="ng-star-inserted"/>
    <w:basedOn w:val="Fontepargpadro"/>
    <w:rsid w:val="00CC4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enise.carnei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842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Adenise dos Santos Carneiro</cp:lastModifiedBy>
  <cp:revision>10</cp:revision>
  <dcterms:created xsi:type="dcterms:W3CDTF">2026-04-24T17:21:00Z</dcterms:created>
  <dcterms:modified xsi:type="dcterms:W3CDTF">2026-05-31T15:57:00Z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