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6E1" w:rsidP="00E66567" w:rsidRDefault="000526E1" w14:paraId="13441AC7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F64230" w:rsidR="00981A3D" w:rsidP="00C96F2D" w:rsidRDefault="008914B5" w14:paraId="6976566B" w14:textId="184982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IDENTIFICAÇÃO DA </w:t>
      </w:r>
      <w:r w:rsidRPr="00F64230" w:rsidR="00AF4FA0">
        <w:rPr>
          <w:rFonts w:ascii="Times New Roman" w:hAnsi="Times New Roman" w:cs="Times New Roman"/>
          <w:b/>
          <w:bCs/>
          <w:sz w:val="24"/>
          <w:szCs w:val="24"/>
        </w:rPr>
        <w:t>MICRO</w:t>
      </w:r>
      <w:r w:rsidRPr="00F64230" w:rsidR="00B96838">
        <w:rPr>
          <w:rFonts w:ascii="Times New Roman" w:hAnsi="Times New Roman" w:cs="Times New Roman"/>
          <w:b/>
          <w:bCs/>
          <w:sz w:val="24"/>
          <w:szCs w:val="24"/>
        </w:rPr>
        <w:t>BIOTA</w:t>
      </w:r>
      <w:r w:rsidRPr="00F64230" w:rsidR="00AF4FA0">
        <w:rPr>
          <w:rFonts w:ascii="Times New Roman" w:hAnsi="Times New Roman" w:cs="Times New Roman"/>
          <w:b/>
          <w:bCs/>
          <w:sz w:val="24"/>
          <w:szCs w:val="24"/>
        </w:rPr>
        <w:t xml:space="preserve"> ORAL </w:t>
      </w:r>
      <w:r w:rsidRPr="00F64230" w:rsidR="00B96838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F64230" w:rsidR="00AF4F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7198">
        <w:rPr>
          <w:rFonts w:ascii="Times New Roman" w:hAnsi="Times New Roman" w:cs="Times New Roman"/>
          <w:b/>
          <w:bCs/>
          <w:sz w:val="24"/>
          <w:szCs w:val="24"/>
        </w:rPr>
        <w:t xml:space="preserve">TRÊS </w:t>
      </w:r>
      <w:r w:rsidRPr="00F64230" w:rsidR="00AF4FA0">
        <w:rPr>
          <w:rFonts w:ascii="Times New Roman" w:hAnsi="Times New Roman" w:cs="Times New Roman"/>
          <w:b/>
          <w:bCs/>
          <w:sz w:val="24"/>
          <w:szCs w:val="24"/>
        </w:rPr>
        <w:t xml:space="preserve">CÃES COM DOENÇA PERIODONTAL </w:t>
      </w:r>
    </w:p>
    <w:p w:rsidRPr="00F64230" w:rsidR="00C4304D" w:rsidP="291762DC" w:rsidRDefault="00AF4FA0" w14:paraId="395D3B12" w14:textId="648B5D03">
      <w:pPr>
        <w:spacing w:line="240" w:lineRule="auto"/>
        <w:jc w:val="center"/>
        <w:rPr>
          <w:rFonts w:ascii="Times New Roman" w:hAnsi="Times New Roman" w:cs="Times New Roman"/>
          <w:b w:val="1"/>
          <w:bCs w:val="1"/>
          <w:sz w:val="24"/>
          <w:szCs w:val="24"/>
          <w:vertAlign w:val="superscript"/>
        </w:rPr>
      </w:pPr>
      <w:r w:rsidRPr="291762DC" w:rsidR="00AF4FA0">
        <w:rPr>
          <w:rFonts w:ascii="Times New Roman" w:hAnsi="Times New Roman" w:cs="Times New Roman"/>
          <w:sz w:val="24"/>
          <w:szCs w:val="24"/>
        </w:rPr>
        <w:t xml:space="preserve">João Victor de Medeiros </w:t>
      </w:r>
      <w:r w:rsidRPr="291762DC" w:rsidR="00AF4FA0">
        <w:rPr>
          <w:rFonts w:ascii="Times New Roman" w:hAnsi="Times New Roman" w:cs="Times New Roman"/>
          <w:b w:val="1"/>
          <w:bCs w:val="1"/>
          <w:sz w:val="24"/>
          <w:szCs w:val="24"/>
        </w:rPr>
        <w:t>A</w:t>
      </w:r>
      <w:r w:rsidRPr="291762DC" w:rsidR="00A75576">
        <w:rPr>
          <w:rFonts w:ascii="Times New Roman" w:hAnsi="Times New Roman" w:cs="Times New Roman"/>
          <w:b w:val="1"/>
          <w:bCs w:val="1"/>
          <w:sz w:val="24"/>
          <w:szCs w:val="24"/>
        </w:rPr>
        <w:t>RAÚJO</w:t>
      </w:r>
      <w:r w:rsidRPr="291762DC" w:rsidR="6B2C78CB">
        <w:rPr>
          <w:rFonts w:ascii="Times New Roman" w:hAnsi="Times New Roman" w:cs="Times New Roman"/>
          <w:b w:val="1"/>
          <w:bCs w:val="1"/>
          <w:sz w:val="24"/>
          <w:szCs w:val="24"/>
          <w:vertAlign w:val="superscript"/>
        </w:rPr>
        <w:t>1</w:t>
      </w:r>
      <w:r w:rsidRPr="291762DC" w:rsidR="005349D6">
        <w:rPr>
          <w:rFonts w:ascii="Times New Roman" w:hAnsi="Times New Roman" w:cs="Times New Roman"/>
          <w:sz w:val="24"/>
          <w:szCs w:val="24"/>
        </w:rPr>
        <w:t xml:space="preserve">; </w:t>
      </w:r>
      <w:r w:rsidRPr="291762DC" w:rsidR="00AF4FA0">
        <w:rPr>
          <w:rFonts w:ascii="Times New Roman" w:hAnsi="Times New Roman" w:cs="Times New Roman"/>
          <w:sz w:val="24"/>
          <w:szCs w:val="24"/>
        </w:rPr>
        <w:t xml:space="preserve">Almir Pereira de </w:t>
      </w:r>
      <w:r w:rsidRPr="291762DC" w:rsidR="00A75576">
        <w:rPr>
          <w:rFonts w:ascii="Times New Roman" w:hAnsi="Times New Roman" w:cs="Times New Roman"/>
          <w:b w:val="1"/>
          <w:bCs w:val="1"/>
          <w:sz w:val="24"/>
          <w:szCs w:val="24"/>
        </w:rPr>
        <w:t>SOU</w:t>
      </w:r>
      <w:r w:rsidRPr="291762DC" w:rsidR="6993DA67">
        <w:rPr>
          <w:rFonts w:ascii="Times New Roman" w:hAnsi="Times New Roman" w:cs="Times New Roman"/>
          <w:b w:val="1"/>
          <w:bCs w:val="1"/>
          <w:sz w:val="24"/>
          <w:szCs w:val="24"/>
        </w:rPr>
        <w:t>Z</w:t>
      </w:r>
      <w:r w:rsidRPr="291762DC" w:rsidR="00A75576">
        <w:rPr>
          <w:rFonts w:ascii="Times New Roman" w:hAnsi="Times New Roman" w:cs="Times New Roman"/>
          <w:b w:val="1"/>
          <w:bCs w:val="1"/>
          <w:sz w:val="24"/>
          <w:szCs w:val="24"/>
        </w:rPr>
        <w:t>A</w:t>
      </w:r>
      <w:r w:rsidRPr="291762DC" w:rsidR="6A2F8285">
        <w:rPr>
          <w:rFonts w:ascii="Times New Roman" w:hAnsi="Times New Roman" w:cs="Times New Roman"/>
          <w:b w:val="1"/>
          <w:bCs w:val="1"/>
          <w:sz w:val="24"/>
          <w:szCs w:val="24"/>
          <w:vertAlign w:val="superscript"/>
        </w:rPr>
        <w:t>2</w:t>
      </w:r>
      <w:r w:rsidRPr="291762DC" w:rsidR="005349D6">
        <w:rPr>
          <w:rFonts w:ascii="Times New Roman" w:hAnsi="Times New Roman" w:cs="Times New Roman"/>
          <w:sz w:val="24"/>
          <w:szCs w:val="24"/>
        </w:rPr>
        <w:t xml:space="preserve">; </w:t>
      </w:r>
      <w:r w:rsidRPr="291762DC" w:rsidR="00AF4FA0">
        <w:rPr>
          <w:rFonts w:ascii="Times New Roman" w:hAnsi="Times New Roman" w:cs="Times New Roman"/>
          <w:sz w:val="24"/>
          <w:szCs w:val="24"/>
        </w:rPr>
        <w:t xml:space="preserve">Mônica Adriana Araújo de </w:t>
      </w:r>
      <w:r w:rsidRPr="291762DC" w:rsidR="00A75576">
        <w:rPr>
          <w:rFonts w:ascii="Times New Roman" w:hAnsi="Times New Roman" w:cs="Times New Roman"/>
          <w:b w:val="1"/>
          <w:bCs w:val="1"/>
          <w:sz w:val="24"/>
          <w:szCs w:val="24"/>
        </w:rPr>
        <w:t>SOUZA</w:t>
      </w:r>
      <w:r w:rsidRPr="291762DC" w:rsidR="36C2360E">
        <w:rPr>
          <w:rFonts w:ascii="Times New Roman" w:hAnsi="Times New Roman" w:cs="Times New Roman"/>
          <w:b w:val="1"/>
          <w:bCs w:val="1"/>
          <w:sz w:val="24"/>
          <w:szCs w:val="24"/>
          <w:vertAlign w:val="superscript"/>
        </w:rPr>
        <w:t>3</w:t>
      </w:r>
    </w:p>
    <w:p w:rsidRPr="00F64230" w:rsidR="00197666" w:rsidP="00C96F2D" w:rsidRDefault="00981A3D" w14:paraId="4DD3E55F" w14:textId="4DE23154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F6423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F64230">
        <w:rPr>
          <w:rFonts w:ascii="Times New Roman" w:hAnsi="Times New Roman" w:cs="Times New Roman"/>
          <w:sz w:val="20"/>
          <w:szCs w:val="20"/>
        </w:rPr>
        <w:t xml:space="preserve"> </w:t>
      </w:r>
      <w:r w:rsidRPr="00F64230" w:rsidR="00AF4FA0">
        <w:rPr>
          <w:rFonts w:ascii="Times New Roman" w:hAnsi="Times New Roman" w:cs="Times New Roman"/>
          <w:color w:val="000000"/>
          <w:sz w:val="20"/>
          <w:szCs w:val="20"/>
        </w:rPr>
        <w:t xml:space="preserve">Discente </w:t>
      </w:r>
      <w:r w:rsidR="0092699F">
        <w:rPr>
          <w:rFonts w:ascii="Times New Roman" w:hAnsi="Times New Roman" w:cs="Times New Roman"/>
          <w:color w:val="000000"/>
          <w:sz w:val="20"/>
          <w:szCs w:val="20"/>
        </w:rPr>
        <w:t>de</w:t>
      </w:r>
      <w:r w:rsidRPr="00F64230" w:rsidR="00AF4FA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64230" w:rsidR="000F4269">
        <w:rPr>
          <w:rFonts w:ascii="Times New Roman" w:hAnsi="Times New Roman" w:cs="Times New Roman"/>
          <w:color w:val="000000"/>
          <w:sz w:val="20"/>
          <w:szCs w:val="20"/>
        </w:rPr>
        <w:t>Medicina Veterinária, Universidade Federal de Campina Grande - UFCG</w:t>
      </w:r>
      <w:r w:rsidRPr="00F64230" w:rsid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="00B13846">
        <w:rPr>
          <w:rFonts w:ascii="Times New Roman" w:hAnsi="Times New Roman" w:cs="Times New Roman"/>
          <w:color w:val="000000"/>
          <w:sz w:val="20"/>
          <w:szCs w:val="20"/>
          <w:u w:val="single"/>
        </w:rPr>
        <w:t>jvmedeiros455@gmail.com</w:t>
      </w:r>
    </w:p>
    <w:p w:rsidRPr="00F64230" w:rsidR="00197666" w:rsidP="00197666" w:rsidRDefault="00197666" w14:paraId="009BC580" w14:textId="7CBC6D18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F64230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F64230">
        <w:rPr>
          <w:rFonts w:ascii="Times New Roman" w:hAnsi="Times New Roman" w:cs="Times New Roman"/>
          <w:sz w:val="20"/>
          <w:szCs w:val="20"/>
        </w:rPr>
        <w:t xml:space="preserve"> </w:t>
      </w:r>
      <w:r w:rsidRPr="00F64230" w:rsidR="000F4269">
        <w:rPr>
          <w:rFonts w:ascii="Times New Roman" w:hAnsi="Times New Roman" w:cs="Times New Roman"/>
          <w:color w:val="000000"/>
          <w:sz w:val="20"/>
          <w:szCs w:val="20"/>
        </w:rPr>
        <w:t>Docente, Universidade Federal de Campina Grande - UFCG</w:t>
      </w:r>
      <w:r w:rsidRPr="00F64230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Pr="00F64230" w:rsidR="00595C2A">
        <w:rPr>
          <w:rFonts w:ascii="Times New Roman" w:hAnsi="Times New Roman" w:cs="Times New Roman"/>
          <w:color w:val="000000"/>
          <w:sz w:val="20"/>
          <w:szCs w:val="20"/>
          <w:u w:val="single"/>
        </w:rPr>
        <w:t>almir@cstr.ufcg.edu.br</w:t>
      </w:r>
    </w:p>
    <w:p w:rsidRPr="00F64230" w:rsidR="005F545F" w:rsidP="005F545F" w:rsidRDefault="00197666" w14:paraId="0174F3CD" w14:textId="0E9BA853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F64230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F64230">
        <w:rPr>
          <w:rFonts w:ascii="Times New Roman" w:hAnsi="Times New Roman" w:cs="Times New Roman"/>
          <w:sz w:val="20"/>
          <w:szCs w:val="20"/>
        </w:rPr>
        <w:t xml:space="preserve"> </w:t>
      </w:r>
      <w:r w:rsidRPr="00F64230" w:rsidR="00AF4FA0">
        <w:rPr>
          <w:rFonts w:ascii="Times New Roman" w:hAnsi="Times New Roman" w:cs="Times New Roman"/>
          <w:color w:val="000000"/>
          <w:sz w:val="20"/>
          <w:szCs w:val="20"/>
        </w:rPr>
        <w:t xml:space="preserve">Médica </w:t>
      </w:r>
      <w:r w:rsidRPr="00F64230" w:rsidR="00595C2A">
        <w:rPr>
          <w:rFonts w:ascii="Times New Roman" w:hAnsi="Times New Roman" w:cs="Times New Roman"/>
          <w:color w:val="000000"/>
          <w:sz w:val="20"/>
          <w:szCs w:val="20"/>
        </w:rPr>
        <w:t>Veterinária, Universidade Federal de Campina Grande - UFCG</w:t>
      </w:r>
      <w:r w:rsidRPr="00F64230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Pr="00F64230" w:rsidR="00246733">
        <w:rPr>
          <w:rFonts w:ascii="Times New Roman" w:hAnsi="Times New Roman" w:cs="Times New Roman"/>
          <w:color w:val="000000"/>
          <w:sz w:val="20"/>
          <w:szCs w:val="20"/>
          <w:u w:val="single"/>
        </w:rPr>
        <w:t>monica_pb02@yahoo.com.br</w:t>
      </w:r>
    </w:p>
    <w:p w:rsidRPr="00F64230" w:rsidR="000F4269" w:rsidP="005F545F" w:rsidRDefault="000F4269" w14:paraId="63A2349D" w14:textId="77777777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Pr="00F64230" w:rsidR="0081157E" w:rsidP="008308D8" w:rsidRDefault="00096391" w14:paraId="37AB23F2" w14:textId="45BCEA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230">
        <w:rPr>
          <w:rFonts w:ascii="Times New Roman" w:hAnsi="Times New Roman" w:cs="Times New Roman"/>
          <w:b/>
          <w:sz w:val="24"/>
          <w:szCs w:val="24"/>
        </w:rPr>
        <w:t>R</w:t>
      </w:r>
      <w:r w:rsidRPr="00F64230" w:rsidR="00087BA3">
        <w:rPr>
          <w:rFonts w:ascii="Times New Roman" w:hAnsi="Times New Roman" w:cs="Times New Roman"/>
          <w:b/>
          <w:sz w:val="24"/>
          <w:szCs w:val="24"/>
        </w:rPr>
        <w:t>esumo</w:t>
      </w:r>
      <w:r w:rsidRPr="00F64230" w:rsidR="005F545F">
        <w:rPr>
          <w:rFonts w:ascii="Times New Roman" w:hAnsi="Times New Roman" w:cs="Times New Roman"/>
          <w:b/>
          <w:sz w:val="24"/>
          <w:szCs w:val="24"/>
        </w:rPr>
        <w:t>:</w:t>
      </w:r>
      <w:r w:rsidRPr="00F64230" w:rsidR="00B968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230" w:rsidR="00B96838">
        <w:rPr>
          <w:rFonts w:ascii="Times New Roman" w:hAnsi="Times New Roman" w:cs="Times New Roman"/>
          <w:bCs/>
        </w:rPr>
        <w:t>A doença periodontal</w:t>
      </w:r>
      <w:r w:rsidRPr="00F64230" w:rsidR="00B976A1">
        <w:rPr>
          <w:rFonts w:ascii="Times New Roman" w:hAnsi="Times New Roman" w:cs="Times New Roman"/>
          <w:bCs/>
        </w:rPr>
        <w:t xml:space="preserve"> em cães adultos</w:t>
      </w:r>
      <w:r w:rsidRPr="00F64230" w:rsidR="00B96838">
        <w:rPr>
          <w:rFonts w:ascii="Times New Roman" w:hAnsi="Times New Roman" w:cs="Times New Roman"/>
          <w:bCs/>
        </w:rPr>
        <w:t xml:space="preserve"> é considerada uma das principais afecções bucais </w:t>
      </w:r>
      <w:r w:rsidRPr="00F64230" w:rsidR="00B976A1">
        <w:rPr>
          <w:rFonts w:ascii="Times New Roman" w:hAnsi="Times New Roman" w:cs="Times New Roman"/>
          <w:bCs/>
        </w:rPr>
        <w:t xml:space="preserve">na clínica médica de pequenos animais e </w:t>
      </w:r>
      <w:r w:rsidRPr="00F64230" w:rsidR="00B96838">
        <w:rPr>
          <w:rFonts w:ascii="Times New Roman" w:hAnsi="Times New Roman" w:cs="Times New Roman"/>
          <w:bCs/>
        </w:rPr>
        <w:t>está associada ao acúmulo de placa bacteriana dentária</w:t>
      </w:r>
      <w:r w:rsidRPr="00F64230" w:rsidR="00B976A1">
        <w:rPr>
          <w:rFonts w:ascii="Times New Roman" w:hAnsi="Times New Roman" w:cs="Times New Roman"/>
          <w:bCs/>
        </w:rPr>
        <w:t xml:space="preserve">, </w:t>
      </w:r>
      <w:r w:rsidRPr="00F64230" w:rsidR="00B96838">
        <w:rPr>
          <w:rFonts w:ascii="Times New Roman" w:hAnsi="Times New Roman" w:cs="Times New Roman"/>
          <w:bCs/>
        </w:rPr>
        <w:t>impacta</w:t>
      </w:r>
      <w:r w:rsidRPr="00F64230" w:rsidR="00B976A1">
        <w:rPr>
          <w:rFonts w:ascii="Times New Roman" w:hAnsi="Times New Roman" w:cs="Times New Roman"/>
          <w:bCs/>
        </w:rPr>
        <w:t xml:space="preserve">ndo </w:t>
      </w:r>
      <w:r w:rsidRPr="00F64230" w:rsidR="00B96838">
        <w:rPr>
          <w:rFonts w:ascii="Times New Roman" w:hAnsi="Times New Roman" w:cs="Times New Roman"/>
          <w:bCs/>
        </w:rPr>
        <w:t>diretamente na qualidade de vida desses animais. O presente estudo objetiv</w:t>
      </w:r>
      <w:r w:rsidR="00FD4981">
        <w:rPr>
          <w:rFonts w:ascii="Times New Roman" w:hAnsi="Times New Roman" w:cs="Times New Roman"/>
          <w:bCs/>
        </w:rPr>
        <w:t>ou</w:t>
      </w:r>
      <w:r w:rsidRPr="00F64230" w:rsidR="00B96838">
        <w:rPr>
          <w:rFonts w:ascii="Times New Roman" w:hAnsi="Times New Roman" w:cs="Times New Roman"/>
          <w:bCs/>
        </w:rPr>
        <w:t xml:space="preserve"> analisar a microbiota oral de cães com doença periodontal. Para ta</w:t>
      </w:r>
      <w:r w:rsidR="00FD4981">
        <w:rPr>
          <w:rFonts w:ascii="Times New Roman" w:hAnsi="Times New Roman" w:cs="Times New Roman"/>
          <w:bCs/>
        </w:rPr>
        <w:t>nto</w:t>
      </w:r>
      <w:r w:rsidRPr="00F64230" w:rsidR="00B96838">
        <w:rPr>
          <w:rFonts w:ascii="Times New Roman" w:hAnsi="Times New Roman" w:cs="Times New Roman"/>
          <w:bCs/>
        </w:rPr>
        <w:t xml:space="preserve">, </w:t>
      </w:r>
      <w:r w:rsidRPr="00F64230" w:rsidR="00757247">
        <w:rPr>
          <w:rFonts w:ascii="Times New Roman" w:hAnsi="Times New Roman" w:cs="Times New Roman"/>
          <w:bCs/>
        </w:rPr>
        <w:t>foi coletado</w:t>
      </w:r>
      <w:r w:rsidR="00CE522D">
        <w:rPr>
          <w:rFonts w:ascii="Times New Roman" w:hAnsi="Times New Roman" w:cs="Times New Roman"/>
          <w:bCs/>
        </w:rPr>
        <w:t xml:space="preserve"> o biofilme dentário de três cães portadores de periodontite</w:t>
      </w:r>
      <w:r w:rsidRPr="00F64230" w:rsidR="00757247">
        <w:rPr>
          <w:rFonts w:ascii="Times New Roman" w:hAnsi="Times New Roman" w:cs="Times New Roman"/>
          <w:bCs/>
        </w:rPr>
        <w:t xml:space="preserve"> com </w:t>
      </w:r>
      <w:proofErr w:type="spellStart"/>
      <w:r w:rsidRPr="00F64230" w:rsidR="00757247">
        <w:rPr>
          <w:rFonts w:ascii="Times New Roman" w:hAnsi="Times New Roman" w:cs="Times New Roman"/>
          <w:bCs/>
        </w:rPr>
        <w:t>swab</w:t>
      </w:r>
      <w:proofErr w:type="spellEnd"/>
      <w:r w:rsidRPr="00F64230" w:rsidR="00757247">
        <w:rPr>
          <w:rFonts w:ascii="Times New Roman" w:hAnsi="Times New Roman" w:cs="Times New Roman"/>
          <w:bCs/>
        </w:rPr>
        <w:t xml:space="preserve"> estéril e meio de transporte Stuart, </w:t>
      </w:r>
      <w:r w:rsidRPr="00F64230" w:rsidR="00C640E3">
        <w:rPr>
          <w:rFonts w:ascii="Times New Roman" w:hAnsi="Times New Roman" w:cs="Times New Roman"/>
          <w:bCs/>
        </w:rPr>
        <w:t xml:space="preserve">sendo as amostras </w:t>
      </w:r>
      <w:r w:rsidRPr="00F64230" w:rsidR="00757247">
        <w:rPr>
          <w:rFonts w:ascii="Times New Roman" w:hAnsi="Times New Roman" w:cs="Times New Roman"/>
          <w:bCs/>
        </w:rPr>
        <w:t>cultivad</w:t>
      </w:r>
      <w:r w:rsidRPr="00F64230" w:rsidR="00C640E3">
        <w:rPr>
          <w:rFonts w:ascii="Times New Roman" w:hAnsi="Times New Roman" w:cs="Times New Roman"/>
          <w:bCs/>
        </w:rPr>
        <w:t>a</w:t>
      </w:r>
      <w:r w:rsidRPr="00F64230" w:rsidR="00757247">
        <w:rPr>
          <w:rFonts w:ascii="Times New Roman" w:hAnsi="Times New Roman" w:cs="Times New Roman"/>
          <w:bCs/>
        </w:rPr>
        <w:t>s em ágar sangue</w:t>
      </w:r>
      <w:r w:rsidR="00C36D41">
        <w:rPr>
          <w:rFonts w:ascii="Times New Roman" w:hAnsi="Times New Roman" w:cs="Times New Roman"/>
          <w:bCs/>
        </w:rPr>
        <w:t xml:space="preserve"> e</w:t>
      </w:r>
      <w:r w:rsidRPr="00F64230" w:rsidR="00757247">
        <w:rPr>
          <w:rFonts w:ascii="Times New Roman" w:hAnsi="Times New Roman" w:cs="Times New Roman"/>
          <w:bCs/>
        </w:rPr>
        <w:t xml:space="preserve"> ágar </w:t>
      </w:r>
      <w:proofErr w:type="spellStart"/>
      <w:r w:rsidRPr="00F64230" w:rsidR="00757247">
        <w:rPr>
          <w:rFonts w:ascii="Times New Roman" w:hAnsi="Times New Roman" w:cs="Times New Roman"/>
          <w:bCs/>
        </w:rPr>
        <w:t>MacConkey</w:t>
      </w:r>
      <w:proofErr w:type="spellEnd"/>
      <w:r w:rsidRPr="00F64230" w:rsidR="00757247">
        <w:rPr>
          <w:rFonts w:ascii="Times New Roman" w:hAnsi="Times New Roman" w:cs="Times New Roman"/>
          <w:b/>
        </w:rPr>
        <w:t xml:space="preserve">. </w:t>
      </w:r>
      <w:r w:rsidRPr="00F64230" w:rsidR="00757247">
        <w:rPr>
          <w:rFonts w:ascii="Times New Roman" w:hAnsi="Times New Roman" w:cs="Times New Roman"/>
          <w:bCs/>
        </w:rPr>
        <w:t xml:space="preserve">Além do cultivo, as amostras foram </w:t>
      </w:r>
      <w:r w:rsidRPr="00F64230" w:rsidR="00C640E3">
        <w:rPr>
          <w:rFonts w:ascii="Times New Roman" w:hAnsi="Times New Roman" w:cs="Times New Roman"/>
          <w:bCs/>
        </w:rPr>
        <w:t xml:space="preserve">submetidas a identificação por meio de </w:t>
      </w:r>
      <w:r w:rsidRPr="00F64230" w:rsidR="00757247">
        <w:rPr>
          <w:rFonts w:ascii="Times New Roman" w:hAnsi="Times New Roman" w:cs="Times New Roman"/>
          <w:bCs/>
        </w:rPr>
        <w:t xml:space="preserve">provas bioquímicas. Foram isoladas e identificadas </w:t>
      </w:r>
      <w:bookmarkStart w:name="_Hlk224733237" w:id="0"/>
      <w:r w:rsidRPr="00F64230" w:rsidR="00757247">
        <w:rPr>
          <w:rFonts w:ascii="Times New Roman" w:hAnsi="Times New Roman" w:cs="Times New Roman"/>
          <w:bCs/>
        </w:rPr>
        <w:t>as colônias de bactérias do gênero</w:t>
      </w:r>
      <w:r w:rsidRPr="00F64230" w:rsidR="000D7DFA">
        <w:rPr>
          <w:rFonts w:ascii="Times New Roman" w:hAnsi="Times New Roman" w:cs="Times New Roman"/>
          <w:bCs/>
        </w:rPr>
        <w:t xml:space="preserve"> </w:t>
      </w:r>
      <w:r w:rsidRPr="00F64230" w:rsidR="00703DAF">
        <w:rPr>
          <w:rFonts w:ascii="Times New Roman" w:hAnsi="Times New Roman" w:cs="Times New Roman"/>
          <w:bCs/>
          <w:i/>
          <w:iCs/>
        </w:rPr>
        <w:t xml:space="preserve">Acinetobacter </w:t>
      </w:r>
      <w:r w:rsidRPr="00F64230" w:rsidR="00703DAF">
        <w:rPr>
          <w:rFonts w:ascii="Times New Roman" w:hAnsi="Times New Roman" w:cs="Times New Roman"/>
          <w:bCs/>
        </w:rPr>
        <w:t xml:space="preserve">spp., </w:t>
      </w:r>
      <w:r w:rsidRPr="00F64230" w:rsidR="00BD12C5">
        <w:rPr>
          <w:rFonts w:ascii="Times New Roman" w:hAnsi="Times New Roman" w:cs="Times New Roman"/>
          <w:bCs/>
          <w:i/>
          <w:iCs/>
        </w:rPr>
        <w:t>C</w:t>
      </w:r>
      <w:r w:rsidRPr="00F64230" w:rsidR="00703DAF">
        <w:rPr>
          <w:rFonts w:ascii="Times New Roman" w:hAnsi="Times New Roman" w:cs="Times New Roman"/>
          <w:bCs/>
          <w:i/>
          <w:iCs/>
        </w:rPr>
        <w:t xml:space="preserve">orynebacterium </w:t>
      </w:r>
      <w:r w:rsidRPr="00F64230" w:rsidR="00703DAF">
        <w:rPr>
          <w:rFonts w:ascii="Times New Roman" w:hAnsi="Times New Roman" w:cs="Times New Roman"/>
          <w:bCs/>
        </w:rPr>
        <w:t xml:space="preserve">spp., </w:t>
      </w:r>
      <w:r w:rsidRPr="00F64230" w:rsidR="00703DAF">
        <w:rPr>
          <w:rFonts w:ascii="Times New Roman" w:hAnsi="Times New Roman" w:cs="Times New Roman"/>
          <w:bCs/>
          <w:i/>
          <w:iCs/>
        </w:rPr>
        <w:t xml:space="preserve">Actinomyces </w:t>
      </w:r>
      <w:r w:rsidRPr="00F64230" w:rsidR="00703DAF">
        <w:rPr>
          <w:rFonts w:ascii="Times New Roman" w:hAnsi="Times New Roman" w:cs="Times New Roman"/>
          <w:bCs/>
        </w:rPr>
        <w:t>spp.</w:t>
      </w:r>
      <w:r w:rsidRPr="00F64230" w:rsidR="00BD12C5">
        <w:rPr>
          <w:rFonts w:ascii="Times New Roman" w:hAnsi="Times New Roman" w:cs="Times New Roman"/>
          <w:bCs/>
        </w:rPr>
        <w:t>,</w:t>
      </w:r>
      <w:r w:rsidRPr="00F64230" w:rsidR="00BD12C5">
        <w:rPr>
          <w:rFonts w:ascii="Times New Roman" w:hAnsi="Times New Roman" w:cs="Times New Roman"/>
          <w:bCs/>
          <w:i/>
          <w:iCs/>
        </w:rPr>
        <w:t xml:space="preserve"> </w:t>
      </w:r>
      <w:r w:rsidRPr="00F64230" w:rsidR="00C640E3">
        <w:rPr>
          <w:rFonts w:ascii="Times New Roman" w:hAnsi="Times New Roman" w:cs="Times New Roman"/>
          <w:bCs/>
          <w:i/>
          <w:iCs/>
        </w:rPr>
        <w:t xml:space="preserve">Pasteurella </w:t>
      </w:r>
      <w:r w:rsidRPr="00F64230" w:rsidR="00C640E3">
        <w:rPr>
          <w:rFonts w:ascii="Times New Roman" w:hAnsi="Times New Roman" w:cs="Times New Roman"/>
          <w:bCs/>
        </w:rPr>
        <w:t xml:space="preserve">spp., </w:t>
      </w:r>
      <w:r w:rsidRPr="00F64230" w:rsidR="00C640E3">
        <w:rPr>
          <w:rFonts w:ascii="Times New Roman" w:hAnsi="Times New Roman" w:cs="Times New Roman"/>
          <w:bCs/>
          <w:i/>
          <w:iCs/>
        </w:rPr>
        <w:t xml:space="preserve">Moraxella </w:t>
      </w:r>
      <w:r w:rsidRPr="00F64230" w:rsidR="00C640E3">
        <w:rPr>
          <w:rFonts w:ascii="Times New Roman" w:hAnsi="Times New Roman" w:cs="Times New Roman"/>
          <w:bCs/>
        </w:rPr>
        <w:t>spp.,</w:t>
      </w:r>
      <w:r w:rsidRPr="00F64230" w:rsidR="00C640E3">
        <w:rPr>
          <w:rFonts w:ascii="Times New Roman" w:hAnsi="Times New Roman" w:cs="Times New Roman"/>
          <w:bCs/>
          <w:i/>
          <w:iCs/>
        </w:rPr>
        <w:t xml:space="preserve"> </w:t>
      </w:r>
      <w:r w:rsidRPr="00F64230" w:rsidR="00C640E3">
        <w:rPr>
          <w:rFonts w:ascii="Times New Roman" w:hAnsi="Times New Roman" w:cs="Times New Roman"/>
          <w:bCs/>
        </w:rPr>
        <w:t>b</w:t>
      </w:r>
      <w:r w:rsidRPr="00F64230" w:rsidR="00BD12C5">
        <w:rPr>
          <w:rFonts w:ascii="Times New Roman" w:hAnsi="Times New Roman" w:cs="Times New Roman"/>
          <w:bCs/>
        </w:rPr>
        <w:t>e</w:t>
      </w:r>
      <w:r w:rsidRPr="00F64230" w:rsidR="00C640E3">
        <w:rPr>
          <w:rFonts w:ascii="Times New Roman" w:hAnsi="Times New Roman" w:cs="Times New Roman"/>
          <w:bCs/>
        </w:rPr>
        <w:t>m como</w:t>
      </w:r>
      <w:r w:rsidRPr="00F64230" w:rsidR="00BD12C5">
        <w:rPr>
          <w:rFonts w:ascii="Times New Roman" w:hAnsi="Times New Roman" w:cs="Times New Roman"/>
          <w:bCs/>
        </w:rPr>
        <w:t xml:space="preserve"> as espécies </w:t>
      </w:r>
      <w:r w:rsidRPr="00F64230" w:rsidR="00BD12C5">
        <w:rPr>
          <w:rFonts w:ascii="Times New Roman" w:hAnsi="Times New Roman" w:cs="Times New Roman"/>
          <w:bCs/>
          <w:i/>
          <w:iCs/>
        </w:rPr>
        <w:t>Escherichia coli</w:t>
      </w:r>
      <w:r w:rsidRPr="00F64230" w:rsidR="00C640E3">
        <w:rPr>
          <w:rFonts w:ascii="Times New Roman" w:hAnsi="Times New Roman" w:cs="Times New Roman"/>
          <w:bCs/>
        </w:rPr>
        <w:t xml:space="preserve"> e</w:t>
      </w:r>
      <w:r w:rsidRPr="00F64230" w:rsidR="00BD12C5">
        <w:rPr>
          <w:rFonts w:ascii="Times New Roman" w:hAnsi="Times New Roman" w:cs="Times New Roman"/>
          <w:bCs/>
        </w:rPr>
        <w:t xml:space="preserve"> </w:t>
      </w:r>
      <w:r w:rsidRPr="00F64230" w:rsidR="00BD12C5">
        <w:rPr>
          <w:rFonts w:ascii="Times New Roman" w:hAnsi="Times New Roman" w:cs="Times New Roman"/>
          <w:bCs/>
          <w:i/>
          <w:iCs/>
        </w:rPr>
        <w:t>Klebsiella oxytoca</w:t>
      </w:r>
      <w:bookmarkEnd w:id="0"/>
      <w:r w:rsidRPr="00F64230" w:rsidR="00A74895">
        <w:rPr>
          <w:rFonts w:ascii="Times New Roman" w:hAnsi="Times New Roman" w:cs="Times New Roman"/>
          <w:bCs/>
          <w:i/>
          <w:iCs/>
        </w:rPr>
        <w:t>,</w:t>
      </w:r>
      <w:r w:rsidRPr="00F64230" w:rsidR="00C640E3">
        <w:rPr>
          <w:rFonts w:ascii="Times New Roman" w:hAnsi="Times New Roman" w:cs="Times New Roman"/>
          <w:bCs/>
          <w:i/>
          <w:iCs/>
        </w:rPr>
        <w:t xml:space="preserve"> </w:t>
      </w:r>
      <w:r w:rsidRPr="00F64230" w:rsidR="00A74895">
        <w:rPr>
          <w:rFonts w:ascii="Times New Roman" w:hAnsi="Times New Roman" w:cs="Times New Roman"/>
          <w:bCs/>
        </w:rPr>
        <w:t xml:space="preserve">com predominância de </w:t>
      </w:r>
      <w:r w:rsidRPr="00F64230" w:rsidR="00A74895">
        <w:rPr>
          <w:rFonts w:ascii="Times New Roman" w:hAnsi="Times New Roman" w:cs="Times New Roman"/>
          <w:bCs/>
          <w:i/>
          <w:iCs/>
        </w:rPr>
        <w:t>Escheri</w:t>
      </w:r>
      <w:r w:rsidRPr="00F64230" w:rsidR="00C86A0A">
        <w:rPr>
          <w:rFonts w:ascii="Times New Roman" w:hAnsi="Times New Roman" w:cs="Times New Roman"/>
          <w:bCs/>
          <w:i/>
          <w:iCs/>
        </w:rPr>
        <w:t xml:space="preserve">chia coli </w:t>
      </w:r>
      <w:r w:rsidRPr="00F64230" w:rsidR="00C86A0A">
        <w:rPr>
          <w:rFonts w:ascii="Times New Roman" w:hAnsi="Times New Roman" w:cs="Times New Roman"/>
          <w:bCs/>
        </w:rPr>
        <w:t xml:space="preserve">e </w:t>
      </w:r>
      <w:r w:rsidRPr="00F64230" w:rsidR="00C86A0A">
        <w:rPr>
          <w:rFonts w:ascii="Times New Roman" w:hAnsi="Times New Roman" w:cs="Times New Roman"/>
          <w:bCs/>
          <w:i/>
          <w:iCs/>
        </w:rPr>
        <w:t xml:space="preserve">Corynebacterium </w:t>
      </w:r>
      <w:r w:rsidRPr="00F64230" w:rsidR="00C86A0A">
        <w:rPr>
          <w:rFonts w:ascii="Times New Roman" w:hAnsi="Times New Roman" w:cs="Times New Roman"/>
          <w:bCs/>
        </w:rPr>
        <w:t xml:space="preserve">spp. </w:t>
      </w:r>
      <w:bookmarkStart w:name="_Hlk225104390" w:id="1"/>
      <w:r w:rsidRPr="00F64230" w:rsidR="00C86A0A">
        <w:rPr>
          <w:rFonts w:ascii="Times New Roman" w:hAnsi="Times New Roman" w:cs="Times New Roman"/>
          <w:bCs/>
        </w:rPr>
        <w:t>Conclui-se que a microbiota oral de cães com doença periodontal</w:t>
      </w:r>
      <w:r w:rsidR="00F64230">
        <w:rPr>
          <w:rFonts w:ascii="Times New Roman" w:hAnsi="Times New Roman" w:cs="Times New Roman"/>
          <w:bCs/>
        </w:rPr>
        <w:t xml:space="preserve"> </w:t>
      </w:r>
      <w:r w:rsidRPr="00F64230" w:rsidR="00C86A0A">
        <w:rPr>
          <w:rFonts w:ascii="Times New Roman" w:hAnsi="Times New Roman" w:cs="Times New Roman"/>
          <w:bCs/>
        </w:rPr>
        <w:t>apresenta microrganismos potencialmente patogênicos, corroborando e contribuindo</w:t>
      </w:r>
      <w:r w:rsidRPr="00F64230" w:rsidR="00C640E3">
        <w:rPr>
          <w:rFonts w:ascii="Times New Roman" w:hAnsi="Times New Roman" w:cs="Times New Roman"/>
          <w:bCs/>
        </w:rPr>
        <w:t xml:space="preserve"> cientificamente</w:t>
      </w:r>
      <w:r w:rsidRPr="00F64230" w:rsidR="00C86A0A">
        <w:rPr>
          <w:rFonts w:ascii="Times New Roman" w:hAnsi="Times New Roman" w:cs="Times New Roman"/>
          <w:bCs/>
        </w:rPr>
        <w:t xml:space="preserve"> com dados escritos na literatura.</w:t>
      </w:r>
    </w:p>
    <w:bookmarkEnd w:id="1"/>
    <w:p w:rsidRPr="00F64230" w:rsidR="00332B6E" w:rsidP="005F545F" w:rsidRDefault="0081157E" w14:paraId="71F734E6" w14:textId="6658D3B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A"/>
        </w:rPr>
      </w:pPr>
      <w:r w:rsidRPr="291762DC" w:rsidR="0081157E">
        <w:rPr>
          <w:rFonts w:ascii="Times New Roman" w:hAnsi="Times New Roman" w:eastAsia="Times New Roman" w:cs="Times New Roman"/>
          <w:b w:val="1"/>
          <w:bCs w:val="1"/>
          <w:color w:val="00000A"/>
          <w:sz w:val="24"/>
          <w:szCs w:val="24"/>
        </w:rPr>
        <w:t>Palavras-</w:t>
      </w:r>
      <w:r w:rsidRPr="291762DC" w:rsidR="004146B4">
        <w:rPr>
          <w:rFonts w:ascii="Times New Roman" w:hAnsi="Times New Roman" w:eastAsia="Times New Roman" w:cs="Times New Roman"/>
          <w:b w:val="1"/>
          <w:bCs w:val="1"/>
          <w:color w:val="00000A"/>
          <w:sz w:val="24"/>
          <w:szCs w:val="24"/>
        </w:rPr>
        <w:t>c</w:t>
      </w:r>
      <w:r w:rsidRPr="291762DC" w:rsidR="0081157E">
        <w:rPr>
          <w:rFonts w:ascii="Times New Roman" w:hAnsi="Times New Roman" w:eastAsia="Times New Roman" w:cs="Times New Roman"/>
          <w:b w:val="1"/>
          <w:bCs w:val="1"/>
          <w:color w:val="00000A"/>
          <w:sz w:val="24"/>
          <w:szCs w:val="24"/>
        </w:rPr>
        <w:t>have</w:t>
      </w:r>
      <w:r w:rsidRPr="291762DC" w:rsidR="0081157E">
        <w:rPr>
          <w:rFonts w:ascii="Times New Roman" w:hAnsi="Times New Roman" w:eastAsia="Times New Roman" w:cs="Times New Roman"/>
          <w:b w:val="1"/>
          <w:bCs w:val="1"/>
          <w:color w:val="00000A"/>
        </w:rPr>
        <w:t>:</w:t>
      </w:r>
      <w:r w:rsidRPr="291762DC" w:rsidR="0081157E">
        <w:rPr>
          <w:rFonts w:ascii="Times New Roman" w:hAnsi="Times New Roman" w:eastAsia="Times New Roman" w:cs="Times New Roman"/>
          <w:color w:val="00000A"/>
        </w:rPr>
        <w:t xml:space="preserve"> </w:t>
      </w:r>
      <w:r w:rsidRPr="291762DC" w:rsidR="52FEE429">
        <w:rPr>
          <w:rFonts w:ascii="Times New Roman" w:hAnsi="Times New Roman" w:eastAsia="Times New Roman" w:cs="Times New Roman"/>
          <w:color w:val="00000A"/>
        </w:rPr>
        <w:t>doença periodontal; microbiologia; cavidad</w:t>
      </w:r>
      <w:r w:rsidRPr="291762DC" w:rsidR="00B976A1">
        <w:rPr>
          <w:rFonts w:ascii="Times New Roman" w:hAnsi="Times New Roman" w:eastAsia="Times New Roman" w:cs="Times New Roman"/>
          <w:color w:val="00000A"/>
        </w:rPr>
        <w:t>e</w:t>
      </w:r>
      <w:r w:rsidRPr="291762DC" w:rsidR="64BFD883">
        <w:rPr>
          <w:rFonts w:ascii="Times New Roman" w:hAnsi="Times New Roman" w:eastAsia="Times New Roman" w:cs="Times New Roman"/>
          <w:color w:val="00000A"/>
        </w:rPr>
        <w:t xml:space="preserve"> oral; cães; biofilme bacteriano.</w:t>
      </w:r>
    </w:p>
    <w:p w:rsidRPr="00F64230" w:rsidR="0081157E" w:rsidP="005F545F" w:rsidRDefault="0081157E" w14:paraId="7EA5CD1C" w14:textId="7777777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eastAsia="Helvetica Neue"/>
          <w:color w:val="000000"/>
          <w:sz w:val="16"/>
          <w:szCs w:val="16"/>
        </w:rPr>
      </w:pPr>
    </w:p>
    <w:p w:rsidRPr="0070515B" w:rsidR="0070515B" w:rsidP="0070515B" w:rsidRDefault="00BE61DE" w14:paraId="7C1CAB25" w14:textId="6C68A4EB">
      <w:pPr>
        <w:spacing w:after="0" w:line="360" w:lineRule="auto"/>
        <w:jc w:val="both"/>
        <w:rPr>
          <w:rFonts w:eastAsia="Arial"/>
          <w:bCs/>
        </w:rPr>
      </w:pPr>
      <w:r w:rsidRPr="00F64230">
        <w:rPr>
          <w:rFonts w:ascii="Times New Roman" w:hAnsi="Times New Roman" w:eastAsia="Arial" w:cs="Times New Roman"/>
          <w:b/>
          <w:sz w:val="24"/>
          <w:szCs w:val="24"/>
        </w:rPr>
        <w:t>Introdução</w:t>
      </w:r>
      <w:r w:rsidRPr="00F64230" w:rsidR="00096391">
        <w:rPr>
          <w:rFonts w:ascii="Times New Roman" w:hAnsi="Times New Roman" w:eastAsia="Arial" w:cs="Times New Roman"/>
          <w:b/>
          <w:sz w:val="24"/>
          <w:szCs w:val="24"/>
        </w:rPr>
        <w:t>:</w:t>
      </w:r>
      <w:r w:rsidRPr="00F64230" w:rsidR="0013634D">
        <w:rPr>
          <w:rFonts w:ascii="Times New Roman" w:hAnsi="Times New Roman" w:eastAsia="Arial" w:cs="Times New Roman"/>
          <w:b/>
          <w:sz w:val="24"/>
          <w:szCs w:val="24"/>
        </w:rPr>
        <w:t xml:space="preserve"> </w:t>
      </w:r>
      <w:r w:rsidRPr="0070515B" w:rsidR="0070515B">
        <w:rPr>
          <w:rFonts w:ascii="Times New Roman" w:hAnsi="Times New Roman" w:eastAsia="Arial" w:cs="Times New Roman"/>
          <w:bCs/>
          <w:sz w:val="24"/>
          <w:szCs w:val="24"/>
        </w:rPr>
        <w:t>A doença periodontal é uma das afecções bucais mais prevalentes na clínica de pequenos animais, acometendo a maioria dos cães acima de três anos de idade (</w:t>
      </w:r>
      <w:proofErr w:type="spellStart"/>
      <w:r w:rsidRPr="0070515B" w:rsidR="0070515B">
        <w:rPr>
          <w:rFonts w:ascii="Times New Roman" w:hAnsi="Times New Roman" w:eastAsia="Arial" w:cs="Times New Roman"/>
          <w:bCs/>
          <w:sz w:val="24"/>
          <w:szCs w:val="24"/>
        </w:rPr>
        <w:t>Gorrel</w:t>
      </w:r>
      <w:proofErr w:type="spellEnd"/>
      <w:r w:rsidRPr="0070515B" w:rsidR="0070515B">
        <w:rPr>
          <w:rFonts w:ascii="Times New Roman" w:hAnsi="Times New Roman" w:eastAsia="Arial" w:cs="Times New Roman"/>
          <w:bCs/>
          <w:sz w:val="24"/>
          <w:szCs w:val="24"/>
        </w:rPr>
        <w:t>, 2010). Essa condição resulta de uma resposta inflamatória à placa bacteriana dentária, comprometendo as estruturas de suporte do dente, como gengiva, osso alveolar, cemento e ligamento periodontal (</w:t>
      </w:r>
      <w:proofErr w:type="spellStart"/>
      <w:r w:rsidRPr="0070515B" w:rsidR="0070515B">
        <w:rPr>
          <w:rFonts w:ascii="Times New Roman" w:hAnsi="Times New Roman" w:eastAsia="Arial" w:cs="Times New Roman"/>
          <w:bCs/>
          <w:sz w:val="24"/>
          <w:szCs w:val="24"/>
        </w:rPr>
        <w:t>Gioso</w:t>
      </w:r>
      <w:proofErr w:type="spellEnd"/>
      <w:r w:rsidRPr="0070515B" w:rsidR="0070515B">
        <w:rPr>
          <w:rFonts w:ascii="Times New Roman" w:hAnsi="Times New Roman" w:eastAsia="Arial" w:cs="Times New Roman"/>
          <w:bCs/>
          <w:sz w:val="24"/>
          <w:szCs w:val="24"/>
        </w:rPr>
        <w:t>, 2003).</w:t>
      </w:r>
      <w:r w:rsidRPr="0070515B" w:rsidR="0070515B">
        <w:rPr>
          <w:rFonts w:ascii="Times New Roman" w:hAnsi="Times New Roman" w:eastAsia="Arial" w:cs="Times New Roman"/>
          <w:bCs/>
          <w:sz w:val="24"/>
          <w:szCs w:val="24"/>
        </w:rPr>
        <w:t xml:space="preserve"> </w:t>
      </w:r>
      <w:r w:rsidRPr="0070515B" w:rsidR="0070515B">
        <w:rPr>
          <w:rFonts w:ascii="Times New Roman" w:hAnsi="Times New Roman" w:eastAsia="Arial" w:cs="Times New Roman"/>
          <w:bCs/>
          <w:sz w:val="24"/>
          <w:szCs w:val="24"/>
        </w:rPr>
        <w:t xml:space="preserve">O acúmulo de biofilme dentário favorece a retenção de resíduos no sulco gengival, criando um ambiente propício à proliferação bacteriana e à produção de toxinas que levam à lesão do periodonto (Baia </w:t>
      </w:r>
      <w:r w:rsidRPr="0070515B" w:rsidR="0070515B">
        <w:rPr>
          <w:rFonts w:ascii="Times New Roman" w:hAnsi="Times New Roman" w:eastAsia="Arial" w:cs="Times New Roman"/>
          <w:bCs/>
          <w:i/>
          <w:iCs/>
          <w:sz w:val="24"/>
          <w:szCs w:val="24"/>
        </w:rPr>
        <w:t>et al</w:t>
      </w:r>
      <w:r w:rsidRPr="0070515B" w:rsidR="0070515B">
        <w:rPr>
          <w:rFonts w:ascii="Times New Roman" w:hAnsi="Times New Roman" w:eastAsia="Arial" w:cs="Times New Roman"/>
          <w:bCs/>
          <w:sz w:val="24"/>
          <w:szCs w:val="24"/>
        </w:rPr>
        <w:t>., 2017). Quando a inflamação se restringe à gengiva, caracteriza-se como gengivite; entretanto, quando há envolvimento das estruturas de suporte dentário, define-se como periodontite, que pode variar de estágios leves a formas avançadas e irreversíveis (</w:t>
      </w:r>
      <w:proofErr w:type="spellStart"/>
      <w:r w:rsidRPr="0070515B" w:rsidR="0070515B">
        <w:rPr>
          <w:rFonts w:ascii="Times New Roman" w:hAnsi="Times New Roman" w:eastAsia="Arial" w:cs="Times New Roman"/>
          <w:bCs/>
          <w:sz w:val="24"/>
          <w:szCs w:val="24"/>
        </w:rPr>
        <w:t>Gioso</w:t>
      </w:r>
      <w:proofErr w:type="spellEnd"/>
      <w:r w:rsidRPr="0070515B" w:rsidR="0070515B">
        <w:rPr>
          <w:rFonts w:ascii="Times New Roman" w:hAnsi="Times New Roman" w:eastAsia="Arial" w:cs="Times New Roman"/>
          <w:bCs/>
          <w:sz w:val="24"/>
          <w:szCs w:val="24"/>
        </w:rPr>
        <w:t>, 2003; Gouveia, 2009).</w:t>
      </w:r>
      <w:r w:rsidRPr="0070515B" w:rsidR="0070515B">
        <w:rPr>
          <w:rFonts w:ascii="Times New Roman" w:hAnsi="Times New Roman" w:eastAsia="Arial" w:cs="Times New Roman"/>
          <w:bCs/>
          <w:sz w:val="24"/>
          <w:szCs w:val="24"/>
        </w:rPr>
        <w:t xml:space="preserve"> </w:t>
      </w:r>
      <w:r w:rsidRPr="0070515B" w:rsidR="0070515B">
        <w:rPr>
          <w:rFonts w:ascii="Times New Roman" w:hAnsi="Times New Roman" w:eastAsia="Arial" w:cs="Times New Roman"/>
          <w:bCs/>
          <w:sz w:val="24"/>
          <w:szCs w:val="24"/>
        </w:rPr>
        <w:t xml:space="preserve">Além disso, a cavidade oral de animais com doença periodontal apresenta uma microbiota diversificada, com predominância de bactérias pertencentes a diferentes gêneros, como </w:t>
      </w:r>
      <w:r w:rsidRPr="0070515B" w:rsidR="0070515B">
        <w:rPr>
          <w:rFonts w:ascii="Times New Roman" w:hAnsi="Times New Roman" w:eastAsia="Arial" w:cs="Times New Roman"/>
          <w:bCs/>
          <w:i/>
          <w:iCs/>
          <w:sz w:val="24"/>
          <w:szCs w:val="24"/>
        </w:rPr>
        <w:t>Streptococcus</w:t>
      </w:r>
      <w:r w:rsidRPr="0070515B" w:rsidR="0070515B">
        <w:rPr>
          <w:rFonts w:ascii="Times New Roman" w:hAnsi="Times New Roman" w:eastAsia="Arial" w:cs="Times New Roman"/>
          <w:bCs/>
          <w:sz w:val="24"/>
          <w:szCs w:val="24"/>
        </w:rPr>
        <w:t xml:space="preserve">, </w:t>
      </w:r>
      <w:proofErr w:type="spellStart"/>
      <w:r w:rsidRPr="0070515B" w:rsidR="0070515B">
        <w:rPr>
          <w:rFonts w:ascii="Times New Roman" w:hAnsi="Times New Roman" w:eastAsia="Arial" w:cs="Times New Roman"/>
          <w:bCs/>
          <w:i/>
          <w:iCs/>
          <w:sz w:val="24"/>
          <w:szCs w:val="24"/>
        </w:rPr>
        <w:t>Micrococcus</w:t>
      </w:r>
      <w:proofErr w:type="spellEnd"/>
      <w:r w:rsidRPr="0070515B" w:rsidR="0070515B">
        <w:rPr>
          <w:rFonts w:ascii="Times New Roman" w:hAnsi="Times New Roman" w:eastAsia="Arial" w:cs="Times New Roman"/>
          <w:bCs/>
          <w:sz w:val="24"/>
          <w:szCs w:val="24"/>
        </w:rPr>
        <w:t xml:space="preserve">, </w:t>
      </w:r>
      <w:proofErr w:type="spellStart"/>
      <w:r w:rsidRPr="0070515B" w:rsidR="0070515B">
        <w:rPr>
          <w:rFonts w:ascii="Times New Roman" w:hAnsi="Times New Roman" w:eastAsia="Arial" w:cs="Times New Roman"/>
          <w:bCs/>
          <w:i/>
          <w:iCs/>
          <w:sz w:val="24"/>
          <w:szCs w:val="24"/>
        </w:rPr>
        <w:t>Staphylococcus</w:t>
      </w:r>
      <w:proofErr w:type="spellEnd"/>
      <w:r w:rsidRPr="0070515B" w:rsidR="0070515B">
        <w:rPr>
          <w:rFonts w:ascii="Times New Roman" w:hAnsi="Times New Roman" w:eastAsia="Arial" w:cs="Times New Roman"/>
          <w:bCs/>
          <w:sz w:val="24"/>
          <w:szCs w:val="24"/>
        </w:rPr>
        <w:t xml:space="preserve">, </w:t>
      </w:r>
      <w:proofErr w:type="spellStart"/>
      <w:r w:rsidRPr="0070515B" w:rsidR="0070515B">
        <w:rPr>
          <w:rFonts w:ascii="Times New Roman" w:hAnsi="Times New Roman" w:eastAsia="Arial" w:cs="Times New Roman"/>
          <w:bCs/>
          <w:i/>
          <w:iCs/>
          <w:sz w:val="24"/>
          <w:szCs w:val="24"/>
        </w:rPr>
        <w:t>Actinomyces</w:t>
      </w:r>
      <w:proofErr w:type="spellEnd"/>
      <w:r w:rsidRPr="0070515B" w:rsidR="0070515B">
        <w:rPr>
          <w:rFonts w:ascii="Times New Roman" w:hAnsi="Times New Roman" w:eastAsia="Arial" w:cs="Times New Roman"/>
          <w:bCs/>
          <w:sz w:val="24"/>
          <w:szCs w:val="24"/>
        </w:rPr>
        <w:t xml:space="preserve">, </w:t>
      </w:r>
      <w:proofErr w:type="spellStart"/>
      <w:r w:rsidRPr="0070515B" w:rsidR="0070515B">
        <w:rPr>
          <w:rFonts w:ascii="Times New Roman" w:hAnsi="Times New Roman" w:eastAsia="Arial" w:cs="Times New Roman"/>
          <w:bCs/>
          <w:i/>
          <w:iCs/>
          <w:sz w:val="24"/>
          <w:szCs w:val="24"/>
        </w:rPr>
        <w:t>Enterococcus</w:t>
      </w:r>
      <w:proofErr w:type="spellEnd"/>
      <w:r w:rsidRPr="0070515B" w:rsidR="0070515B">
        <w:rPr>
          <w:rFonts w:ascii="Times New Roman" w:hAnsi="Times New Roman" w:eastAsia="Arial" w:cs="Times New Roman"/>
          <w:bCs/>
          <w:sz w:val="24"/>
          <w:szCs w:val="24"/>
        </w:rPr>
        <w:t xml:space="preserve">, </w:t>
      </w:r>
      <w:proofErr w:type="spellStart"/>
      <w:r w:rsidRPr="0070515B" w:rsidR="0070515B">
        <w:rPr>
          <w:rFonts w:ascii="Times New Roman" w:hAnsi="Times New Roman" w:eastAsia="Arial" w:cs="Times New Roman"/>
          <w:bCs/>
          <w:i/>
          <w:iCs/>
          <w:sz w:val="24"/>
          <w:szCs w:val="24"/>
        </w:rPr>
        <w:t>Actinobacillus</w:t>
      </w:r>
      <w:proofErr w:type="spellEnd"/>
      <w:r w:rsidRPr="0070515B" w:rsidR="0070515B">
        <w:rPr>
          <w:rFonts w:ascii="Times New Roman" w:hAnsi="Times New Roman" w:eastAsia="Arial" w:cs="Times New Roman"/>
          <w:bCs/>
          <w:sz w:val="24"/>
          <w:szCs w:val="24"/>
        </w:rPr>
        <w:t xml:space="preserve"> e </w:t>
      </w:r>
      <w:r w:rsidRPr="0070515B" w:rsidR="0070515B">
        <w:rPr>
          <w:rFonts w:ascii="Times New Roman" w:hAnsi="Times New Roman" w:eastAsia="Arial" w:cs="Times New Roman"/>
          <w:bCs/>
          <w:i/>
          <w:iCs/>
          <w:sz w:val="24"/>
          <w:szCs w:val="24"/>
        </w:rPr>
        <w:t>Escherichia</w:t>
      </w:r>
      <w:r w:rsidRPr="0070515B" w:rsidR="0070515B">
        <w:rPr>
          <w:rFonts w:ascii="Times New Roman" w:hAnsi="Times New Roman" w:eastAsia="Arial" w:cs="Times New Roman"/>
          <w:bCs/>
          <w:sz w:val="24"/>
          <w:szCs w:val="24"/>
        </w:rPr>
        <w:t xml:space="preserve"> (Gouveia, 2009).</w:t>
      </w:r>
      <w:r w:rsidRPr="0070515B" w:rsidR="0070515B">
        <w:rPr>
          <w:rFonts w:ascii="Times New Roman" w:hAnsi="Times New Roman" w:eastAsia="Arial" w:cs="Times New Roman"/>
          <w:bCs/>
          <w:sz w:val="24"/>
          <w:szCs w:val="24"/>
        </w:rPr>
        <w:t xml:space="preserve"> </w:t>
      </w:r>
      <w:r w:rsidRPr="0070515B" w:rsidR="0070515B">
        <w:rPr>
          <w:rFonts w:ascii="Times New Roman" w:hAnsi="Times New Roman" w:eastAsia="Arial" w:cs="Times New Roman"/>
          <w:bCs/>
          <w:sz w:val="24"/>
          <w:szCs w:val="24"/>
        </w:rPr>
        <w:t>Dessa forma, o presente estudo tem como objetivo descrever os patógenos identificados na microbiota oral de cães com doença periodontal.</w:t>
      </w:r>
    </w:p>
    <w:p w:rsidRPr="00E369D3" w:rsidR="00BF2050" w:rsidP="005F545F" w:rsidRDefault="00BF2050" w14:paraId="35EA0B0E" w14:textId="72DE9D87">
      <w:pPr>
        <w:spacing w:after="0" w:line="360" w:lineRule="auto"/>
        <w:jc w:val="both"/>
        <w:rPr>
          <w:rFonts w:eastAsia="Arial"/>
          <w:bCs/>
        </w:rPr>
      </w:pPr>
    </w:p>
    <w:p w:rsidRPr="00F64230" w:rsidR="005F545F" w:rsidP="005F545F" w:rsidRDefault="005F545F" w14:paraId="195AA95C" w14:textId="7777777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 w:firstLine="300"/>
        <w:jc w:val="both"/>
        <w:rPr>
          <w:rFonts w:eastAsia="Helvetica Neue"/>
          <w:color w:val="000000"/>
        </w:rPr>
      </w:pPr>
    </w:p>
    <w:p w:rsidRPr="00F64230" w:rsidR="0081157E" w:rsidP="009421C7" w:rsidRDefault="00FC01C7" w14:paraId="2FDC96E4" w14:textId="7F2A71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230">
        <w:rPr>
          <w:rFonts w:ascii="Times New Roman" w:hAnsi="Times New Roman" w:cs="Times New Roman"/>
          <w:b/>
          <w:sz w:val="24"/>
          <w:szCs w:val="24"/>
        </w:rPr>
        <w:t>Material e métodos</w:t>
      </w:r>
      <w:r w:rsidRPr="00F64230"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64230" w:rsidR="00067A54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O estudo foi realizado no setor de Clínica Médica de Pequenos Animais e no Laboratório de Microbiologia Veterinária do Hospital Veterinário Universitário Prof. </w:t>
      </w:r>
      <w:r w:rsidR="00B56A85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Dr. </w:t>
      </w:r>
      <w:r w:rsidRPr="00F64230" w:rsidR="00067A54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Ivon Macedo Tabosa, da Universidade Federal de Campina Grande. </w:t>
      </w:r>
      <w:r w:rsidRPr="00F64230" w:rsidR="00246733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Foram selecionados três cães </w:t>
      </w:r>
      <w:r w:rsidRPr="00F64230" w:rsidR="009421C7">
        <w:rPr>
          <w:rFonts w:ascii="Times New Roman" w:hAnsi="Times New Roman" w:eastAsia="Helvetica Neue" w:cs="Times New Roman"/>
          <w:color w:val="000000"/>
          <w:sz w:val="24"/>
          <w:szCs w:val="24"/>
        </w:rPr>
        <w:t>sem predileção racial</w:t>
      </w:r>
      <w:r w:rsidRPr="00F64230" w:rsidR="00291E95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, </w:t>
      </w:r>
      <w:r w:rsidRPr="00F64230" w:rsidR="009421C7">
        <w:rPr>
          <w:rFonts w:ascii="Times New Roman" w:hAnsi="Times New Roman" w:eastAsia="Helvetica Neue" w:cs="Times New Roman"/>
          <w:color w:val="000000"/>
          <w:sz w:val="24"/>
          <w:szCs w:val="24"/>
        </w:rPr>
        <w:t>atendidos na referida clínica</w:t>
      </w:r>
      <w:r w:rsidRPr="00F64230" w:rsidR="00246733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. </w:t>
      </w:r>
      <w:r w:rsidRPr="00F64230" w:rsidR="00CC7333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Os </w:t>
      </w:r>
      <w:r w:rsidRPr="00F64230" w:rsidR="009421C7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animais </w:t>
      </w:r>
      <w:r w:rsidRPr="00F64230" w:rsidR="00CC7333">
        <w:rPr>
          <w:rFonts w:ascii="Times New Roman" w:hAnsi="Times New Roman" w:eastAsia="Helvetica Neue" w:cs="Times New Roman"/>
          <w:color w:val="000000"/>
          <w:sz w:val="24"/>
          <w:szCs w:val="24"/>
        </w:rPr>
        <w:t>incluídos no estudo apresentavam</w:t>
      </w:r>
      <w:r w:rsidRPr="00F64230" w:rsidR="009421C7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 no exame específico da cavidade oral, conforme descrito por </w:t>
      </w:r>
      <w:proofErr w:type="spellStart"/>
      <w:r w:rsidRPr="00F64230" w:rsidR="009421C7">
        <w:rPr>
          <w:rFonts w:ascii="Times New Roman" w:hAnsi="Times New Roman" w:eastAsia="Helvetica Neue" w:cs="Times New Roman"/>
          <w:color w:val="000000"/>
          <w:sz w:val="24"/>
          <w:szCs w:val="24"/>
        </w:rPr>
        <w:t>Gioso</w:t>
      </w:r>
      <w:proofErr w:type="spellEnd"/>
      <w:r w:rsidRPr="00F64230" w:rsidR="009421C7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 (2003), </w:t>
      </w:r>
      <w:r w:rsidRPr="00F64230" w:rsidR="00246733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algum </w:t>
      </w:r>
      <w:r w:rsidRPr="00F64230" w:rsidR="009421C7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grau de periodontite. As amostras do biofilme dentário foram coletadas com auxílio de swab estéril contendo meio de transporte Stuart, </w:t>
      </w:r>
      <w:r w:rsidRPr="00F64230" w:rsidR="00CC7333">
        <w:rPr>
          <w:rFonts w:ascii="Times New Roman" w:hAnsi="Times New Roman" w:eastAsia="Helvetica Neue" w:cs="Times New Roman"/>
          <w:color w:val="000000"/>
          <w:sz w:val="24"/>
          <w:szCs w:val="24"/>
        </w:rPr>
        <w:t>por fricção</w:t>
      </w:r>
      <w:r w:rsidRPr="00F64230" w:rsidR="009421C7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 na superfície </w:t>
      </w:r>
      <w:r w:rsidRPr="00F64230" w:rsidR="00CC7333">
        <w:rPr>
          <w:rFonts w:ascii="Times New Roman" w:hAnsi="Times New Roman" w:eastAsia="Helvetica Neue" w:cs="Times New Roman"/>
          <w:color w:val="000000"/>
          <w:sz w:val="24"/>
          <w:szCs w:val="24"/>
        </w:rPr>
        <w:t>supragengival</w:t>
      </w:r>
      <w:r w:rsidRPr="00F64230" w:rsidR="009421C7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 dos dentes caninos e molares, e em seguida, encaminhados ao laboratório. </w:t>
      </w:r>
      <w:r w:rsidRPr="00F64230" w:rsidR="00ED0233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O material foi semeado </w:t>
      </w:r>
      <w:r w:rsidRPr="00F64230" w:rsidR="009421C7">
        <w:rPr>
          <w:rFonts w:ascii="Times New Roman" w:hAnsi="Times New Roman" w:eastAsia="Helvetica Neue" w:cs="Times New Roman"/>
          <w:color w:val="000000"/>
          <w:sz w:val="24"/>
          <w:szCs w:val="24"/>
        </w:rPr>
        <w:t>nos meios de cultura ágar sangue ovino desfibrinado a 5%</w:t>
      </w:r>
      <w:r w:rsidR="00C36D41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 e</w:t>
      </w:r>
      <w:r w:rsidRPr="00F64230" w:rsidR="009421C7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 ágar </w:t>
      </w:r>
      <w:proofErr w:type="spellStart"/>
      <w:r w:rsidRPr="00F64230" w:rsidR="009421C7">
        <w:rPr>
          <w:rFonts w:ascii="Times New Roman" w:hAnsi="Times New Roman" w:eastAsia="Helvetica Neue" w:cs="Times New Roman"/>
          <w:color w:val="000000"/>
          <w:sz w:val="24"/>
          <w:szCs w:val="24"/>
        </w:rPr>
        <w:t>MacConkey</w:t>
      </w:r>
      <w:proofErr w:type="spellEnd"/>
      <w:r w:rsidRPr="00F64230" w:rsidR="009421C7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, </w:t>
      </w:r>
      <w:r w:rsidRPr="00F64230" w:rsidR="00CC7333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os quais foram </w:t>
      </w:r>
      <w:r w:rsidRPr="00F64230" w:rsidR="009421C7">
        <w:rPr>
          <w:rFonts w:ascii="Times New Roman" w:hAnsi="Times New Roman" w:eastAsia="Helvetica Neue" w:cs="Times New Roman"/>
          <w:color w:val="000000"/>
          <w:sz w:val="24"/>
          <w:szCs w:val="24"/>
        </w:rPr>
        <w:t>incubados em aerobiose, a 37ºC,</w:t>
      </w:r>
      <w:r w:rsidRPr="00F64230" w:rsidR="00CC7333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 por 24 horas, em estufa microbiológica.</w:t>
      </w:r>
      <w:r w:rsidRPr="00F64230" w:rsidR="009421C7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 As colônias obtidas foram submetidas avaliação macroscópica e posteriormente, ao exame bacterioscópico pelo método de coloração de Gram</w:t>
      </w:r>
      <w:r w:rsidRPr="00F64230" w:rsidR="00246733">
        <w:rPr>
          <w:rFonts w:ascii="Times New Roman" w:hAnsi="Times New Roman" w:eastAsia="Helvetica Neue" w:cs="Times New Roman"/>
          <w:color w:val="000000"/>
          <w:sz w:val="24"/>
          <w:szCs w:val="24"/>
        </w:rPr>
        <w:t>, conforme descrito em Tortora</w:t>
      </w:r>
      <w:r w:rsidRPr="00F64230" w:rsidR="00291E95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 (2012)</w:t>
      </w:r>
      <w:r w:rsidRPr="00F64230" w:rsidR="00246733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. Além disso, </w:t>
      </w:r>
      <w:r w:rsidRPr="00F64230" w:rsidR="00CC7333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a identificação das bactérias foi realizada por meio de provas bioquímicas convencionais, </w:t>
      </w:r>
      <w:r w:rsidRPr="00F64230" w:rsidR="00ED0233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também </w:t>
      </w:r>
      <w:r w:rsidRPr="00F64230" w:rsidR="00CC7333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descrito por </w:t>
      </w:r>
      <w:r w:rsidRPr="00F64230" w:rsidR="00291E95">
        <w:rPr>
          <w:rFonts w:ascii="Times New Roman" w:hAnsi="Times New Roman" w:eastAsia="Helvetica Neue" w:cs="Times New Roman"/>
          <w:color w:val="000000"/>
          <w:sz w:val="24"/>
          <w:szCs w:val="24"/>
        </w:rPr>
        <w:t>Tortora (2012).</w:t>
      </w:r>
      <w:r w:rsidRPr="00F64230" w:rsidR="00CC7333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 </w:t>
      </w:r>
      <w:r w:rsidRPr="00F64230" w:rsidR="00291E95">
        <w:rPr>
          <w:rFonts w:ascii="Times New Roman" w:hAnsi="Times New Roman" w:eastAsia="Helvetica Neue" w:cs="Times New Roman"/>
          <w:color w:val="000000"/>
          <w:sz w:val="24"/>
          <w:szCs w:val="24"/>
        </w:rPr>
        <w:t>P</w:t>
      </w:r>
      <w:r w:rsidRPr="00F64230" w:rsidR="00CC7333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ara </w:t>
      </w:r>
      <w:r w:rsidRPr="00F64230" w:rsidR="00246733">
        <w:rPr>
          <w:rFonts w:ascii="Times New Roman" w:hAnsi="Times New Roman" w:eastAsia="Helvetica Neue" w:cs="Times New Roman"/>
          <w:color w:val="000000"/>
          <w:sz w:val="24"/>
          <w:szCs w:val="24"/>
        </w:rPr>
        <w:t>as bactérias Gram</w:t>
      </w:r>
      <w:r w:rsidRPr="00F64230" w:rsidR="00ED0233">
        <w:rPr>
          <w:rFonts w:ascii="Times New Roman" w:hAnsi="Times New Roman" w:eastAsia="Helvetica Neue" w:cs="Times New Roman"/>
          <w:color w:val="000000"/>
          <w:sz w:val="24"/>
          <w:szCs w:val="24"/>
        </w:rPr>
        <w:t>-</w:t>
      </w:r>
      <w:r w:rsidRPr="00F64230" w:rsidR="00246733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negativa foram </w:t>
      </w:r>
      <w:r w:rsidRPr="00F64230" w:rsidR="00CC7333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utilizadas as provas </w:t>
      </w:r>
      <w:r w:rsidRPr="00F64230" w:rsidR="00246733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TSI, SIM, citrato, malonato, OF </w:t>
      </w:r>
      <w:r w:rsidRPr="00F64230" w:rsidR="00ED0233">
        <w:rPr>
          <w:rFonts w:ascii="Times New Roman" w:hAnsi="Times New Roman" w:eastAsia="Helvetica Neue" w:cs="Times New Roman"/>
          <w:color w:val="000000"/>
          <w:sz w:val="24"/>
          <w:szCs w:val="24"/>
        </w:rPr>
        <w:t>g</w:t>
      </w:r>
      <w:r w:rsidRPr="00F64230" w:rsidR="00246733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licose, lisina, fenil alanina, ureia, gelatina e esculina. </w:t>
      </w:r>
      <w:r w:rsidRPr="00F64230" w:rsidR="00ED0233">
        <w:rPr>
          <w:rFonts w:ascii="Times New Roman" w:hAnsi="Times New Roman" w:eastAsia="Helvetica Neue" w:cs="Times New Roman"/>
          <w:color w:val="000000"/>
          <w:sz w:val="24"/>
          <w:szCs w:val="24"/>
        </w:rPr>
        <w:t>Enquanto para as Gram-positivas foram empregadas as provas de coagulase</w:t>
      </w:r>
      <w:r w:rsidRPr="00F64230" w:rsidR="00246733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, bile esculina, BHI + 6,5% </w:t>
      </w:r>
      <w:proofErr w:type="spellStart"/>
      <w:r w:rsidRPr="00F64230" w:rsidR="00246733">
        <w:rPr>
          <w:rFonts w:ascii="Times New Roman" w:hAnsi="Times New Roman" w:eastAsia="Helvetica Neue" w:cs="Times New Roman"/>
          <w:color w:val="000000"/>
          <w:sz w:val="24"/>
          <w:szCs w:val="24"/>
        </w:rPr>
        <w:t>NaCl</w:t>
      </w:r>
      <w:proofErr w:type="spellEnd"/>
      <w:r w:rsidRPr="00F64230" w:rsidR="00246733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, e </w:t>
      </w:r>
      <w:r w:rsidRPr="00F64230" w:rsidR="00ED0233">
        <w:rPr>
          <w:rFonts w:ascii="Times New Roman" w:hAnsi="Times New Roman" w:eastAsia="Helvetica Neue" w:cs="Times New Roman"/>
          <w:color w:val="000000"/>
          <w:sz w:val="24"/>
          <w:szCs w:val="24"/>
        </w:rPr>
        <w:t>fermentação</w:t>
      </w:r>
      <w:r w:rsidRPr="00F64230" w:rsidR="00246733">
        <w:rPr>
          <w:rFonts w:ascii="Times New Roman" w:hAnsi="Times New Roman" w:eastAsia="Helvetica Neue" w:cs="Times New Roman"/>
          <w:color w:val="000000"/>
          <w:sz w:val="24"/>
          <w:szCs w:val="24"/>
        </w:rPr>
        <w:t xml:space="preserve"> do manitol.</w:t>
      </w:r>
    </w:p>
    <w:p w:rsidRPr="00F64230" w:rsidR="005F545F" w:rsidP="005F545F" w:rsidRDefault="005F545F" w14:paraId="196F7435" w14:textId="77777777">
      <w:pPr>
        <w:spacing w:after="0" w:line="360" w:lineRule="auto"/>
        <w:jc w:val="both"/>
        <w:rPr>
          <w:rFonts w:ascii="Times New Roman" w:hAnsi="Times New Roman" w:eastAsia="Arial" w:cs="Times New Roman"/>
          <w:b/>
          <w:sz w:val="24"/>
          <w:szCs w:val="24"/>
        </w:rPr>
      </w:pPr>
    </w:p>
    <w:p w:rsidRPr="00F64230" w:rsidR="00B31570" w:rsidP="61EDA44F" w:rsidRDefault="00C34A7D" w14:paraId="2A62E249" w14:textId="1102721E">
      <w:pPr>
        <w:pStyle w:val="Normal"/>
        <w:widowControl w:val="0"/>
        <w:spacing w:after="0" w:line="360" w:lineRule="auto"/>
        <w:ind w:right="0"/>
        <w:jc w:val="both"/>
        <w:rPr>
          <w:rFonts w:ascii="Times New Roman" w:hAnsi="Times New Roman" w:eastAsia="Arial" w:cs="Times New Roman"/>
          <w:sz w:val="24"/>
          <w:szCs w:val="24"/>
        </w:rPr>
      </w:pPr>
      <w:r w:rsidRPr="61EDA44F" w:rsidR="00C34A7D">
        <w:rPr>
          <w:rFonts w:ascii="Times New Roman" w:hAnsi="Times New Roman" w:eastAsia="Arial" w:cs="Times New Roman"/>
          <w:b w:val="1"/>
          <w:bCs w:val="1"/>
          <w:sz w:val="24"/>
          <w:szCs w:val="24"/>
        </w:rPr>
        <w:t>Resultados</w:t>
      </w:r>
      <w:r w:rsidRPr="61EDA44F" w:rsidR="00096391">
        <w:rPr>
          <w:rFonts w:ascii="Times New Roman" w:hAnsi="Times New Roman" w:eastAsia="Arial" w:cs="Times New Roman"/>
          <w:b w:val="1"/>
          <w:bCs w:val="1"/>
          <w:sz w:val="24"/>
          <w:szCs w:val="24"/>
        </w:rPr>
        <w:t xml:space="preserve"> e discussão</w:t>
      </w:r>
      <w:r w:rsidRPr="61EDA44F" w:rsidR="005F545F">
        <w:rPr>
          <w:rFonts w:ascii="Times New Roman" w:hAnsi="Times New Roman" w:eastAsia="Arial" w:cs="Times New Roman"/>
          <w:b w:val="1"/>
          <w:bCs w:val="1"/>
          <w:sz w:val="24"/>
          <w:szCs w:val="24"/>
        </w:rPr>
        <w:t>:</w:t>
      </w:r>
      <w:r w:rsidRPr="61EDA44F" w:rsidR="20818024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A análise microbiológica do biofilme dentário revelou predominância de bactéria</w:t>
      </w:r>
      <w:r w:rsidRPr="61EDA44F" w:rsidR="45DB638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s Gram-negativas, correspondendo a </w:t>
      </w:r>
      <w:r w:rsidRPr="61EDA44F" w:rsidR="31CF8360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64</w:t>
      </w:r>
      <w:r w:rsidRPr="61EDA44F" w:rsidR="45DB638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%</w:t>
      </w:r>
      <w:r w:rsidRPr="61EDA44F" w:rsidR="1A67FDF4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(7 ocorrências)</w:t>
      </w:r>
      <w:r w:rsidRPr="61EDA44F" w:rsidR="45DB638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dos isolados identificados, enquanto as Gram-positivas representaram </w:t>
      </w:r>
      <w:r w:rsidRPr="61EDA44F" w:rsidR="538D4E6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36</w:t>
      </w:r>
      <w:r w:rsidRPr="61EDA44F" w:rsidR="45DB638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%</w:t>
      </w:r>
      <w:r w:rsidRPr="61EDA44F" w:rsidR="0FE9B8B0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(4 ocorrências)</w:t>
      </w:r>
      <w:r w:rsidRPr="61EDA44F" w:rsidR="1C669A0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. A</w:t>
      </w:r>
      <w:r w:rsidRPr="61EDA44F" w:rsidR="45DB638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lém disso, houve </w:t>
      </w:r>
      <w:r w:rsidRPr="61EDA44F" w:rsidR="20818024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maior diversidade de gêneros bacterianos Gram-negativos em comparação aos Gram-positivos, sendo esses microrganismos frequentemente associados à doença periodontal, corroborando a literatura.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 xml:space="preserve"> Foram identificadas as colônias de bactérias do gênero</w:t>
      </w:r>
      <w:r w:rsidRPr="61EDA44F" w:rsidR="4FCC4941">
        <w:rPr>
          <w:rFonts w:ascii="Times New Roman" w:hAnsi="Times New Roman" w:eastAsia="Arial" w:cs="Times New Roman"/>
          <w:sz w:val="24"/>
          <w:szCs w:val="24"/>
        </w:rPr>
        <w:t xml:space="preserve"> 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Acinetobacter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 xml:space="preserve"> spp., 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Coryn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ebacterium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 xml:space="preserve"> spp.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 xml:space="preserve">, 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Actin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omyces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 xml:space="preserve"> spp.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 xml:space="preserve">, 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Paste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urella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 xml:space="preserve"> spp.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 xml:space="preserve">, 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Morax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ella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 xml:space="preserve"> spp.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 xml:space="preserve">, bem como as espécies 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Escherichia coli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 xml:space="preserve"> e 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Klebs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iella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 xml:space="preserve"> 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oxyt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o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ca</w:t>
      </w:r>
      <w:r w:rsidRPr="61EDA44F" w:rsidR="23DEB837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.</w:t>
      </w:r>
      <w:r w:rsidRPr="61EDA44F" w:rsidR="6AD04E2B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 xml:space="preserve"> 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>A p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 xml:space="preserve">resença de 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Actin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omyces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 xml:space="preserve"> 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>spp.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 xml:space="preserve"> </w:t>
      </w:r>
      <w:r w:rsidRPr="61EDA44F" w:rsidR="00C2C76C">
        <w:rPr>
          <w:rFonts w:ascii="Times New Roman" w:hAnsi="Times New Roman" w:eastAsia="Arial" w:cs="Times New Roman"/>
          <w:sz w:val="24"/>
          <w:szCs w:val="24"/>
        </w:rPr>
        <w:t>e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 xml:space="preserve">stá diretamente relacionada à formação do biofilme dentário e à progressão da doença periodontal, enquanto 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Paste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urella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 xml:space="preserve"> 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>spp.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 xml:space="preserve"> e 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Morax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ella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 xml:space="preserve"> 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>spp.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 xml:space="preserve"> são frequentemente associadas à microbiota oral de cães, podendo atuar como patógenos oportunistas. Por outro lado, a identificação de enterobactérias como 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 xml:space="preserve">Escherichia coli 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 xml:space="preserve">e 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Klebs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iella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 xml:space="preserve"> 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oxyt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o</w:t>
      </w:r>
      <w:r w:rsidRPr="61EDA44F" w:rsidR="00B31570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ca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 xml:space="preserve"> </w:t>
      </w:r>
      <w:r w:rsidRPr="61EDA44F" w:rsidR="0FD67BBC">
        <w:rPr>
          <w:rFonts w:ascii="Times New Roman" w:hAnsi="Times New Roman" w:eastAsia="Arial" w:cs="Times New Roman"/>
          <w:sz w:val="24"/>
          <w:szCs w:val="24"/>
        </w:rPr>
        <w:t>pode</w:t>
      </w:r>
      <w:r w:rsidRPr="61EDA44F" w:rsidR="0FD67BBC">
        <w:rPr>
          <w:rFonts w:ascii="Times New Roman" w:hAnsi="Times New Roman" w:eastAsia="Arial" w:cs="Times New Roman"/>
          <w:sz w:val="24"/>
          <w:szCs w:val="24"/>
        </w:rPr>
        <w:t xml:space="preserve"> 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>suger</w:t>
      </w:r>
      <w:r w:rsidRPr="61EDA44F" w:rsidR="03F37EFE">
        <w:rPr>
          <w:rFonts w:ascii="Times New Roman" w:hAnsi="Times New Roman" w:eastAsia="Arial" w:cs="Times New Roman"/>
          <w:sz w:val="24"/>
          <w:szCs w:val="24"/>
        </w:rPr>
        <w:t>ir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 xml:space="preserve"> possível desequilíbrio </w:t>
      </w:r>
      <w:r w:rsidRPr="61EDA44F" w:rsidR="3CAFD457">
        <w:rPr>
          <w:rFonts w:ascii="Times New Roman" w:hAnsi="Times New Roman" w:eastAsia="Arial" w:cs="Times New Roman"/>
          <w:sz w:val="24"/>
          <w:szCs w:val="24"/>
        </w:rPr>
        <w:t>da microbiota oral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 xml:space="preserve"> ou </w:t>
      </w:r>
      <w:r w:rsidRPr="61EDA44F" w:rsidR="4931F60B">
        <w:rPr>
          <w:rFonts w:ascii="Times New Roman" w:hAnsi="Times New Roman" w:eastAsia="Arial" w:cs="Times New Roman"/>
          <w:sz w:val="24"/>
          <w:szCs w:val="24"/>
        </w:rPr>
        <w:t xml:space="preserve">possível 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 xml:space="preserve">contaminação, </w:t>
      </w:r>
      <w:r w:rsidRPr="61EDA44F" w:rsidR="67574EA1">
        <w:rPr>
          <w:rFonts w:ascii="Times New Roman" w:hAnsi="Times New Roman" w:eastAsia="Arial" w:cs="Times New Roman"/>
          <w:sz w:val="24"/>
          <w:szCs w:val="24"/>
        </w:rPr>
        <w:t>sendo necessário uma amostragem maior para melhor interpretação desses achados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 xml:space="preserve">. Esses achados reiteram a literatura, que descreve a doença periodontal como uma </w:t>
      </w:r>
      <w:r w:rsidRPr="61EDA44F" w:rsidR="00B31570">
        <w:rPr>
          <w:rFonts w:ascii="Times New Roman" w:hAnsi="Times New Roman" w:eastAsia="Arial" w:cs="Times New Roman"/>
          <w:sz w:val="24"/>
          <w:szCs w:val="24"/>
        </w:rPr>
        <w:t>condição multifatorial associada ao acúmulo de biofilme e à proliferação de microrganismos oportunistas, indicando alteração da microbiota oral nos animais avaliados.</w:t>
      </w:r>
    </w:p>
    <w:p w:rsidRPr="00F64230" w:rsidR="005F545F" w:rsidP="291762DC" w:rsidRDefault="005F545F" w14:paraId="6E985232" w14:textId="77777777">
      <w:pPr>
        <w:pStyle w:val="Normal1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ind w:right="0"/>
        <w:jc w:val="both"/>
        <w:rPr>
          <w:rFonts w:eastAsia="Helvetica Neue"/>
          <w:color w:val="000000"/>
        </w:rPr>
      </w:pPr>
    </w:p>
    <w:p w:rsidR="00096391" w:rsidP="291762DC" w:rsidRDefault="00096391" w14:paraId="3464DADD" w14:textId="489A8EDD">
      <w:pPr>
        <w:pStyle w:val="Normal1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ind w:right="0"/>
        <w:jc w:val="both"/>
        <w:rPr>
          <w:noProof w:val="0"/>
          <w:lang w:val="pt-PT"/>
        </w:rPr>
      </w:pPr>
      <w:r w:rsidRPr="291762DC" w:rsidR="00096391">
        <w:rPr>
          <w:b w:val="1"/>
          <w:bCs w:val="1"/>
          <w:color w:val="000000" w:themeColor="text1" w:themeTint="FF" w:themeShade="FF"/>
        </w:rPr>
        <w:t>Conclusão</w:t>
      </w:r>
      <w:r w:rsidRPr="291762DC" w:rsidR="005F545F">
        <w:rPr>
          <w:rFonts w:eastAsia="Helvetica Neue"/>
          <w:color w:val="000000" w:themeColor="text1" w:themeTint="FF" w:themeShade="FF"/>
        </w:rPr>
        <w:t xml:space="preserve">: </w:t>
      </w:r>
      <w:r w:rsidRPr="291762DC" w:rsidR="6C7879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Conclui-se que a microbiota oral dos cães avaliados apresentou bactérias comensais e oportunistas, incluindo microrganismos potencialmente patogênicos. Esses achados reforçam a importância da avaliação microbiológica em animais com doença periodontal, embora estudos com maior número de amostras sejam necessários para melhor caracterização da microbiota envolvida.</w:t>
      </w:r>
    </w:p>
    <w:p w:rsidRPr="00F64230" w:rsidR="005F545F" w:rsidP="00C96F2D" w:rsidRDefault="005F545F" w14:paraId="5896F279" w14:textId="51D1DE1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Pr="00F64230" w:rsidR="005F545F" w:rsidP="00C96F2D" w:rsidRDefault="00771BAA" w14:paraId="3180DD6E" w14:textId="6E7252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Pr="00F64230"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Pr="008308D8" w:rsidR="00F012AF" w:rsidP="00C8595F" w:rsidRDefault="00F012AF" w14:paraId="1B5CFD13" w14:textId="2294FD2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08D8">
        <w:rPr>
          <w:rFonts w:ascii="Times New Roman" w:hAnsi="Times New Roman" w:cs="Times New Roman"/>
          <w:color w:val="000000"/>
          <w:sz w:val="24"/>
          <w:szCs w:val="24"/>
        </w:rPr>
        <w:t xml:space="preserve">BAIA, J. D.; LEMOS, R. S.; MOREIRA, A. B.; GIOSO, M. A. Doença periodontal em cães: revisão de literatura. </w:t>
      </w:r>
      <w:proofErr w:type="spellStart"/>
      <w:r w:rsidRPr="008308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Scientific</w:t>
      </w:r>
      <w:proofErr w:type="spellEnd"/>
      <w:r w:rsidRPr="008308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Eletronic </w:t>
      </w:r>
      <w:proofErr w:type="spellStart"/>
      <w:r w:rsidRPr="008308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Archives</w:t>
      </w:r>
      <w:proofErr w:type="spellEnd"/>
      <w:r w:rsidRPr="008308D8">
        <w:rPr>
          <w:rFonts w:ascii="Times New Roman" w:hAnsi="Times New Roman" w:cs="Times New Roman"/>
          <w:color w:val="000000"/>
          <w:sz w:val="24"/>
          <w:szCs w:val="24"/>
        </w:rPr>
        <w:t>, v. 10, n. 5, p. 150-162, 2017. Disponível em: https://www.researchgate.net/publication/321848488_Baia_et_al_Doenca_periodontal_em_caes_revisao_de_literatura_-_Periodontal_disease_Literature_review. Acesso em: 18 mar. 2026.</w:t>
      </w:r>
    </w:p>
    <w:p w:rsidRPr="008308D8" w:rsidR="00F012AF" w:rsidP="00C8595F" w:rsidRDefault="00F012AF" w14:paraId="4657DCAF" w14:textId="777777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8308D8" w:rsidR="00F012AF" w:rsidP="00C8595F" w:rsidRDefault="00F012AF" w14:paraId="7F99ED6C" w14:textId="243D8D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08D8">
        <w:rPr>
          <w:rFonts w:ascii="Times New Roman" w:hAnsi="Times New Roman" w:cs="Times New Roman"/>
          <w:color w:val="000000"/>
          <w:sz w:val="24"/>
          <w:szCs w:val="24"/>
        </w:rPr>
        <w:t xml:space="preserve">GIOSO, M. A. </w:t>
      </w:r>
      <w:r w:rsidRPr="008308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Odontologia para o clínico de pequenos animais. </w:t>
      </w:r>
      <w:r w:rsidRPr="008308D8">
        <w:rPr>
          <w:rFonts w:ascii="Times New Roman" w:hAnsi="Times New Roman" w:cs="Times New Roman"/>
          <w:color w:val="000000"/>
          <w:sz w:val="24"/>
          <w:szCs w:val="24"/>
        </w:rPr>
        <w:t xml:space="preserve">5. ed. São Paulo: </w:t>
      </w:r>
      <w:proofErr w:type="spellStart"/>
      <w:r w:rsidRPr="008308D8">
        <w:rPr>
          <w:rFonts w:ascii="Times New Roman" w:hAnsi="Times New Roman" w:cs="Times New Roman"/>
          <w:color w:val="000000"/>
          <w:sz w:val="24"/>
          <w:szCs w:val="24"/>
        </w:rPr>
        <w:t>IEditora</w:t>
      </w:r>
      <w:proofErr w:type="spellEnd"/>
      <w:r w:rsidRPr="008308D8">
        <w:rPr>
          <w:rFonts w:ascii="Times New Roman" w:hAnsi="Times New Roman" w:cs="Times New Roman"/>
          <w:color w:val="000000"/>
          <w:sz w:val="24"/>
          <w:szCs w:val="24"/>
        </w:rPr>
        <w:t>, 2003.</w:t>
      </w:r>
    </w:p>
    <w:p w:rsidRPr="008308D8" w:rsidR="00C8595F" w:rsidP="00C8595F" w:rsidRDefault="00C8595F" w14:paraId="4B750316" w14:textId="777777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8308D8" w:rsidR="00C8595F" w:rsidP="00C8595F" w:rsidRDefault="00C8595F" w14:paraId="378FA72B" w14:textId="7CAAA2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08D8">
        <w:rPr>
          <w:rFonts w:ascii="Times New Roman" w:hAnsi="Times New Roman" w:cs="Times New Roman"/>
          <w:color w:val="000000"/>
          <w:sz w:val="24"/>
          <w:szCs w:val="24"/>
        </w:rPr>
        <w:t xml:space="preserve">GORREL, C. </w:t>
      </w:r>
      <w:r w:rsidRPr="008308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Odontologia de pequenos </w:t>
      </w:r>
      <w:proofErr w:type="spellStart"/>
      <w:r w:rsidRPr="008308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animales</w:t>
      </w:r>
      <w:proofErr w:type="spellEnd"/>
      <w:r w:rsidRPr="008308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308D8">
        <w:rPr>
          <w:rFonts w:ascii="Times New Roman" w:hAnsi="Times New Roman" w:cs="Times New Roman"/>
          <w:color w:val="000000"/>
          <w:sz w:val="24"/>
          <w:szCs w:val="24"/>
        </w:rPr>
        <w:t>Barcelona, Espanha: Elsevier Saunders, 2010.</w:t>
      </w:r>
    </w:p>
    <w:p w:rsidRPr="008308D8" w:rsidR="00F012AF" w:rsidP="00C8595F" w:rsidRDefault="00F012AF" w14:paraId="3E3ED43D" w14:textId="777777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8308D8" w:rsidR="00C8595F" w:rsidP="00C8595F" w:rsidRDefault="00C8595F" w14:paraId="10E7DC83" w14:textId="09CAB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8D8">
        <w:rPr>
          <w:rFonts w:ascii="Times New Roman" w:hAnsi="Times New Roman" w:cs="Times New Roman"/>
          <w:color w:val="000000"/>
          <w:sz w:val="24"/>
          <w:szCs w:val="24"/>
        </w:rPr>
        <w:t xml:space="preserve">GOUVEIA, A. I. E. A. </w:t>
      </w:r>
      <w:r w:rsidRPr="008308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Doença periodontal no cão. </w:t>
      </w:r>
      <w:r w:rsidRPr="008308D8">
        <w:rPr>
          <w:rFonts w:ascii="Times New Roman" w:hAnsi="Times New Roman" w:cs="Times New Roman"/>
          <w:color w:val="000000"/>
          <w:sz w:val="24"/>
          <w:szCs w:val="24"/>
        </w:rPr>
        <w:t xml:space="preserve">2009. 105 f. Dissertação (Mestrado Integrado em Medicina Veterinária) – Faculdade de Medicina Veterinária, Universidade Técnica de Lisboa, Lisboa, 2009. Disponível em: </w:t>
      </w:r>
      <w:r w:rsidRPr="008308D8">
        <w:rPr>
          <w:rFonts w:ascii="Times New Roman" w:hAnsi="Times New Roman" w:cs="Times New Roman"/>
          <w:sz w:val="24"/>
          <w:szCs w:val="24"/>
        </w:rPr>
        <w:t>http://hdl.handle.net/10400.5/1677. Acesso em: 18 mar. 2026.</w:t>
      </w:r>
    </w:p>
    <w:p w:rsidRPr="008308D8" w:rsidR="00ED0233" w:rsidP="00C8595F" w:rsidRDefault="00ED0233" w14:paraId="4CB47DE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308D8" w:rsidR="00ED0233" w:rsidP="00C8595F" w:rsidRDefault="00ED0233" w14:paraId="23B4F8DE" w14:textId="17EAFCD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08D8">
        <w:rPr>
          <w:rFonts w:ascii="Times New Roman" w:hAnsi="Times New Roman" w:cs="Times New Roman"/>
          <w:sz w:val="24"/>
          <w:szCs w:val="24"/>
        </w:rPr>
        <w:t xml:space="preserve">TORTORA, G. J.; FUNKE, B. R.; CASE, C. L. </w:t>
      </w:r>
      <w:r w:rsidRPr="008308D8">
        <w:rPr>
          <w:rFonts w:ascii="Times New Roman" w:hAnsi="Times New Roman" w:cs="Times New Roman"/>
          <w:b/>
          <w:bCs/>
          <w:sz w:val="24"/>
          <w:szCs w:val="24"/>
        </w:rPr>
        <w:t>Microbiologia.</w:t>
      </w:r>
      <w:r w:rsidRPr="008308D8">
        <w:rPr>
          <w:rFonts w:ascii="Times New Roman" w:hAnsi="Times New Roman" w:cs="Times New Roman"/>
          <w:sz w:val="24"/>
          <w:szCs w:val="24"/>
        </w:rPr>
        <w:t xml:space="preserve"> 10. ed. Porto Alegre: Artmed, 2012.</w:t>
      </w:r>
    </w:p>
    <w:p w:rsidRPr="00ED0233" w:rsidR="0075219E" w:rsidP="00DA0A6C" w:rsidRDefault="0075219E" w14:paraId="547AF4B0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Pr="00ED0233" w:rsidR="0075219E" w:rsidSect="000526E1">
      <w:headerReference w:type="default" r:id="rId7"/>
      <w:footerReference w:type="default" r:id="rId8"/>
      <w:pgSz w:w="11906" w:h="16838" w:orient="portrait" w:code="9"/>
      <w:pgMar w:top="2159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21BE" w:rsidP="00AB75BD" w:rsidRDefault="008821BE" w14:paraId="0CF152E7" w14:textId="77777777">
      <w:pPr>
        <w:spacing w:after="0" w:line="240" w:lineRule="auto"/>
      </w:pPr>
      <w:r>
        <w:separator/>
      </w:r>
    </w:p>
  </w:endnote>
  <w:endnote w:type="continuationSeparator" w:id="0">
    <w:p w:rsidR="008821BE" w:rsidP="00AB75BD" w:rsidRDefault="008821BE" w14:paraId="0127F0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428810"/>
      <w:docPartObj>
        <w:docPartGallery w:val="Page Numbers (Bottom of Page)"/>
        <w:docPartUnique/>
      </w:docPartObj>
    </w:sdtPr>
    <w:sdtEndPr/>
    <w:sdtContent>
      <w:p w:rsidR="00D540F6" w:rsidRDefault="00D540F6" w14:paraId="15F32685" w14:textId="6644778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540F6" w:rsidRDefault="00D540F6" w14:paraId="6EC0BD8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21BE" w:rsidP="00AB75BD" w:rsidRDefault="008821BE" w14:paraId="22355491" w14:textId="77777777">
      <w:pPr>
        <w:spacing w:after="0" w:line="240" w:lineRule="auto"/>
      </w:pPr>
      <w:r>
        <w:separator/>
      </w:r>
    </w:p>
  </w:footnote>
  <w:footnote w:type="continuationSeparator" w:id="0">
    <w:p w:rsidR="008821BE" w:rsidP="00AB75BD" w:rsidRDefault="008821BE" w14:paraId="7A0AD0F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sdt>
    <w:sdtPr>
      <w:id w:val="1302735191"/>
      <w:docPartObj>
        <w:docPartGallery w:val="Page Numbers (Top of Page)"/>
        <w:docPartUnique/>
      </w:docPartObj>
    </w:sdtPr>
    <w:sdtEndPr/>
    <w:sdtContent>
      <w:p w:rsidRPr="000526E1" w:rsidR="000526E1" w:rsidP="000526E1" w:rsidRDefault="000526E1" w14:paraId="3887076B" w14:textId="33EF6425">
        <w:pPr>
          <w:pStyle w:val="Cabealho"/>
          <w:rPr>
            <w:noProof/>
          </w:rPr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40C91413" wp14:editId="2156B795">
              <wp:simplePos x="0" y="0"/>
              <wp:positionH relativeFrom="column">
                <wp:posOffset>-31750</wp:posOffset>
              </wp:positionH>
              <wp:positionV relativeFrom="paragraph">
                <wp:posOffset>-419099</wp:posOffset>
              </wp:positionV>
              <wp:extent cx="5930900" cy="1333500"/>
              <wp:effectExtent l="0" t="0" r="0" b="0"/>
              <wp:wrapNone/>
              <wp:docPr id="2136544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0900" cy="13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0526E1" w:rsidRDefault="000526E1" w14:paraId="2DFA59A0" w14:textId="41E61CE5">
        <w:pPr>
          <w:pStyle w:val="Cabealho"/>
          <w:jc w:val="right"/>
          <w:rPr>
            <w:noProof/>
          </w:rPr>
        </w:pPr>
      </w:p>
      <w:p w:rsidR="00D540F6" w:rsidRDefault="00D540F6" w14:paraId="39A44401" w14:textId="65BBB6F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540F6" w:rsidRDefault="00D540F6" w14:paraId="5F32815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30FA"/>
    <w:rsid w:val="00033942"/>
    <w:rsid w:val="00044F1D"/>
    <w:rsid w:val="00051623"/>
    <w:rsid w:val="000526E1"/>
    <w:rsid w:val="00067A54"/>
    <w:rsid w:val="000738E7"/>
    <w:rsid w:val="00087BA3"/>
    <w:rsid w:val="00096391"/>
    <w:rsid w:val="000C44E9"/>
    <w:rsid w:val="000D200C"/>
    <w:rsid w:val="000D741E"/>
    <w:rsid w:val="000D7DFA"/>
    <w:rsid w:val="000E7CC2"/>
    <w:rsid w:val="000F4269"/>
    <w:rsid w:val="00107DC5"/>
    <w:rsid w:val="00132F53"/>
    <w:rsid w:val="00133F76"/>
    <w:rsid w:val="001359B8"/>
    <w:rsid w:val="0013634D"/>
    <w:rsid w:val="00183F29"/>
    <w:rsid w:val="00187E72"/>
    <w:rsid w:val="00193F35"/>
    <w:rsid w:val="001959AF"/>
    <w:rsid w:val="00197666"/>
    <w:rsid w:val="001D2BFE"/>
    <w:rsid w:val="001D4FBB"/>
    <w:rsid w:val="001F77CF"/>
    <w:rsid w:val="00207DD5"/>
    <w:rsid w:val="002241DD"/>
    <w:rsid w:val="00246733"/>
    <w:rsid w:val="0024740F"/>
    <w:rsid w:val="00266DF0"/>
    <w:rsid w:val="00270172"/>
    <w:rsid w:val="00270BC3"/>
    <w:rsid w:val="00291E95"/>
    <w:rsid w:val="002947DB"/>
    <w:rsid w:val="002A6AA0"/>
    <w:rsid w:val="002F117F"/>
    <w:rsid w:val="00326A9A"/>
    <w:rsid w:val="00332B6E"/>
    <w:rsid w:val="00332CAC"/>
    <w:rsid w:val="0034488B"/>
    <w:rsid w:val="003515C2"/>
    <w:rsid w:val="00371349"/>
    <w:rsid w:val="00381700"/>
    <w:rsid w:val="00383A79"/>
    <w:rsid w:val="003A40B1"/>
    <w:rsid w:val="003D561B"/>
    <w:rsid w:val="00407A38"/>
    <w:rsid w:val="00407C06"/>
    <w:rsid w:val="004146B4"/>
    <w:rsid w:val="00421F5B"/>
    <w:rsid w:val="0045468D"/>
    <w:rsid w:val="004656B6"/>
    <w:rsid w:val="00466B97"/>
    <w:rsid w:val="004735AF"/>
    <w:rsid w:val="00495242"/>
    <w:rsid w:val="0049645F"/>
    <w:rsid w:val="004B31C1"/>
    <w:rsid w:val="004C2666"/>
    <w:rsid w:val="004F7DCD"/>
    <w:rsid w:val="00512482"/>
    <w:rsid w:val="00530FAF"/>
    <w:rsid w:val="005349D6"/>
    <w:rsid w:val="005371F7"/>
    <w:rsid w:val="0054029F"/>
    <w:rsid w:val="00581AAE"/>
    <w:rsid w:val="00594058"/>
    <w:rsid w:val="00595C2A"/>
    <w:rsid w:val="005A73B4"/>
    <w:rsid w:val="005C2B12"/>
    <w:rsid w:val="005E411F"/>
    <w:rsid w:val="005F545F"/>
    <w:rsid w:val="006057C5"/>
    <w:rsid w:val="00615F17"/>
    <w:rsid w:val="00622858"/>
    <w:rsid w:val="006509F8"/>
    <w:rsid w:val="00664B38"/>
    <w:rsid w:val="0067087E"/>
    <w:rsid w:val="006875EA"/>
    <w:rsid w:val="006A68A1"/>
    <w:rsid w:val="006C1804"/>
    <w:rsid w:val="006F5C08"/>
    <w:rsid w:val="0070355F"/>
    <w:rsid w:val="00703DAF"/>
    <w:rsid w:val="0070515B"/>
    <w:rsid w:val="007144E5"/>
    <w:rsid w:val="00720767"/>
    <w:rsid w:val="00730F4B"/>
    <w:rsid w:val="007450AC"/>
    <w:rsid w:val="0075219E"/>
    <w:rsid w:val="00757247"/>
    <w:rsid w:val="00771BAA"/>
    <w:rsid w:val="007B686E"/>
    <w:rsid w:val="007F77D5"/>
    <w:rsid w:val="0081157E"/>
    <w:rsid w:val="00822565"/>
    <w:rsid w:val="0082295B"/>
    <w:rsid w:val="008308D8"/>
    <w:rsid w:val="00846746"/>
    <w:rsid w:val="0085652D"/>
    <w:rsid w:val="008636B8"/>
    <w:rsid w:val="00870CDA"/>
    <w:rsid w:val="008821BE"/>
    <w:rsid w:val="008914B5"/>
    <w:rsid w:val="008B7198"/>
    <w:rsid w:val="008D516A"/>
    <w:rsid w:val="008D66ED"/>
    <w:rsid w:val="008E105F"/>
    <w:rsid w:val="0090054B"/>
    <w:rsid w:val="00900882"/>
    <w:rsid w:val="0090092D"/>
    <w:rsid w:val="00901E28"/>
    <w:rsid w:val="00904400"/>
    <w:rsid w:val="00906F1D"/>
    <w:rsid w:val="00921FBF"/>
    <w:rsid w:val="009230EB"/>
    <w:rsid w:val="0092699F"/>
    <w:rsid w:val="009421C7"/>
    <w:rsid w:val="009477A1"/>
    <w:rsid w:val="00950F5D"/>
    <w:rsid w:val="00953E92"/>
    <w:rsid w:val="00955EF8"/>
    <w:rsid w:val="009621A2"/>
    <w:rsid w:val="00967C86"/>
    <w:rsid w:val="00981A3D"/>
    <w:rsid w:val="009B7AE3"/>
    <w:rsid w:val="009D52B2"/>
    <w:rsid w:val="009E23CD"/>
    <w:rsid w:val="00A046E7"/>
    <w:rsid w:val="00A74895"/>
    <w:rsid w:val="00A75576"/>
    <w:rsid w:val="00A878EF"/>
    <w:rsid w:val="00A90D44"/>
    <w:rsid w:val="00AA7EED"/>
    <w:rsid w:val="00AB3616"/>
    <w:rsid w:val="00AB75BD"/>
    <w:rsid w:val="00AC485B"/>
    <w:rsid w:val="00AC4C9E"/>
    <w:rsid w:val="00AD21ED"/>
    <w:rsid w:val="00AD3D45"/>
    <w:rsid w:val="00AD764A"/>
    <w:rsid w:val="00AE7494"/>
    <w:rsid w:val="00AF3B88"/>
    <w:rsid w:val="00AF4FA0"/>
    <w:rsid w:val="00B0066A"/>
    <w:rsid w:val="00B03E00"/>
    <w:rsid w:val="00B040C3"/>
    <w:rsid w:val="00B0468A"/>
    <w:rsid w:val="00B13846"/>
    <w:rsid w:val="00B21C05"/>
    <w:rsid w:val="00B27DA7"/>
    <w:rsid w:val="00B31570"/>
    <w:rsid w:val="00B40F63"/>
    <w:rsid w:val="00B566E5"/>
    <w:rsid w:val="00B56A85"/>
    <w:rsid w:val="00B94890"/>
    <w:rsid w:val="00B96838"/>
    <w:rsid w:val="00B976A1"/>
    <w:rsid w:val="00BC5E67"/>
    <w:rsid w:val="00BD12C5"/>
    <w:rsid w:val="00BD3E40"/>
    <w:rsid w:val="00BD6EA9"/>
    <w:rsid w:val="00BE075D"/>
    <w:rsid w:val="00BE61DE"/>
    <w:rsid w:val="00BF2050"/>
    <w:rsid w:val="00C04C9C"/>
    <w:rsid w:val="00C05A68"/>
    <w:rsid w:val="00C2C76C"/>
    <w:rsid w:val="00C34A7D"/>
    <w:rsid w:val="00C36D41"/>
    <w:rsid w:val="00C4304D"/>
    <w:rsid w:val="00C50B11"/>
    <w:rsid w:val="00C50D9B"/>
    <w:rsid w:val="00C512C2"/>
    <w:rsid w:val="00C640E3"/>
    <w:rsid w:val="00C74280"/>
    <w:rsid w:val="00C74AA8"/>
    <w:rsid w:val="00C836BB"/>
    <w:rsid w:val="00C8595F"/>
    <w:rsid w:val="00C86A0A"/>
    <w:rsid w:val="00C86FE6"/>
    <w:rsid w:val="00C963A5"/>
    <w:rsid w:val="00C96F2D"/>
    <w:rsid w:val="00CC7333"/>
    <w:rsid w:val="00CE522D"/>
    <w:rsid w:val="00CF2F13"/>
    <w:rsid w:val="00D20B04"/>
    <w:rsid w:val="00D25BF7"/>
    <w:rsid w:val="00D4484D"/>
    <w:rsid w:val="00D540F6"/>
    <w:rsid w:val="00D97BAA"/>
    <w:rsid w:val="00DA0A6C"/>
    <w:rsid w:val="00DA2C3B"/>
    <w:rsid w:val="00DA4EE9"/>
    <w:rsid w:val="00DB5F2C"/>
    <w:rsid w:val="00DD45AC"/>
    <w:rsid w:val="00DD6AFE"/>
    <w:rsid w:val="00DD6BDC"/>
    <w:rsid w:val="00E369D3"/>
    <w:rsid w:val="00E555BA"/>
    <w:rsid w:val="00E62894"/>
    <w:rsid w:val="00E66567"/>
    <w:rsid w:val="00E736C0"/>
    <w:rsid w:val="00E778BF"/>
    <w:rsid w:val="00E8580D"/>
    <w:rsid w:val="00EB1855"/>
    <w:rsid w:val="00EB583C"/>
    <w:rsid w:val="00ED0233"/>
    <w:rsid w:val="00ED2087"/>
    <w:rsid w:val="00ED48BA"/>
    <w:rsid w:val="00ED5F0C"/>
    <w:rsid w:val="00EE0517"/>
    <w:rsid w:val="00EE7265"/>
    <w:rsid w:val="00EF56B5"/>
    <w:rsid w:val="00F012AF"/>
    <w:rsid w:val="00F14DD0"/>
    <w:rsid w:val="00F518C9"/>
    <w:rsid w:val="00F519AF"/>
    <w:rsid w:val="00F56791"/>
    <w:rsid w:val="00F64230"/>
    <w:rsid w:val="00F6778A"/>
    <w:rsid w:val="00F82C46"/>
    <w:rsid w:val="00FA1F4C"/>
    <w:rsid w:val="00FB502E"/>
    <w:rsid w:val="00FC01C7"/>
    <w:rsid w:val="00FD382B"/>
    <w:rsid w:val="00FD4981"/>
    <w:rsid w:val="00FE48D4"/>
    <w:rsid w:val="00FE6582"/>
    <w:rsid w:val="00FF069E"/>
    <w:rsid w:val="0270AB2C"/>
    <w:rsid w:val="03477D87"/>
    <w:rsid w:val="03734F71"/>
    <w:rsid w:val="03F37EFE"/>
    <w:rsid w:val="059BDE62"/>
    <w:rsid w:val="0603FB1B"/>
    <w:rsid w:val="08E18A05"/>
    <w:rsid w:val="0AF7ADEC"/>
    <w:rsid w:val="0E3A675C"/>
    <w:rsid w:val="0FD67BBC"/>
    <w:rsid w:val="0FE9B8B0"/>
    <w:rsid w:val="18D25866"/>
    <w:rsid w:val="1A67FDF4"/>
    <w:rsid w:val="1AAFAA49"/>
    <w:rsid w:val="1C669A08"/>
    <w:rsid w:val="20818024"/>
    <w:rsid w:val="22EF69C5"/>
    <w:rsid w:val="23DEB837"/>
    <w:rsid w:val="27390DF0"/>
    <w:rsid w:val="291762DC"/>
    <w:rsid w:val="2A3B58F1"/>
    <w:rsid w:val="2ACFDECA"/>
    <w:rsid w:val="2DF27A33"/>
    <w:rsid w:val="2FB8CE2E"/>
    <w:rsid w:val="31CF8360"/>
    <w:rsid w:val="3246C6CB"/>
    <w:rsid w:val="3381ECFE"/>
    <w:rsid w:val="345FCA56"/>
    <w:rsid w:val="36C2360E"/>
    <w:rsid w:val="3AA6EBCE"/>
    <w:rsid w:val="3CAFD457"/>
    <w:rsid w:val="44E52F9C"/>
    <w:rsid w:val="45DB6389"/>
    <w:rsid w:val="490C3ECA"/>
    <w:rsid w:val="4931F60B"/>
    <w:rsid w:val="4C7178DD"/>
    <w:rsid w:val="4F775B58"/>
    <w:rsid w:val="4FCC4941"/>
    <w:rsid w:val="52FEE429"/>
    <w:rsid w:val="538D4E66"/>
    <w:rsid w:val="59B90BE9"/>
    <w:rsid w:val="5A301063"/>
    <w:rsid w:val="5C82DAAC"/>
    <w:rsid w:val="5F63F014"/>
    <w:rsid w:val="61473A8C"/>
    <w:rsid w:val="61EDA44F"/>
    <w:rsid w:val="64BFD883"/>
    <w:rsid w:val="67574EA1"/>
    <w:rsid w:val="68F4B84E"/>
    <w:rsid w:val="6993DA67"/>
    <w:rsid w:val="6A2F8285"/>
    <w:rsid w:val="6AD04E2B"/>
    <w:rsid w:val="6B2C78CB"/>
    <w:rsid w:val="6C787971"/>
    <w:rsid w:val="6D3420CF"/>
    <w:rsid w:val="6EE5DFE2"/>
    <w:rsid w:val="7CF0DF2A"/>
    <w:rsid w:val="7CF78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styleId="Ttulo1Char" w:customStyle="1">
    <w:name w:val="Título 1 Char"/>
    <w:basedOn w:val="Fontepargpadro"/>
    <w:link w:val="Ttulo1"/>
    <w:uiPriority w:val="9"/>
    <w:rsid w:val="007D0251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" w:customStyle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Simples41" w:customStyle="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eastAsia="Arial" w:cs="Arial"/>
      <w:lang w:val="pt-PT" w:eastAsia="pt-PT" w:bidi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FE6582"/>
    <w:rPr>
      <w:rFonts w:ascii="Arial" w:hAnsi="Arial" w:eastAsia="Arial" w:cs="Arial"/>
      <w:lang w:val="pt-PT" w:eastAsia="pt-PT" w:bidi="pt-PT"/>
    </w:rPr>
  </w:style>
  <w:style w:type="paragraph" w:styleId="TableParagraph" w:customStyle="1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hAnsi="Arial" w:eastAsia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/>
    <w:rsid w:val="00C512C2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styleId="Normal1" w:customStyle="1">
    <w:name w:val="Normal1"/>
    <w:rsid w:val="0081157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LO-normal" w:customStyle="1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hAnsi="Arial" w:eastAsia="Arial" w:cs="Arial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526E1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01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Brendo</dc:creator>
  <keywords/>
  <dc:description/>
  <lastModifiedBy>joao victor medeiros</lastModifiedBy>
  <revision>5</revision>
  <dcterms:created xsi:type="dcterms:W3CDTF">2026-04-10T23:22:00.0000000Z</dcterms:created>
  <dcterms:modified xsi:type="dcterms:W3CDTF">2026-05-11T21:46:39.3027226Z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