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COINFECÇÃO  POR CINOMOSE E ERLIQUIOSE EM FILHOTE CANINO: RELATO DE CASO.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Kailane Bezerra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SILVA¹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Kaéllyda Marques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LOPES²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Luis Vinícius Limeira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ANDRADE³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Jamiliana Querino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Flávia Teresa Ribeiro 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COSTA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Luan Aragão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RODRIGUES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- IFPB/ Campus Sousa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bezerra.kailane@academico.ifpb.edu.br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- IFPB/ Campus Sousa.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Kaellyda.marques@academico.ifpb.edu.br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vertAlign w:val="superscript"/>
          <w:rtl w:val="0"/>
        </w:rPr>
        <w:t xml:space="preserve">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Discente do Curso de Medicina Veterinária - IFPB/ Campus Sousa.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70c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Médica Veterinária. Pós graduada em Clínica Cirúrgica de Pequenos Animais – IFPB/ Campus Sousa. .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0"/>
            <w:szCs w:val="20"/>
            <w:u w:val="single"/>
            <w:rtl w:val="0"/>
          </w:rPr>
          <w:t xml:space="preserve">Jamilianacosta@gmail.c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u w:val="single"/>
          <w:rtl w:val="0"/>
        </w:rPr>
        <w:t xml:space="preserve">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Docente do Curso de Medicina Veterinária - IFPB/Campus Sousa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0"/>
            <w:szCs w:val="20"/>
            <w:u w:val="single"/>
            <w:rtl w:val="0"/>
          </w:rPr>
          <w:t xml:space="preserve">flavia.costa@ifpb.edu.br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rtl w:val="0"/>
        </w:rPr>
        <w:t xml:space="preserve">.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Médico Veterinário. Doutorando no Programa de Pós-Graduação- UFERSA.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0"/>
          <w:szCs w:val="20"/>
          <w:u w:val="single"/>
          <w:rtl w:val="0"/>
        </w:rPr>
        <w:t xml:space="preserve">luan. veterinária@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70c0"/>
            <w:sz w:val="20"/>
            <w:szCs w:val="20"/>
            <w:u w:val="single"/>
            <w:rtl w:val="0"/>
          </w:rPr>
          <w:t xml:space="preserve">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spacing w:after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spacing w:after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coinfecção por cinomose e erliquiose representa um importante desafio na clínica de pequenos animais, devido ao agravamento do quadro clínico e ao impacto no prognóstico. Este trabalho descreve o caso de um canino filhote, sem raça definida, resgatado, submetido a avaliação clínica, exames laboratoriais, ultrassonografia abdominal e testes rápidos, que confirmaram a presença de ambas as enfermidades. Foram observadas anemia normocítica normocrômica, trombocitopenia, leucocitose com desvio à esquerda e alterações hepáticas. Apesar da instituição de terapia de suporte e tratamento específico para erliquiose, o paciente apresentou evolução clínica desfavorável, com progressão para sinais neurológicos, culminando na indicação de eutanásia. O caso reforça a importância do diagnóstico precoce e de medidas preventivas na redução da morbimortalidade associada às coinfecções.</w:t>
      </w:r>
    </w:p>
    <w:p w:rsidR="00000000" w:rsidDel="00000000" w:rsidP="00000000" w:rsidRDefault="00000000" w:rsidRPr="00000000" w14:paraId="0000000B">
      <w:pPr>
        <w:keepNext w:val="1"/>
        <w:spacing w:after="240" w:line="240" w:lineRule="auto"/>
        <w:jc w:val="both"/>
        <w:rPr>
          <w:rFonts w:ascii="Times New Roman" w:cs="Times New Roman" w:eastAsia="Times New Roman" w:hAnsi="Times New Roman"/>
          <w:color w:val="00000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Infecções concomitantes;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a"/>
          <w:rtl w:val="0"/>
        </w:rPr>
        <w:t xml:space="preserve"> Ehrlichia spp., </w:t>
      </w:r>
      <w:r w:rsidDel="00000000" w:rsidR="00000000" w:rsidRPr="00000000">
        <w:rPr>
          <w:rFonts w:ascii="Times New Roman" w:cs="Times New Roman" w:eastAsia="Times New Roman" w:hAnsi="Times New Roman"/>
          <w:color w:val="00000a"/>
          <w:rtl w:val="0"/>
        </w:rPr>
        <w:t xml:space="preserve">morbimortalidade; cães.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Introdução.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associações entre doenças infectocontagiosas e parasitárias são comuns na clínica de pequenos animais, dificultando o diagnóstico e manejo devido à especificidade dos sinais clínicos, como nas coinfecções por cinomose canina e erliquiose(Ferreira et al., 2025).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cinomose canina é uma doença viral de distribuição mundial, com alta mortalidade em filhotes, definida por sinais multissistêmicos como secreções oculares e nasais, distúrbios gastrintestinais e manifestações neurológicas. O diagnóstico baseia-se na anamnese, histórico vacinal, exames laboratoriais e testes rápidos, sendo o tratamento essencialmente de suporte (Kegler et al., 2025).</w:t>
      </w:r>
    </w:p>
    <w:p w:rsidR="00000000" w:rsidDel="00000000" w:rsidP="00000000" w:rsidRDefault="00000000" w:rsidRPr="00000000" w14:paraId="0000000F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erliquiose canina possui como agente etiológico a bactéria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Ehrlichia spp.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como vetor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Rhipicephalus sanguineus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Os sinais clínicos incluem febre, letargia, anemia, o diagnóstico se dá por exames laboratoriais, testes rápidos, esfregaço sanguíneo. O tratamento é realizado com doxiciclina e terapia de suporte (Ferreira, 2025). Diante da relevância dessas enfermidades na clínica de pequenos animais, este estudo tem como objetivo descrever a manifestação concomitante de cinomose e erliquiose em um filhote.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 de caso.</w:t>
      </w:r>
    </w:p>
    <w:p w:rsidR="00000000" w:rsidDel="00000000" w:rsidP="00000000" w:rsidRDefault="00000000" w:rsidRPr="00000000" w14:paraId="00000011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Foi atendido em uma clínica veterinária no município de Sousa–PB um canino, macho, filhote, sem raça definida (SRD), resgatado, com peso 5,15 kg. Durante a anamnese, o tutor relatou exposição a chuva e frio, sendo observado tremores e dor abdominal intensa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 exame clínico apresentava apatia, caquexia, hiporexia, mucosas oculares e orais hipocoradas, com secreção ocular bilateral, TPC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aumentado, pulso arterial forte,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desidratação estimada em 8%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(turgor cutâneo diminuído, enoftalmia e mucosas ressecadas).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Observou-se,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hipertermia (39,0 °C), frequência cardíaca de 88 bpm, e frequência respiratória de 65 mpm, distensão abdominal dolorosa à palpação e presença de mioclonia bilateral em membros pélvicos.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Foram solicitados hemograma e bioquímicos (ALT, FA, uréia, creatinina e proteínas totais), evidenciando anemia normocítica normocrômica, trombocitopenia e leucocitose com desvio à esquerda. A ultrassonografia abdominal mostrou alterações hepáticas sugestivas de processo inflamatório/infeccioso e hepatomegalia, compatíveis com erliquiose.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confirmação diagnóstica, foram realizados testes rápidos SNAP 4DX® e Alere Cinomose AC®, ambos positivos, e negativos para anaplasmose, dirofilariose, doença de Lyme e leishmaniose (Alere Leishmaniose AC). Devido ao estágio avançado da enfermidade e à intensa dor abdominal, o paciente foi internado.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Inicialmente, instituiu-se terapia analgésica com tramadol, dipirona e dexametasona (a cada 12 h), sem resposta satisfatória, sendo necessária sedação com diazepam, fentanil e propofol (5 mg/kg, IV). O tratamento para cinomose e erliquiose incluiu Ringer com lactato, Hipervit IV (0,1 mL/kg), Desensyn® e Predivet® (a cada 12 h), Ornitil® (1 mL/kg, IV), Munnomax® e Doxifin tabs® (50 mg, VO, a cada 24 h), além de bolus inicialmente a cada 4 h, posteriormente reduzidos para intervalos de 2 h. Devido à ausência de resposta terapêutica e ao prognóstico desfavorável, optou-se pela eutanásia em consenso com o tutor.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As manifestações clínicas observadas, como mioclonia bilateral nos membros, secreção ocular bilateral e intensa dor abdominal, evidenciam o caráter multissistêmico da cinomose canina (Ferreira,2025), tais alterações estão associadas a o prognóstico desfavorável do paciente.</w:t>
      </w:r>
    </w:p>
    <w:p w:rsidR="00000000" w:rsidDel="00000000" w:rsidP="00000000" w:rsidRDefault="00000000" w:rsidRPr="00000000" w14:paraId="0000001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A imunossupressão induzida pelo vírus, somada à ausência de vacinação, ao controle inadequado de ectoparasitas e ao contato com outros animais, favorece infecções secundárias e agrava a evolução clínica do paciente (Kegler et al., 2025),  destacando o ambiente frequentado como um  fator de risco para a transmissão de agentes virais e bacterianos.</w:t>
      </w:r>
    </w:p>
    <w:p w:rsidR="00000000" w:rsidDel="00000000" w:rsidP="00000000" w:rsidRDefault="00000000" w:rsidRPr="00000000" w14:paraId="0000001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 trombocitopenia, observada no hemograma, achado laboratorial mais comum em todas as fases da erliquiose (Kegler et al., 2025), resulta da destruição plaquetária e sequestro esplênico, enquanto a anemia, associada à cinomose, decorre da deposição de imunocomplexos nos eritrócitos, levando à rápida destruição das hemácias (Ferreira, 2025). A ultrassonografia revelou processos inflamatórios, hepatomegalia e possível comprometimento hepático infeccioso, alterações frequentes em casos graves de erliquiose (Sainz et al., 2015).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11111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No que tange ao tratamento instituído, a doxiciclina é o fármaco de escolha para a erliquiose canina, enquanto a cinomose, por não possuir tratamento específico, requer apenas terapia de suporte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Sainz et al., 2015).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 Diante do avanço das enfermidades e dos achados laboratoriais e ultrassonográficos, o paciente não apresentou resposta satisfatória, sendo a eutanásia indicada em consenso com o tutor, visando o bem-estar animal, conforme descrito por Kegler et al. (2025).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Conclusão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A associação entre cinomose e erliquiose representa um desafio na medicina veterinária, devido à ausência de terapia antiviral específica e à rápida progressão da erliquiose. Destaca-se a importância do diagnóstico precoce e de medidas preventivas, como a vacinação e controle de ectoparasitas, para reduzir a gravidade dessas enfermidades.</w:t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Times New Roman" w:cs="Times New Roman" w:eastAsia="Times New Roman" w:hAnsi="Times New Roman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Bibliográficas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FERREIRA, D. R.; COELHO, K. O.; SILVEIRA, O. J. da N.; SANTOS, A.P. , P. dos. Coinfecção por parvovirose e erliquiose canina: relato de caso.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Aurum Revista Multidisciplinar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Curitiba, v.1, n.10, p.218-227, 2026.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KEGLER, G. H. de P.; TEIXEIRA, M. M. Cinomose canina: relato de caso.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Research, Society and Development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v.14, n.12, p.e33141250256, 2025.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SAINZ, A. et al. Guideline for veterinary practitioners on canine ehrlichiosis and anaplasmosis in Europe.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Parasites &amp; Vectors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v.8, n.75, p.1-20, 2015.</w:t>
      </w: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6838" w:w="11906" w:orient="portrait"/>
      <w:pgMar w:bottom="1417" w:top="2692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spacing w:after="0" w:line="360" w:lineRule="auto"/>
      <w:jc w:val="both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-316225</wp:posOffset>
          </wp:positionH>
          <wp:positionV relativeFrom="paragraph">
            <wp:posOffset>-410840</wp:posOffset>
          </wp:positionV>
          <wp:extent cx="6426200" cy="16065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26200" cy="1606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spacing w:after="0" w:line="360" w:lineRule="auto"/>
      <w:jc w:val="both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gmail.com" TargetMode="External"/><Relationship Id="rId12" Type="http://schemas.openxmlformats.org/officeDocument/2006/relationships/footer" Target="footer1.xml"/><Relationship Id="rId9" Type="http://schemas.openxmlformats.org/officeDocument/2006/relationships/hyperlink" Target="mailto:flavia.costa@ifpb.edu.br" TargetMode="External"/><Relationship Id="rId5" Type="http://schemas.openxmlformats.org/officeDocument/2006/relationships/styles" Target="styles.xml"/><Relationship Id="rId6" Type="http://schemas.openxmlformats.org/officeDocument/2006/relationships/hyperlink" Target="mailto:bezerra.kaillane@academico.ifpb.edu.br" TargetMode="External"/><Relationship Id="rId7" Type="http://schemas.openxmlformats.org/officeDocument/2006/relationships/hyperlink" Target="mailto:Kaellyda.marques@academico.ifpb.edu.br" TargetMode="External"/><Relationship Id="rId8" Type="http://schemas.openxmlformats.org/officeDocument/2006/relationships/hyperlink" Target="mailto:Jamilianacost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