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F0FF46" w14:textId="77777777" w:rsidR="009F7813" w:rsidRDefault="009F781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67DFC4B" w14:textId="77777777" w:rsidR="009F7813" w:rsidRPr="008C0331" w:rsidRDefault="008C0331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C0331">
        <w:rPr>
          <w:rFonts w:ascii="Times New Roman" w:hAnsi="Times New Roman" w:cs="Times New Roman"/>
          <w:b/>
          <w:sz w:val="24"/>
          <w:szCs w:val="24"/>
        </w:rPr>
        <w:t>ESTUDO RETROSPECTIVO DAS DOENÇAS INFECCIOSAS EM CÃES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0331">
        <w:rPr>
          <w:rFonts w:ascii="Times New Roman" w:hAnsi="Times New Roman" w:cs="Times New Roman"/>
          <w:b/>
          <w:sz w:val="24"/>
          <w:szCs w:val="24"/>
        </w:rPr>
        <w:t>E GATOS ATENDIDOS NO HOSPITAL VETERINÁRIO ADÍLIO SANTOS DE AZEVEDO ENTRE 2018 E 2023</w:t>
      </w:r>
    </w:p>
    <w:p w14:paraId="6A44973F" w14:textId="37867679" w:rsidR="009F7813" w:rsidRPr="0065612B" w:rsidRDefault="00185ED2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65612B">
        <w:rPr>
          <w:rFonts w:ascii="Times New Roman" w:eastAsia="Times New Roman" w:hAnsi="Times New Roman" w:cs="Times New Roman"/>
          <w:sz w:val="24"/>
          <w:szCs w:val="24"/>
        </w:rPr>
        <w:t>Luis</w:t>
      </w:r>
      <w:proofErr w:type="spellEnd"/>
      <w:r w:rsidRPr="0065612B">
        <w:rPr>
          <w:rFonts w:ascii="Times New Roman" w:eastAsia="Times New Roman" w:hAnsi="Times New Roman" w:cs="Times New Roman"/>
          <w:sz w:val="24"/>
          <w:szCs w:val="24"/>
        </w:rPr>
        <w:t xml:space="preserve"> Henrique Vieira Lima </w:t>
      </w:r>
      <w:r w:rsidR="00B763DB" w:rsidRPr="00966B6D">
        <w:rPr>
          <w:rFonts w:ascii="Times New Roman" w:eastAsia="Times New Roman" w:hAnsi="Times New Roman" w:cs="Times New Roman"/>
          <w:b/>
          <w:sz w:val="24"/>
          <w:szCs w:val="24"/>
        </w:rPr>
        <w:t>Z</w:t>
      </w:r>
      <w:r w:rsidR="00FF73D6" w:rsidRPr="00966B6D">
        <w:rPr>
          <w:rFonts w:ascii="Times New Roman" w:eastAsia="Times New Roman" w:hAnsi="Times New Roman" w:cs="Times New Roman"/>
          <w:b/>
          <w:sz w:val="24"/>
          <w:szCs w:val="24"/>
        </w:rPr>
        <w:t>ACARIAS</w:t>
      </w:r>
      <w:r w:rsidR="00A908C5" w:rsidRPr="0065612B">
        <w:rPr>
          <w:rFonts w:ascii="Times New Roman" w:eastAsia="Times New Roman" w:hAnsi="Times New Roman" w:cs="Times New Roman"/>
          <w:bCs/>
          <w:sz w:val="24"/>
          <w:szCs w:val="24"/>
        </w:rPr>
        <w:t>¹</w:t>
      </w:r>
      <w:r w:rsidR="00A908C5" w:rsidRPr="0065612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65612B">
        <w:rPr>
          <w:rFonts w:ascii="Times New Roman" w:eastAsia="Times New Roman" w:hAnsi="Times New Roman" w:cs="Times New Roman"/>
          <w:sz w:val="24"/>
          <w:szCs w:val="24"/>
        </w:rPr>
        <w:t xml:space="preserve">Laura Gabriele Benevides </w:t>
      </w:r>
      <w:r w:rsidR="00FF73D6" w:rsidRPr="00966B6D">
        <w:rPr>
          <w:rFonts w:ascii="Times New Roman" w:eastAsia="Times New Roman" w:hAnsi="Times New Roman" w:cs="Times New Roman"/>
          <w:b/>
          <w:sz w:val="24"/>
          <w:szCs w:val="24"/>
        </w:rPr>
        <w:t>PEREIRA</w:t>
      </w:r>
      <w:r w:rsidRPr="0065612B">
        <w:rPr>
          <w:rFonts w:ascii="Times New Roman" w:eastAsia="Times New Roman" w:hAnsi="Times New Roman" w:cs="Times New Roman"/>
          <w:bCs/>
          <w:sz w:val="24"/>
          <w:szCs w:val="24"/>
        </w:rPr>
        <w:t>²</w:t>
      </w:r>
      <w:r w:rsidR="00A908C5" w:rsidRPr="0065612B">
        <w:rPr>
          <w:rFonts w:ascii="Times New Roman" w:eastAsia="Times New Roman" w:hAnsi="Times New Roman" w:cs="Times New Roman"/>
          <w:bCs/>
          <w:sz w:val="24"/>
          <w:szCs w:val="24"/>
        </w:rPr>
        <w:t xml:space="preserve">; </w:t>
      </w:r>
      <w:proofErr w:type="spellStart"/>
      <w:r w:rsidRPr="0065612B">
        <w:rPr>
          <w:rFonts w:ascii="Times New Roman" w:eastAsia="Times New Roman" w:hAnsi="Times New Roman" w:cs="Times New Roman"/>
          <w:bCs/>
          <w:sz w:val="24"/>
          <w:szCs w:val="24"/>
        </w:rPr>
        <w:t>Maycon</w:t>
      </w:r>
      <w:proofErr w:type="spellEnd"/>
      <w:r w:rsidRPr="0065612B">
        <w:rPr>
          <w:rFonts w:ascii="Times New Roman" w:eastAsia="Times New Roman" w:hAnsi="Times New Roman" w:cs="Times New Roman"/>
          <w:bCs/>
          <w:sz w:val="24"/>
          <w:szCs w:val="24"/>
        </w:rPr>
        <w:t xml:space="preserve"> da Silva </w:t>
      </w:r>
      <w:r w:rsidR="00FF73D6" w:rsidRPr="00966B6D">
        <w:rPr>
          <w:rFonts w:ascii="Times New Roman" w:eastAsia="Times New Roman" w:hAnsi="Times New Roman" w:cs="Times New Roman"/>
          <w:b/>
          <w:bCs/>
          <w:sz w:val="24"/>
          <w:szCs w:val="24"/>
        </w:rPr>
        <w:t>SANTOS</w:t>
      </w:r>
      <w:r w:rsidR="00AD2BE0" w:rsidRPr="0065612B">
        <w:rPr>
          <w:rFonts w:ascii="Times New Roman" w:eastAsia="Times New Roman" w:hAnsi="Times New Roman" w:cs="Times New Roman"/>
          <w:sz w:val="24"/>
          <w:szCs w:val="24"/>
        </w:rPr>
        <w:t>³</w:t>
      </w:r>
      <w:r w:rsidR="00A908C5" w:rsidRPr="0065612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="00AD2BE0" w:rsidRPr="0065612B">
        <w:rPr>
          <w:rFonts w:ascii="Times New Roman" w:eastAsia="Times New Roman" w:hAnsi="Times New Roman" w:cs="Times New Roman"/>
          <w:sz w:val="24"/>
          <w:szCs w:val="24"/>
        </w:rPr>
        <w:t>Emilly</w:t>
      </w:r>
      <w:proofErr w:type="spellEnd"/>
      <w:r w:rsidR="00AD2BE0" w:rsidRPr="0065612B">
        <w:rPr>
          <w:rFonts w:ascii="Times New Roman" w:eastAsia="Times New Roman" w:hAnsi="Times New Roman" w:cs="Times New Roman"/>
          <w:sz w:val="24"/>
          <w:szCs w:val="24"/>
        </w:rPr>
        <w:t xml:space="preserve"> Martins </w:t>
      </w:r>
      <w:r w:rsidR="00FF73D6" w:rsidRPr="00966B6D">
        <w:rPr>
          <w:rFonts w:ascii="Times New Roman" w:eastAsia="Times New Roman" w:hAnsi="Times New Roman" w:cs="Times New Roman"/>
          <w:b/>
          <w:sz w:val="24"/>
          <w:szCs w:val="24"/>
        </w:rPr>
        <w:t>ARAÚJO</w:t>
      </w:r>
      <w:r w:rsidR="00A908C5" w:rsidRPr="0065612B">
        <w:rPr>
          <w:rFonts w:ascii="Times New Roman" w:eastAsia="Times New Roman" w:hAnsi="Times New Roman" w:cs="Times New Roman"/>
          <w:sz w:val="24"/>
          <w:szCs w:val="24"/>
        </w:rPr>
        <w:t>³;</w:t>
      </w:r>
      <w:r w:rsidR="00AD2BE0" w:rsidRPr="006561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D2BE0" w:rsidRPr="0065612B">
        <w:rPr>
          <w:rFonts w:ascii="Times New Roman" w:eastAsia="Times New Roman" w:hAnsi="Times New Roman" w:cs="Times New Roman"/>
          <w:sz w:val="24"/>
          <w:szCs w:val="24"/>
        </w:rPr>
        <w:t>Eloyse</w:t>
      </w:r>
      <w:proofErr w:type="spellEnd"/>
      <w:r w:rsidR="00AD2BE0" w:rsidRPr="0065612B">
        <w:rPr>
          <w:rFonts w:ascii="Times New Roman" w:eastAsia="Times New Roman" w:hAnsi="Times New Roman" w:cs="Times New Roman"/>
          <w:sz w:val="24"/>
          <w:szCs w:val="24"/>
        </w:rPr>
        <w:t xml:space="preserve"> Cristina Duarte </w:t>
      </w:r>
      <w:r w:rsidR="00FF73D6" w:rsidRPr="00966B6D">
        <w:rPr>
          <w:rFonts w:ascii="Times New Roman" w:eastAsia="Times New Roman" w:hAnsi="Times New Roman" w:cs="Times New Roman"/>
          <w:b/>
          <w:sz w:val="24"/>
          <w:szCs w:val="24"/>
        </w:rPr>
        <w:t>LOPES</w:t>
      </w:r>
      <w:r w:rsidR="00FF73D6" w:rsidRPr="0065612B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4</w:t>
      </w:r>
      <w:r w:rsidR="00AD2BE0" w:rsidRPr="0065612B">
        <w:rPr>
          <w:rFonts w:ascii="Times New Roman" w:eastAsia="Times New Roman" w:hAnsi="Times New Roman" w:cs="Times New Roman"/>
          <w:sz w:val="24"/>
          <w:szCs w:val="24"/>
        </w:rPr>
        <w:t xml:space="preserve">; José Vitor Medeiros </w:t>
      </w:r>
      <w:r w:rsidR="00FF73D6" w:rsidRPr="00966B6D">
        <w:rPr>
          <w:rFonts w:ascii="Times New Roman" w:eastAsia="Times New Roman" w:hAnsi="Times New Roman" w:cs="Times New Roman"/>
          <w:b/>
          <w:sz w:val="24"/>
          <w:szCs w:val="24"/>
        </w:rPr>
        <w:t>LIMA</w:t>
      </w:r>
      <w:r w:rsidR="00FF73D6" w:rsidRPr="0065612B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5</w:t>
      </w:r>
      <w:r w:rsidR="00AD2BE0" w:rsidRPr="0065612B">
        <w:rPr>
          <w:rFonts w:ascii="Times New Roman" w:eastAsia="Times New Roman" w:hAnsi="Times New Roman" w:cs="Times New Roman"/>
          <w:sz w:val="24"/>
          <w:szCs w:val="24"/>
        </w:rPr>
        <w:t>;</w:t>
      </w:r>
      <w:r w:rsidR="00A908C5" w:rsidRPr="006561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277D8" w:rsidRPr="0065612B">
        <w:rPr>
          <w:rFonts w:ascii="Times New Roman" w:eastAsia="Times New Roman" w:hAnsi="Times New Roman" w:cs="Times New Roman"/>
          <w:sz w:val="24"/>
          <w:szCs w:val="24"/>
        </w:rPr>
        <w:t xml:space="preserve">Suely Cristina Pereira de Lima </w:t>
      </w:r>
      <w:r w:rsidR="00FF73D6" w:rsidRPr="00966B6D">
        <w:rPr>
          <w:rFonts w:ascii="Times New Roman" w:eastAsia="Times New Roman" w:hAnsi="Times New Roman" w:cs="Times New Roman"/>
          <w:b/>
          <w:sz w:val="24"/>
          <w:szCs w:val="24"/>
        </w:rPr>
        <w:t>OLIVEIRA</w:t>
      </w:r>
      <w:r w:rsidR="00FF73D6" w:rsidRPr="0065612B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6</w:t>
      </w:r>
    </w:p>
    <w:p w14:paraId="646B2918" w14:textId="65C434D6" w:rsidR="009F7813" w:rsidRPr="0065612B" w:rsidRDefault="00A908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65612B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 w:rsidRPr="0065612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D2BE0" w:rsidRPr="0065612B">
        <w:rPr>
          <w:rFonts w:ascii="Times New Roman" w:hAnsi="Times New Roman" w:cs="Times New Roman"/>
          <w:sz w:val="20"/>
          <w:szCs w:val="20"/>
        </w:rPr>
        <w:t xml:space="preserve">Médico-Veterinário. Residente em análises clínicas-IFPB. E-mail: </w:t>
      </w:r>
      <w:r w:rsidR="00AD2BE0" w:rsidRPr="0065612B">
        <w:rPr>
          <w:rFonts w:ascii="Times New Roman" w:hAnsi="Times New Roman" w:cs="Times New Roman"/>
          <w:sz w:val="20"/>
          <w:szCs w:val="20"/>
          <w:u w:val="single"/>
        </w:rPr>
        <w:t>luishvlz12@gmail.com</w:t>
      </w:r>
      <w:r w:rsidR="00AD2BE0" w:rsidRPr="0065612B" w:rsidDel="00AD2BE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7E147C6B" w14:textId="2449328B" w:rsidR="009F7813" w:rsidRPr="0065612B" w:rsidRDefault="00A908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5612B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r w:rsidRPr="0065612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D2BE0" w:rsidRPr="0065612B">
        <w:rPr>
          <w:rFonts w:ascii="Times New Roman" w:hAnsi="Times New Roman" w:cs="Times New Roman"/>
          <w:sz w:val="20"/>
          <w:szCs w:val="20"/>
        </w:rPr>
        <w:t>Médica-Veterinária</w:t>
      </w:r>
      <w:r w:rsidR="00AD2BE0" w:rsidRPr="0065612B">
        <w:rPr>
          <w:rFonts w:ascii="Times New Roman" w:eastAsia="Times New Roman" w:hAnsi="Times New Roman" w:cs="Times New Roman"/>
          <w:sz w:val="20"/>
          <w:szCs w:val="20"/>
        </w:rPr>
        <w:t>-IFPB</w:t>
      </w:r>
      <w:r w:rsidRPr="0065612B">
        <w:rPr>
          <w:rFonts w:ascii="Times New Roman" w:eastAsia="Times New Roman" w:hAnsi="Times New Roman" w:cs="Times New Roman"/>
          <w:sz w:val="20"/>
          <w:szCs w:val="20"/>
        </w:rPr>
        <w:t xml:space="preserve">. E-mail: </w:t>
      </w:r>
      <w:r w:rsidR="00AD2BE0" w:rsidRPr="0065612B">
        <w:rPr>
          <w:rFonts w:ascii="Times New Roman" w:eastAsia="Times New Roman" w:hAnsi="Times New Roman" w:cs="Times New Roman"/>
          <w:sz w:val="20"/>
          <w:szCs w:val="20"/>
          <w:u w:val="single"/>
        </w:rPr>
        <w:t>laura.pereirab03@gmail.com</w:t>
      </w:r>
    </w:p>
    <w:p w14:paraId="72F61AFD" w14:textId="4941C74C" w:rsidR="009F7813" w:rsidRPr="0065612B" w:rsidRDefault="00A908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65612B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 w:rsidRPr="0065612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D2BE0" w:rsidRPr="0065612B">
        <w:rPr>
          <w:rFonts w:ascii="Times New Roman" w:eastAsia="Times New Roman" w:hAnsi="Times New Roman" w:cs="Times New Roman"/>
          <w:sz w:val="20"/>
          <w:szCs w:val="20"/>
        </w:rPr>
        <w:t>Graduando em Medicina veterinária-IFPB</w:t>
      </w:r>
      <w:r w:rsidRPr="0065612B">
        <w:rPr>
          <w:rFonts w:ascii="Times New Roman" w:eastAsia="Times New Roman" w:hAnsi="Times New Roman" w:cs="Times New Roman"/>
          <w:sz w:val="20"/>
          <w:szCs w:val="20"/>
        </w:rPr>
        <w:t xml:space="preserve">. E-mail: </w:t>
      </w:r>
      <w:r w:rsidR="00AD2BE0" w:rsidRPr="00267B63">
        <w:rPr>
          <w:rFonts w:ascii="Times New Roman" w:eastAsia="Times New Roman" w:hAnsi="Times New Roman" w:cs="Times New Roman"/>
          <w:sz w:val="20"/>
          <w:szCs w:val="20"/>
          <w:u w:val="single"/>
        </w:rPr>
        <w:t>silva.maycon@academico.ifpb.edu.br</w:t>
      </w:r>
      <w:r w:rsidR="00AD2BE0" w:rsidRPr="0065612B" w:rsidDel="00AD2BE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65F1C294" w14:textId="1AF6D7BE" w:rsidR="00AD2BE0" w:rsidRPr="0065612B" w:rsidRDefault="00AD2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65612B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 w:rsidRPr="0065612B">
        <w:rPr>
          <w:rFonts w:ascii="Times New Roman" w:eastAsia="Times New Roman" w:hAnsi="Times New Roman" w:cs="Times New Roman"/>
          <w:sz w:val="20"/>
          <w:szCs w:val="20"/>
        </w:rPr>
        <w:t xml:space="preserve"> Graduanda em Medicina veterinária-IFPB. E-mail: </w:t>
      </w:r>
      <w:hyperlink r:id="rId6" w:history="1">
        <w:r w:rsidRPr="0065612B">
          <w:rPr>
            <w:rStyle w:val="Hyperlink"/>
            <w:rFonts w:ascii="Times New Roman" w:eastAsia="Times New Roman" w:hAnsi="Times New Roman" w:cs="Times New Roman"/>
            <w:color w:val="auto"/>
            <w:sz w:val="20"/>
            <w:szCs w:val="20"/>
          </w:rPr>
          <w:t>emilly.martins@academico.ifpb.edu.br</w:t>
        </w:r>
      </w:hyperlink>
    </w:p>
    <w:p w14:paraId="62F5152D" w14:textId="5CAB8D9A" w:rsidR="00AD2BE0" w:rsidRPr="0065612B" w:rsidRDefault="0065612B" w:rsidP="0065612B">
      <w:pPr>
        <w:pStyle w:val="SemEspaamento"/>
        <w:rPr>
          <w:rFonts w:ascii="Times New Roman" w:hAnsi="Times New Roman" w:cs="Times New Roman"/>
          <w:sz w:val="20"/>
          <w:szCs w:val="20"/>
          <w:u w:val="single"/>
        </w:rPr>
      </w:pPr>
      <w:r w:rsidRPr="0065612B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="00AD2BE0" w:rsidRPr="0065612B">
        <w:rPr>
          <w:rFonts w:ascii="Times New Roman" w:hAnsi="Times New Roman" w:cs="Times New Roman"/>
          <w:sz w:val="20"/>
          <w:szCs w:val="20"/>
        </w:rPr>
        <w:t xml:space="preserve"> Médica-Veterinária. Residente em clínica médica de pequenos animais-IFPB. E-mail: </w:t>
      </w:r>
      <w:hyperlink r:id="rId7" w:history="1">
        <w:r w:rsidRPr="0065612B">
          <w:rPr>
            <w:rStyle w:val="Hyperlink"/>
            <w:rFonts w:ascii="Times New Roman" w:hAnsi="Times New Roman" w:cs="Times New Roman"/>
            <w:color w:val="auto"/>
            <w:sz w:val="20"/>
            <w:szCs w:val="20"/>
          </w:rPr>
          <w:t>vetelopes3@gmail.com</w:t>
        </w:r>
      </w:hyperlink>
    </w:p>
    <w:p w14:paraId="304D250E" w14:textId="2E714C51" w:rsidR="0065612B" w:rsidRPr="0065612B" w:rsidRDefault="0065612B" w:rsidP="0065612B">
      <w:pPr>
        <w:pStyle w:val="SemEspaamento"/>
        <w:rPr>
          <w:rFonts w:ascii="Times New Roman" w:hAnsi="Times New Roman" w:cs="Times New Roman"/>
          <w:sz w:val="20"/>
          <w:szCs w:val="20"/>
        </w:rPr>
      </w:pPr>
      <w:r w:rsidRPr="0065612B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Pr="0065612B">
        <w:rPr>
          <w:rFonts w:ascii="Times New Roman" w:hAnsi="Times New Roman" w:cs="Times New Roman"/>
          <w:sz w:val="20"/>
          <w:szCs w:val="20"/>
        </w:rPr>
        <w:t xml:space="preserve"> Médico-Veterinário. Residente em clínica cirúrgica de pequenos animais-IFPB. E-mail: </w:t>
      </w:r>
      <w:r w:rsidRPr="0065612B">
        <w:rPr>
          <w:rFonts w:ascii="Times New Roman" w:hAnsi="Times New Roman" w:cs="Times New Roman"/>
          <w:sz w:val="20"/>
          <w:szCs w:val="20"/>
          <w:u w:val="single"/>
        </w:rPr>
        <w:t>josevittorr.pb@gmail.com</w:t>
      </w:r>
    </w:p>
    <w:p w14:paraId="66766181" w14:textId="3AD23D34" w:rsidR="009F7813" w:rsidRPr="0065612B" w:rsidRDefault="0065612B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65612B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6</w:t>
      </w:r>
      <w:r w:rsidRPr="0065612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277D8" w:rsidRPr="0065612B">
        <w:rPr>
          <w:rFonts w:ascii="Times New Roman" w:eastAsia="Times New Roman" w:hAnsi="Times New Roman" w:cs="Times New Roman"/>
          <w:sz w:val="20"/>
          <w:szCs w:val="20"/>
        </w:rPr>
        <w:t>Docente do curso de Medicina Veterinária do IFPB Campus Sousa. E-mail: </w:t>
      </w:r>
      <w:hyperlink r:id="rId8" w:tgtFrame="_blank" w:history="1">
        <w:r w:rsidR="001277D8" w:rsidRPr="0065612B">
          <w:rPr>
            <w:rStyle w:val="Hyperlink"/>
            <w:rFonts w:ascii="Times New Roman" w:eastAsia="Times New Roman" w:hAnsi="Times New Roman" w:cs="Times New Roman"/>
            <w:color w:val="auto"/>
            <w:sz w:val="20"/>
            <w:szCs w:val="20"/>
          </w:rPr>
          <w:t>suely.oliveira@ifpb.edu.br</w:t>
        </w:r>
      </w:hyperlink>
      <w:r w:rsidR="001277D8" w:rsidRPr="0065612B">
        <w:rPr>
          <w:rFonts w:ascii="Times New Roman" w:eastAsia="Times New Roman" w:hAnsi="Times New Roman" w:cs="Times New Roman"/>
          <w:sz w:val="20"/>
          <w:szCs w:val="20"/>
        </w:rPr>
        <w:t> </w:t>
      </w:r>
    </w:p>
    <w:p w14:paraId="66878CF8" w14:textId="77777777" w:rsidR="00BA3985" w:rsidRDefault="00A908C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Resumo: </w:t>
      </w:r>
    </w:p>
    <w:p w14:paraId="7937F0A3" w14:textId="5B994DDA" w:rsidR="009F7813" w:rsidRPr="008C0331" w:rsidRDefault="008C0331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C0331">
        <w:rPr>
          <w:rFonts w:ascii="Times New Roman" w:hAnsi="Times New Roman" w:cs="Times New Roman"/>
        </w:rPr>
        <w:t>Este estudo teve como objetivo realizar um levantamento das principais enfermidades infecciosas diagnosticadas em cães e gatos atendidos no Hospital Veterinário Adílio Santos de Azevedo (HV-ASA), em Sousa–PB, entre janeiro de 2018 e dezembro de 2023. A metodologia consistiu na análise manual de 286 fichas clínicas</w:t>
      </w:r>
      <w:r w:rsidR="009916E4">
        <w:rPr>
          <w:rFonts w:ascii="Times New Roman" w:hAnsi="Times New Roman" w:cs="Times New Roman"/>
        </w:rPr>
        <w:t xml:space="preserve"> e de exames</w:t>
      </w:r>
      <w:r w:rsidRPr="008C0331">
        <w:rPr>
          <w:rFonts w:ascii="Times New Roman" w:hAnsi="Times New Roman" w:cs="Times New Roman"/>
        </w:rPr>
        <w:t xml:space="preserve"> </w:t>
      </w:r>
      <w:r w:rsidR="00EC5C17">
        <w:rPr>
          <w:rFonts w:ascii="Times New Roman" w:hAnsi="Times New Roman" w:cs="Times New Roman"/>
        </w:rPr>
        <w:t xml:space="preserve">de 199 atendimentos </w:t>
      </w:r>
      <w:r w:rsidRPr="008C0331">
        <w:rPr>
          <w:rFonts w:ascii="Times New Roman" w:hAnsi="Times New Roman" w:cs="Times New Roman"/>
        </w:rPr>
        <w:t xml:space="preserve">da área de Clínica Médica de Pequenos Animais, classificando os casos em diagnósticos definitivos, baseados em exames complementares, e presuntivos, fundamentados na anamnese e nos sinais clínicos. </w:t>
      </w:r>
      <w:r w:rsidR="001277D8">
        <w:rPr>
          <w:rFonts w:ascii="Times New Roman" w:hAnsi="Times New Roman" w:cs="Times New Roman"/>
        </w:rPr>
        <w:t>As maiores casuísticas</w:t>
      </w:r>
      <w:r w:rsidRPr="008C0331">
        <w:rPr>
          <w:rFonts w:ascii="Times New Roman" w:hAnsi="Times New Roman" w:cs="Times New Roman"/>
        </w:rPr>
        <w:t xml:space="preserve"> incluíram </w:t>
      </w:r>
      <w:proofErr w:type="spellStart"/>
      <w:r w:rsidRPr="008C0331">
        <w:rPr>
          <w:rFonts w:ascii="Times New Roman" w:hAnsi="Times New Roman" w:cs="Times New Roman"/>
        </w:rPr>
        <w:t>erliquiose</w:t>
      </w:r>
      <w:proofErr w:type="spellEnd"/>
      <w:r w:rsidRPr="008C0331">
        <w:rPr>
          <w:rFonts w:ascii="Times New Roman" w:hAnsi="Times New Roman" w:cs="Times New Roman"/>
        </w:rPr>
        <w:t xml:space="preserve">, </w:t>
      </w:r>
      <w:proofErr w:type="spellStart"/>
      <w:r w:rsidRPr="008C0331">
        <w:rPr>
          <w:rFonts w:ascii="Times New Roman" w:hAnsi="Times New Roman" w:cs="Times New Roman"/>
        </w:rPr>
        <w:t>cinomose</w:t>
      </w:r>
      <w:proofErr w:type="spellEnd"/>
      <w:r w:rsidRPr="008C0331">
        <w:rPr>
          <w:rFonts w:ascii="Times New Roman" w:hAnsi="Times New Roman" w:cs="Times New Roman"/>
        </w:rPr>
        <w:t xml:space="preserve">, leishmaniose, </w:t>
      </w:r>
      <w:proofErr w:type="spellStart"/>
      <w:r w:rsidRPr="008C0331">
        <w:rPr>
          <w:rFonts w:ascii="Times New Roman" w:hAnsi="Times New Roman" w:cs="Times New Roman"/>
        </w:rPr>
        <w:t>parvovirose</w:t>
      </w:r>
      <w:proofErr w:type="spellEnd"/>
      <w:r w:rsidRPr="008C0331">
        <w:rPr>
          <w:rFonts w:ascii="Times New Roman" w:hAnsi="Times New Roman" w:cs="Times New Roman"/>
        </w:rPr>
        <w:t xml:space="preserve">, giardíase, FIV e </w:t>
      </w:r>
      <w:proofErr w:type="spellStart"/>
      <w:r w:rsidRPr="008C0331">
        <w:rPr>
          <w:rFonts w:ascii="Times New Roman" w:hAnsi="Times New Roman" w:cs="Times New Roman"/>
        </w:rPr>
        <w:t>FeLV</w:t>
      </w:r>
      <w:proofErr w:type="spellEnd"/>
      <w:r w:rsidRPr="008C0331">
        <w:rPr>
          <w:rFonts w:ascii="Times New Roman" w:hAnsi="Times New Roman" w:cs="Times New Roman"/>
        </w:rPr>
        <w:t xml:space="preserve">. Os resultados evidenciaram maior prevalência de </w:t>
      </w:r>
      <w:proofErr w:type="spellStart"/>
      <w:r w:rsidRPr="008C0331">
        <w:rPr>
          <w:rFonts w:ascii="Times New Roman" w:hAnsi="Times New Roman" w:cs="Times New Roman"/>
        </w:rPr>
        <w:t>erliquiose</w:t>
      </w:r>
      <w:proofErr w:type="spellEnd"/>
      <w:r w:rsidRPr="008C0331">
        <w:rPr>
          <w:rFonts w:ascii="Times New Roman" w:hAnsi="Times New Roman" w:cs="Times New Roman"/>
        </w:rPr>
        <w:t xml:space="preserve"> </w:t>
      </w:r>
      <w:r w:rsidR="007B59B6" w:rsidRPr="00CB12DA">
        <w:rPr>
          <w:rFonts w:ascii="Times New Roman" w:hAnsi="Times New Roman" w:cs="Times New Roman"/>
        </w:rPr>
        <w:t>120/286</w:t>
      </w:r>
      <w:r w:rsidR="007B59B6">
        <w:t xml:space="preserve"> </w:t>
      </w:r>
      <w:r w:rsidRPr="008C0331">
        <w:rPr>
          <w:rFonts w:ascii="Times New Roman" w:hAnsi="Times New Roman" w:cs="Times New Roman"/>
        </w:rPr>
        <w:t xml:space="preserve">(42%), seguida por </w:t>
      </w:r>
      <w:proofErr w:type="spellStart"/>
      <w:r w:rsidRPr="00CB12DA">
        <w:rPr>
          <w:rFonts w:ascii="Times New Roman" w:hAnsi="Times New Roman" w:cs="Times New Roman"/>
        </w:rPr>
        <w:t>cinomose</w:t>
      </w:r>
      <w:proofErr w:type="spellEnd"/>
      <w:r w:rsidRPr="00CB12DA">
        <w:rPr>
          <w:rFonts w:ascii="Times New Roman" w:hAnsi="Times New Roman" w:cs="Times New Roman"/>
        </w:rPr>
        <w:t xml:space="preserve"> </w:t>
      </w:r>
      <w:r w:rsidR="007B59B6" w:rsidRPr="00CB12DA">
        <w:rPr>
          <w:rFonts w:ascii="Times New Roman" w:hAnsi="Times New Roman" w:cs="Times New Roman"/>
        </w:rPr>
        <w:t>62/286</w:t>
      </w:r>
      <w:r w:rsidR="007B59B6">
        <w:t xml:space="preserve"> </w:t>
      </w:r>
      <w:r w:rsidRPr="008C0331">
        <w:rPr>
          <w:rFonts w:ascii="Times New Roman" w:hAnsi="Times New Roman" w:cs="Times New Roman"/>
        </w:rPr>
        <w:t>(</w:t>
      </w:r>
      <w:r w:rsidR="007B59B6" w:rsidRPr="008C0331">
        <w:rPr>
          <w:rFonts w:ascii="Times New Roman" w:hAnsi="Times New Roman" w:cs="Times New Roman"/>
        </w:rPr>
        <w:t>2</w:t>
      </w:r>
      <w:r w:rsidR="007B59B6">
        <w:rPr>
          <w:rFonts w:ascii="Times New Roman" w:hAnsi="Times New Roman" w:cs="Times New Roman"/>
        </w:rPr>
        <w:t>2</w:t>
      </w:r>
      <w:r w:rsidRPr="008C0331">
        <w:rPr>
          <w:rFonts w:ascii="Times New Roman" w:hAnsi="Times New Roman" w:cs="Times New Roman"/>
        </w:rPr>
        <w:t xml:space="preserve">%), leishmaniose </w:t>
      </w:r>
      <w:r w:rsidR="007B59B6" w:rsidRPr="00CB12DA">
        <w:rPr>
          <w:rFonts w:ascii="Times New Roman" w:hAnsi="Times New Roman" w:cs="Times New Roman"/>
        </w:rPr>
        <w:t>49/286</w:t>
      </w:r>
      <w:r w:rsidR="007B59B6">
        <w:t xml:space="preserve"> </w:t>
      </w:r>
      <w:r w:rsidRPr="008C0331">
        <w:rPr>
          <w:rFonts w:ascii="Times New Roman" w:hAnsi="Times New Roman" w:cs="Times New Roman"/>
        </w:rPr>
        <w:t>(</w:t>
      </w:r>
      <w:r w:rsidR="007B59B6" w:rsidRPr="008C0331">
        <w:rPr>
          <w:rFonts w:ascii="Times New Roman" w:hAnsi="Times New Roman" w:cs="Times New Roman"/>
        </w:rPr>
        <w:t>1</w:t>
      </w:r>
      <w:r w:rsidR="007B59B6">
        <w:rPr>
          <w:rFonts w:ascii="Times New Roman" w:hAnsi="Times New Roman" w:cs="Times New Roman"/>
        </w:rPr>
        <w:t>7</w:t>
      </w:r>
      <w:r w:rsidRPr="008C0331">
        <w:rPr>
          <w:rFonts w:ascii="Times New Roman" w:hAnsi="Times New Roman" w:cs="Times New Roman"/>
        </w:rPr>
        <w:t xml:space="preserve">%) e </w:t>
      </w:r>
      <w:proofErr w:type="spellStart"/>
      <w:r w:rsidRPr="008C0331">
        <w:rPr>
          <w:rFonts w:ascii="Times New Roman" w:hAnsi="Times New Roman" w:cs="Times New Roman"/>
        </w:rPr>
        <w:t>parvovirose</w:t>
      </w:r>
      <w:proofErr w:type="spellEnd"/>
      <w:r w:rsidRPr="008C0331">
        <w:rPr>
          <w:rFonts w:ascii="Times New Roman" w:hAnsi="Times New Roman" w:cs="Times New Roman"/>
        </w:rPr>
        <w:t xml:space="preserve"> </w:t>
      </w:r>
      <w:r w:rsidR="007B59B6" w:rsidRPr="00CB12DA">
        <w:rPr>
          <w:rFonts w:ascii="Times New Roman" w:hAnsi="Times New Roman" w:cs="Times New Roman"/>
        </w:rPr>
        <w:t>27/286</w:t>
      </w:r>
      <w:r w:rsidR="007B59B6">
        <w:t xml:space="preserve"> </w:t>
      </w:r>
      <w:r w:rsidRPr="008C0331">
        <w:rPr>
          <w:rFonts w:ascii="Times New Roman" w:hAnsi="Times New Roman" w:cs="Times New Roman"/>
        </w:rPr>
        <w:t>(9</w:t>
      </w:r>
      <w:r w:rsidR="009F4A92">
        <w:rPr>
          <w:rFonts w:ascii="Times New Roman" w:hAnsi="Times New Roman" w:cs="Times New Roman"/>
        </w:rPr>
        <w:t>,4</w:t>
      </w:r>
      <w:r w:rsidRPr="008C0331">
        <w:rPr>
          <w:rFonts w:ascii="Times New Roman" w:hAnsi="Times New Roman" w:cs="Times New Roman"/>
        </w:rPr>
        <w:t xml:space="preserve">%), enquanto giardíase, FIV e </w:t>
      </w:r>
      <w:proofErr w:type="spellStart"/>
      <w:r w:rsidRPr="008C0331">
        <w:rPr>
          <w:rFonts w:ascii="Times New Roman" w:hAnsi="Times New Roman" w:cs="Times New Roman"/>
        </w:rPr>
        <w:t>FeLV</w:t>
      </w:r>
      <w:proofErr w:type="spellEnd"/>
      <w:r w:rsidRPr="008C0331">
        <w:rPr>
          <w:rFonts w:ascii="Times New Roman" w:hAnsi="Times New Roman" w:cs="Times New Roman"/>
        </w:rPr>
        <w:t xml:space="preserve"> apresentaram menores frequências. Observou-se ainda maior ocorrência em animais do sexo masculino </w:t>
      </w:r>
      <w:r w:rsidR="00CB12DA" w:rsidRPr="00CB12DA">
        <w:rPr>
          <w:rFonts w:ascii="Times New Roman" w:hAnsi="Times New Roman" w:cs="Times New Roman"/>
        </w:rPr>
        <w:t>128/199</w:t>
      </w:r>
      <w:r w:rsidR="00CB12DA">
        <w:t xml:space="preserve"> </w:t>
      </w:r>
      <w:r w:rsidRPr="008C0331">
        <w:rPr>
          <w:rFonts w:ascii="Times New Roman" w:hAnsi="Times New Roman" w:cs="Times New Roman"/>
        </w:rPr>
        <w:t>(64%). Conclui-se que as doenças infecciosas possuem elevada relevância na rotina clínica do HV-ASA, destacando a necessidade de medidas preventivas, diagnóstico precoce e controle sanitário adequado.</w:t>
      </w:r>
    </w:p>
    <w:p w14:paraId="7217A8A7" w14:textId="559EFF2A" w:rsidR="009F7813" w:rsidRPr="005C2130" w:rsidRDefault="00A908C5" w:rsidP="00CB12DA">
      <w:pPr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b/>
          <w:bCs/>
          <w:color w:val="00000A"/>
        </w:rPr>
        <w:t>:</w:t>
      </w:r>
      <w:r>
        <w:rPr>
          <w:rFonts w:ascii="Times New Roman" w:eastAsia="Times New Roman" w:hAnsi="Times New Roman" w:cs="Times New Roman"/>
          <w:color w:val="00000A"/>
        </w:rPr>
        <w:t xml:space="preserve"> </w:t>
      </w:r>
      <w:r w:rsidR="00E13464">
        <w:rPr>
          <w:rFonts w:ascii="Times New Roman" w:hAnsi="Times New Roman" w:cs="Times New Roman"/>
        </w:rPr>
        <w:t>c</w:t>
      </w:r>
      <w:r w:rsidR="00BA3985">
        <w:rPr>
          <w:rFonts w:ascii="Times New Roman" w:hAnsi="Times New Roman" w:cs="Times New Roman"/>
        </w:rPr>
        <w:t xml:space="preserve">línica; </w:t>
      </w:r>
      <w:r w:rsidR="00541E45">
        <w:rPr>
          <w:rFonts w:ascii="Times New Roman" w:hAnsi="Times New Roman" w:cs="Times New Roman"/>
        </w:rPr>
        <w:t>e</w:t>
      </w:r>
      <w:r w:rsidR="00BA3985">
        <w:rPr>
          <w:rFonts w:ascii="Times New Roman" w:hAnsi="Times New Roman" w:cs="Times New Roman"/>
        </w:rPr>
        <w:t>pidemiologia veterinária;</w:t>
      </w:r>
      <w:r w:rsidR="00BA3985" w:rsidRPr="00BA3985">
        <w:rPr>
          <w:rFonts w:ascii="Times New Roman" w:hAnsi="Times New Roman" w:cs="Times New Roman"/>
        </w:rPr>
        <w:t xml:space="preserve"> </w:t>
      </w:r>
      <w:r w:rsidR="00541E45">
        <w:rPr>
          <w:rFonts w:ascii="Times New Roman" w:hAnsi="Times New Roman" w:cs="Times New Roman"/>
        </w:rPr>
        <w:t>p</w:t>
      </w:r>
      <w:r w:rsidR="00BA3985" w:rsidRPr="00BA3985">
        <w:rPr>
          <w:rFonts w:ascii="Times New Roman" w:hAnsi="Times New Roman" w:cs="Times New Roman"/>
        </w:rPr>
        <w:t>revenção</w:t>
      </w:r>
      <w:r w:rsidR="00BA3985">
        <w:rPr>
          <w:rFonts w:ascii="Times New Roman" w:hAnsi="Times New Roman" w:cs="Times New Roman"/>
        </w:rPr>
        <w:t>;</w:t>
      </w:r>
      <w:r w:rsidR="00BA3985" w:rsidRPr="00BA3985">
        <w:rPr>
          <w:rFonts w:ascii="Times New Roman" w:hAnsi="Times New Roman" w:cs="Times New Roman"/>
        </w:rPr>
        <w:t xml:space="preserve"> </w:t>
      </w:r>
      <w:r w:rsidR="00541E45">
        <w:rPr>
          <w:rFonts w:ascii="Times New Roman" w:hAnsi="Times New Roman" w:cs="Times New Roman"/>
        </w:rPr>
        <w:t>s</w:t>
      </w:r>
      <w:r w:rsidR="00BA3985" w:rsidRPr="00BA3985">
        <w:rPr>
          <w:rFonts w:ascii="Times New Roman" w:hAnsi="Times New Roman" w:cs="Times New Roman"/>
        </w:rPr>
        <w:t>aúde animal.</w:t>
      </w:r>
    </w:p>
    <w:p w14:paraId="10AE1039" w14:textId="77777777" w:rsidR="00187C80" w:rsidRDefault="00A908C5" w:rsidP="009E6B3F">
      <w:pPr>
        <w:pStyle w:val="NormalWeb"/>
        <w:spacing w:line="360" w:lineRule="auto"/>
        <w:contextualSpacing/>
        <w:jc w:val="both"/>
      </w:pPr>
      <w:r>
        <w:rPr>
          <w:b/>
          <w:bCs/>
        </w:rPr>
        <w:t xml:space="preserve">Introdução: </w:t>
      </w:r>
      <w:r w:rsidR="009E6B3F">
        <w:t>As doenças infecciosas em cães e gatos são cada vez mais frequentes na clínica médica veterinária, sendo causadas por diversos agentes etiológicos, principalmente vírus e bactérias, e transmitidas por d</w:t>
      </w:r>
      <w:r w:rsidR="00187C80">
        <w:t>iferentes vias (Nóbrega, 2015).</w:t>
      </w:r>
    </w:p>
    <w:p w14:paraId="00B1106F" w14:textId="673C9650" w:rsidR="009E6B3F" w:rsidRDefault="00187C80" w:rsidP="009E6B3F">
      <w:pPr>
        <w:pStyle w:val="NormalWeb"/>
        <w:spacing w:line="360" w:lineRule="auto"/>
        <w:jc w:val="both"/>
      </w:pPr>
      <w:r>
        <w:t>Doenças como</w:t>
      </w:r>
      <w:r w:rsidR="009E6B3F">
        <w:t xml:space="preserve"> a </w:t>
      </w:r>
      <w:proofErr w:type="spellStart"/>
      <w:r w:rsidR="009E6B3F">
        <w:t>cinomose</w:t>
      </w:r>
      <w:proofErr w:type="spellEnd"/>
      <w:r w:rsidR="009E6B3F">
        <w:t xml:space="preserve">, </w:t>
      </w:r>
      <w:proofErr w:type="spellStart"/>
      <w:r w:rsidR="009E6B3F">
        <w:t>erliquiose</w:t>
      </w:r>
      <w:proofErr w:type="spellEnd"/>
      <w:r w:rsidR="009E6B3F">
        <w:t xml:space="preserve">, leishmaniose, </w:t>
      </w:r>
      <w:proofErr w:type="spellStart"/>
      <w:r w:rsidR="009E6B3F">
        <w:t>parvovirose</w:t>
      </w:r>
      <w:proofErr w:type="spellEnd"/>
      <w:r w:rsidR="009E6B3F">
        <w:t xml:space="preserve">, giardíase, </w:t>
      </w:r>
      <w:r>
        <w:t>leucemia viral felina (</w:t>
      </w:r>
      <w:proofErr w:type="spellStart"/>
      <w:r>
        <w:t>FeLV</w:t>
      </w:r>
      <w:proofErr w:type="spellEnd"/>
      <w:r>
        <w:t xml:space="preserve">) e </w:t>
      </w:r>
      <w:r w:rsidR="009E6B3F">
        <w:t>imunodeficiência felina (FIV)</w:t>
      </w:r>
      <w:r w:rsidR="001277D8">
        <w:t>e</w:t>
      </w:r>
      <w:r>
        <w:t>stão em crescente ocorrência</w:t>
      </w:r>
      <w:r w:rsidR="009E6B3F">
        <w:t xml:space="preserve"> </w:t>
      </w:r>
      <w:r w:rsidR="001277D8">
        <w:t xml:space="preserve">e são </w:t>
      </w:r>
      <w:r w:rsidR="009E6B3F">
        <w:t>associada</w:t>
      </w:r>
      <w:r w:rsidR="001277D8">
        <w:t>s</w:t>
      </w:r>
      <w:r w:rsidR="009E6B3F">
        <w:t xml:space="preserve"> a fatores como falhas nos protocolos vacinais, manejo inadequado, superlotação e deficiência de informação</w:t>
      </w:r>
      <w:r w:rsidR="001277D8">
        <w:t xml:space="preserve"> por parte dos proprietários</w:t>
      </w:r>
      <w:r w:rsidR="009E6B3F">
        <w:t>, podendo evolu</w:t>
      </w:r>
      <w:r>
        <w:t>ir para quadros graves ou óbito</w:t>
      </w:r>
      <w:r w:rsidR="001277D8">
        <w:t>. Embora</w:t>
      </w:r>
      <w:r w:rsidR="009E6B3F">
        <w:t xml:space="preserve"> algumas como </w:t>
      </w:r>
      <w:proofErr w:type="spellStart"/>
      <w:r w:rsidR="009E6B3F">
        <w:t>cinomose</w:t>
      </w:r>
      <w:proofErr w:type="spellEnd"/>
      <w:r w:rsidR="009E6B3F">
        <w:t xml:space="preserve">, </w:t>
      </w:r>
      <w:proofErr w:type="spellStart"/>
      <w:r w:rsidR="009E6B3F">
        <w:t>parvovirose</w:t>
      </w:r>
      <w:proofErr w:type="spellEnd"/>
      <w:r w:rsidR="009E6B3F">
        <w:t xml:space="preserve">, FIV e </w:t>
      </w:r>
      <w:proofErr w:type="spellStart"/>
      <w:r w:rsidR="009E6B3F">
        <w:t>FeLV</w:t>
      </w:r>
      <w:proofErr w:type="spellEnd"/>
      <w:r w:rsidR="009E6B3F">
        <w:t xml:space="preserve">, possam ser prevenidas por meio da vacinação, outras, como a </w:t>
      </w:r>
      <w:proofErr w:type="spellStart"/>
      <w:r w:rsidR="009E6B3F">
        <w:t>erliquiose</w:t>
      </w:r>
      <w:proofErr w:type="spellEnd"/>
      <w:r w:rsidR="009E6B3F">
        <w:t xml:space="preserve">, não possuem imunização específica, </w:t>
      </w:r>
      <w:r w:rsidR="001277D8">
        <w:t>tornando indispensável</w:t>
      </w:r>
      <w:r w:rsidR="009E6B3F">
        <w:t xml:space="preserve"> </w:t>
      </w:r>
      <w:r w:rsidR="001277D8">
        <w:t>a adoção</w:t>
      </w:r>
      <w:r w:rsidR="009E6B3F">
        <w:t xml:space="preserve"> de medidas preventivas voltadas</w:t>
      </w:r>
      <w:r w:rsidR="001277D8">
        <w:t xml:space="preserve"> principalmente</w:t>
      </w:r>
      <w:r w:rsidR="009E6B3F">
        <w:t xml:space="preserve"> ao controle de vetores</w:t>
      </w:r>
      <w:r w:rsidR="005851BF">
        <w:t xml:space="preserve"> </w:t>
      </w:r>
      <w:r w:rsidR="005851BF">
        <w:lastRenderedPageBreak/>
        <w:t>(</w:t>
      </w:r>
      <w:proofErr w:type="spellStart"/>
      <w:r w:rsidR="005851BF">
        <w:t>Megid</w:t>
      </w:r>
      <w:proofErr w:type="spellEnd"/>
      <w:r w:rsidR="005851BF">
        <w:t xml:space="preserve"> </w:t>
      </w:r>
      <w:r w:rsidR="005851BF" w:rsidRPr="00CB12DA">
        <w:rPr>
          <w:i/>
        </w:rPr>
        <w:t>et al</w:t>
      </w:r>
      <w:r w:rsidR="005851BF">
        <w:t>., 2018)</w:t>
      </w:r>
      <w:r w:rsidR="009E6B3F">
        <w:t xml:space="preserve">. Nesse contexto, o presente estudo teve como objetivo relatar a ocorrência das principais doenças infecciosas em cães e gatos atendidos no Hospital Veterinário Adílio Santos de </w:t>
      </w:r>
      <w:proofErr w:type="spellStart"/>
      <w:r w:rsidR="009E6B3F">
        <w:t>Azevêdo</w:t>
      </w:r>
      <w:proofErr w:type="spellEnd"/>
      <w:r w:rsidR="00E13464">
        <w:t xml:space="preserve"> (HV-ASA)</w:t>
      </w:r>
      <w:r w:rsidR="009E6B3F">
        <w:t>, em Sousa–PB, no período de 2018 a 202</w:t>
      </w:r>
      <w:r w:rsidR="00541E45">
        <w:t>3</w:t>
      </w:r>
      <w:r w:rsidR="009E6B3F">
        <w:t>.</w:t>
      </w:r>
    </w:p>
    <w:p w14:paraId="23D02EDE" w14:textId="77777777" w:rsidR="003014BF" w:rsidRDefault="00A908C5" w:rsidP="003014BF">
      <w:pPr>
        <w:pStyle w:val="NormalWeb"/>
        <w:spacing w:line="360" w:lineRule="auto"/>
        <w:contextualSpacing/>
        <w:jc w:val="both"/>
      </w:pPr>
      <w:r>
        <w:rPr>
          <w:b/>
          <w:bCs/>
        </w:rPr>
        <w:t xml:space="preserve">Material e métodos: </w:t>
      </w:r>
      <w:r w:rsidR="003014BF">
        <w:t>Foi realizado um estudo retrospectivo com levantamento de dados sobre doenças infecciosas que acometeram cães e gatos atendidos na Clínica Médica de Pequenos Animais (CMPA) do Hospital Veterinário Adílio Santos de Azevedo (HV-ASA), pertencente ao Instituto Federal da Paraíba (IFPB), Campus Sousa – Unidade São Gonçalo, no período de janeiro de 2018 a dezembro de 2023. O estudo foi conduzido por meio da análise manual e documental das fichas clínicas dos animais atendidos no setor.</w:t>
      </w:r>
    </w:p>
    <w:p w14:paraId="1C5C1DD0" w14:textId="004FF3C4" w:rsidR="00032EAF" w:rsidRPr="003014BF" w:rsidRDefault="00032EAF" w:rsidP="009E6B3F">
      <w:pPr>
        <w:pStyle w:val="NormalWeb"/>
        <w:spacing w:line="360" w:lineRule="auto"/>
        <w:jc w:val="both"/>
      </w:pPr>
      <w:r w:rsidRPr="00032EAF">
        <w:t>Os registros foram triados por espécie (cães e gatos), incluindo animais com diagnóstico definitivo, confirmado por exames no HV-ASA, e casos presuntivos com base na clínica e anamnese. Os dados foram organizados em planilhas do Microsoft Excel e submetidos à análise descritiva, com cálculo de frequências. Também foram avaliadas variáveis como espécie, sexo, idade e raça para identificar padrões epidemiológicos.</w:t>
      </w:r>
    </w:p>
    <w:p w14:paraId="7465AC1A" w14:textId="50E6606A" w:rsidR="005C2130" w:rsidRDefault="00A908C5" w:rsidP="005C2130">
      <w:pPr>
        <w:pStyle w:val="NormalWeb"/>
        <w:spacing w:line="360" w:lineRule="auto"/>
        <w:contextualSpacing/>
        <w:jc w:val="both"/>
      </w:pPr>
      <w:r>
        <w:rPr>
          <w:b/>
          <w:bCs/>
        </w:rPr>
        <w:t xml:space="preserve">Resultados e discussão: </w:t>
      </w:r>
      <w:r w:rsidR="005C2130">
        <w:t xml:space="preserve">Durante o período de janeiro de 2018 a dezembro de 2023, </w:t>
      </w:r>
      <w:r w:rsidR="00A876F8">
        <w:t xml:space="preserve">houveram </w:t>
      </w:r>
      <w:r w:rsidR="005C2130">
        <w:t xml:space="preserve">286 </w:t>
      </w:r>
      <w:r w:rsidR="001F192D">
        <w:t xml:space="preserve">ocorrências relacionadas </w:t>
      </w:r>
      <w:r w:rsidR="005C2130">
        <w:t>a doenças infecciosas no HV-ASA, dos quais 59 (20,6%) corresponderam a diagnósticos definitivos e 227 (79,4%) a diagnósticos presuntivos</w:t>
      </w:r>
      <w:r w:rsidR="001F192D">
        <w:t xml:space="preserve"> em 199 animais (incluindo </w:t>
      </w:r>
      <w:proofErr w:type="spellStart"/>
      <w:r w:rsidR="001F192D">
        <w:t>coi</w:t>
      </w:r>
      <w:r w:rsidR="00854FF1">
        <w:t>n</w:t>
      </w:r>
      <w:r w:rsidR="001F192D">
        <w:t>fecções</w:t>
      </w:r>
      <w:proofErr w:type="spellEnd"/>
      <w:r w:rsidR="001F192D">
        <w:t>)</w:t>
      </w:r>
      <w:r w:rsidR="005C2130">
        <w:t xml:space="preserve">. A </w:t>
      </w:r>
      <w:proofErr w:type="spellStart"/>
      <w:r w:rsidR="005C2130">
        <w:t>erliquiose</w:t>
      </w:r>
      <w:proofErr w:type="spellEnd"/>
      <w:r w:rsidR="005C2130">
        <w:t xml:space="preserve"> destacou-se como a enfermidade mais prevalente</w:t>
      </w:r>
      <w:r w:rsidR="005C602C">
        <w:t xml:space="preserve"> em 120/286 (</w:t>
      </w:r>
      <w:r w:rsidR="005C2130">
        <w:t>42%</w:t>
      </w:r>
      <w:r w:rsidR="005C602C">
        <w:t>)</w:t>
      </w:r>
      <w:r w:rsidR="00FD2B9A">
        <w:t xml:space="preserve"> </w:t>
      </w:r>
      <w:r w:rsidR="005C2130">
        <w:t xml:space="preserve">dos casos, seguida pela </w:t>
      </w:r>
      <w:proofErr w:type="spellStart"/>
      <w:r w:rsidR="005C2130">
        <w:t>cinomose</w:t>
      </w:r>
      <w:proofErr w:type="spellEnd"/>
      <w:r w:rsidR="005C602C">
        <w:t xml:space="preserve"> 62/286</w:t>
      </w:r>
      <w:r w:rsidR="005C2130">
        <w:t xml:space="preserve"> (</w:t>
      </w:r>
      <w:r w:rsidR="009F4A92">
        <w:t>22</w:t>
      </w:r>
      <w:r w:rsidR="005C2130">
        <w:t>%</w:t>
      </w:r>
      <w:r w:rsidR="00032EAF">
        <w:t>)</w:t>
      </w:r>
      <w:r w:rsidR="005C2130">
        <w:t>, leishmaniose</w:t>
      </w:r>
      <w:r w:rsidR="005C602C">
        <w:t xml:space="preserve"> 49/286</w:t>
      </w:r>
      <w:r w:rsidR="005C2130">
        <w:t xml:space="preserve"> (</w:t>
      </w:r>
      <w:r w:rsidR="009F4A92">
        <w:t>17</w:t>
      </w:r>
      <w:r w:rsidR="005C2130">
        <w:t xml:space="preserve">%) e </w:t>
      </w:r>
      <w:proofErr w:type="spellStart"/>
      <w:r w:rsidR="005C2130">
        <w:t>parvovirose</w:t>
      </w:r>
      <w:proofErr w:type="spellEnd"/>
      <w:r w:rsidR="005C602C">
        <w:t xml:space="preserve"> 27/286</w:t>
      </w:r>
      <w:r w:rsidR="005C2130">
        <w:t xml:space="preserve"> (9,4%). A frequência de </w:t>
      </w:r>
      <w:proofErr w:type="spellStart"/>
      <w:r w:rsidR="005C2130">
        <w:t>erliquiose</w:t>
      </w:r>
      <w:proofErr w:type="spellEnd"/>
      <w:r w:rsidR="005C2130">
        <w:t xml:space="preserve"> encontra-se </w:t>
      </w:r>
      <w:r w:rsidR="005851BF">
        <w:t>semelhante a dados da literatura</w:t>
      </w:r>
      <w:r w:rsidR="005C2130">
        <w:t xml:space="preserve"> (</w:t>
      </w:r>
      <w:r w:rsidR="005851BF">
        <w:t>64%</w:t>
      </w:r>
      <w:r w:rsidR="005C2130">
        <w:t>) (</w:t>
      </w:r>
      <w:r w:rsidR="005851BF">
        <w:t xml:space="preserve">Araújo </w:t>
      </w:r>
      <w:r w:rsidR="005C2130" w:rsidRPr="00CB12DA">
        <w:rPr>
          <w:i/>
        </w:rPr>
        <w:t>et al</w:t>
      </w:r>
      <w:r w:rsidR="005C2130">
        <w:t>., 20</w:t>
      </w:r>
      <w:r w:rsidR="005851BF">
        <w:t>2</w:t>
      </w:r>
      <w:r w:rsidR="005C2130">
        <w:t>5), evidenciando sua ampla distribuição.</w:t>
      </w:r>
    </w:p>
    <w:p w14:paraId="7B884549" w14:textId="55EED351" w:rsidR="005C2130" w:rsidRDefault="005C2130" w:rsidP="005C2130">
      <w:pPr>
        <w:pStyle w:val="NormalWeb"/>
        <w:spacing w:line="360" w:lineRule="auto"/>
        <w:contextualSpacing/>
        <w:jc w:val="both"/>
      </w:pPr>
      <w:r>
        <w:t xml:space="preserve">A cinomose apresentou prevalência semelhante à de outros estudos, com predominância de sinais neurológicos e associação a fatores como ausência de vacinação, imunossupressão e contato com animais infectados (Rodrigues e Marisco, 2018). A leishmaniose, </w:t>
      </w:r>
      <w:r w:rsidR="005C602C">
        <w:t>presente em 49/286 (17</w:t>
      </w:r>
      <w:r>
        <w:t>%</w:t>
      </w:r>
      <w:r w:rsidR="005C602C">
        <w:t>)</w:t>
      </w:r>
      <w:r>
        <w:t xml:space="preserve"> dos casos, reforça sua relevância epidemiológica pelo caráter zoonótico, além de possuir manejo atualizado pela legislação brasileira, que permite o tratamento dos animais acometidos (Brasil, 2016).</w:t>
      </w:r>
    </w:p>
    <w:p w14:paraId="35D6F00A" w14:textId="0C6767A1" w:rsidR="005C2130" w:rsidRDefault="005C2130" w:rsidP="005C2130">
      <w:pPr>
        <w:pStyle w:val="NormalWeb"/>
        <w:spacing w:line="360" w:lineRule="auto"/>
        <w:jc w:val="both"/>
      </w:pPr>
      <w:r>
        <w:t xml:space="preserve">A parvovirose apresentou menor prevalência em relação à literatura, possivelmente devido a diferenças no manejo e na cobertura vacinal (Martins </w:t>
      </w:r>
      <w:r w:rsidRPr="00CB12DA">
        <w:rPr>
          <w:i/>
        </w:rPr>
        <w:t>et al</w:t>
      </w:r>
      <w:r>
        <w:t xml:space="preserve">., 2017). A giardíase foi pouco frequente, </w:t>
      </w:r>
      <w:r w:rsidR="005C602C">
        <w:t xml:space="preserve">presente em </w:t>
      </w:r>
      <w:r>
        <w:t>3/286</w:t>
      </w:r>
      <w:r w:rsidR="005C602C">
        <w:t xml:space="preserve"> (1%) dos casos</w:t>
      </w:r>
      <w:r>
        <w:t xml:space="preserve">, enquanto as </w:t>
      </w:r>
      <w:proofErr w:type="spellStart"/>
      <w:r>
        <w:t>retroviroses</w:t>
      </w:r>
      <w:proofErr w:type="spellEnd"/>
      <w:r>
        <w:t xml:space="preserve"> felinas FIV</w:t>
      </w:r>
      <w:r w:rsidR="005C602C">
        <w:t xml:space="preserve"> 12/286</w:t>
      </w:r>
      <w:r>
        <w:t xml:space="preserve"> (4,1%) e </w:t>
      </w:r>
      <w:proofErr w:type="spellStart"/>
      <w:r>
        <w:t>FeLV</w:t>
      </w:r>
      <w:proofErr w:type="spellEnd"/>
      <w:r>
        <w:t xml:space="preserve"> </w:t>
      </w:r>
      <w:r w:rsidR="005C602C">
        <w:t xml:space="preserve">13/286 </w:t>
      </w:r>
      <w:r>
        <w:t xml:space="preserve">(4,5%) também apresentaram baixas prevalências, variando conforme </w:t>
      </w:r>
      <w:r>
        <w:lastRenderedPageBreak/>
        <w:t>características popul</w:t>
      </w:r>
      <w:r w:rsidR="00187C80">
        <w:t>acionais (</w:t>
      </w:r>
      <w:proofErr w:type="spellStart"/>
      <w:r w:rsidR="00187C80">
        <w:t>Colevati</w:t>
      </w:r>
      <w:proofErr w:type="spellEnd"/>
      <w:r w:rsidR="00187C80">
        <w:t xml:space="preserve"> </w:t>
      </w:r>
      <w:r w:rsidR="00187C80" w:rsidRPr="00CB12DA">
        <w:rPr>
          <w:i/>
        </w:rPr>
        <w:t>et al</w:t>
      </w:r>
      <w:r w:rsidR="00187C80">
        <w:t>., 2025</w:t>
      </w:r>
      <w:r>
        <w:t>). Observou-se maior ocorrência de doenças infecciosas</w:t>
      </w:r>
      <w:r w:rsidR="007B59B6">
        <w:t xml:space="preserve">, incluindo </w:t>
      </w:r>
      <w:proofErr w:type="spellStart"/>
      <w:r w:rsidR="007B59B6">
        <w:t>coinfecções</w:t>
      </w:r>
      <w:proofErr w:type="spellEnd"/>
      <w:r>
        <w:t xml:space="preserve"> em machos </w:t>
      </w:r>
      <w:r w:rsidR="00EC5C17">
        <w:t xml:space="preserve">128/199 </w:t>
      </w:r>
      <w:r>
        <w:t xml:space="preserve">(64%) em comparação às fêmeas </w:t>
      </w:r>
      <w:r w:rsidR="00EC5C17">
        <w:t xml:space="preserve">71/199 </w:t>
      </w:r>
      <w:r>
        <w:t>(36%), possivelmente associada a fatores comportamentais e imunológicos (</w:t>
      </w:r>
      <w:proofErr w:type="spellStart"/>
      <w:r>
        <w:t>Byaruhanga</w:t>
      </w:r>
      <w:proofErr w:type="spellEnd"/>
      <w:r>
        <w:t xml:space="preserve"> e </w:t>
      </w:r>
      <w:proofErr w:type="spellStart"/>
      <w:r>
        <w:t>Knobel</w:t>
      </w:r>
      <w:proofErr w:type="spellEnd"/>
      <w:r>
        <w:t>, 2022).</w:t>
      </w:r>
    </w:p>
    <w:p w14:paraId="6607E7A2" w14:textId="77777777" w:rsidR="0065612B" w:rsidRDefault="00A908C5" w:rsidP="00CE72A3">
      <w:pPr>
        <w:pStyle w:val="NormalWeb"/>
        <w:spacing w:line="360" w:lineRule="auto"/>
        <w:jc w:val="both"/>
      </w:pPr>
      <w:r>
        <w:rPr>
          <w:b/>
          <w:bCs/>
          <w:color w:val="000000"/>
        </w:rPr>
        <w:t>Conclusão</w:t>
      </w:r>
      <w:r>
        <w:rPr>
          <w:rFonts w:ascii="Helvetica Neue" w:eastAsia="Helvetica Neue" w:hAnsi="Helvetica Neue" w:cs="Helvetica Neue"/>
          <w:color w:val="000000"/>
        </w:rPr>
        <w:t xml:space="preserve">: </w:t>
      </w:r>
      <w:r w:rsidR="00CE72A3" w:rsidRPr="00CE72A3">
        <w:t xml:space="preserve">Conclui-se que a casuística das principais doenças infecciosas em cães e gatos atendidos no HV-ASA foi marcada pela maior prevalência de </w:t>
      </w:r>
      <w:proofErr w:type="spellStart"/>
      <w:r w:rsidR="00CE72A3" w:rsidRPr="00CE72A3">
        <w:t>erliquiose</w:t>
      </w:r>
      <w:proofErr w:type="spellEnd"/>
      <w:r w:rsidR="00CE72A3" w:rsidRPr="00CE72A3">
        <w:t xml:space="preserve"> e </w:t>
      </w:r>
      <w:proofErr w:type="spellStart"/>
      <w:r w:rsidR="00CE72A3" w:rsidRPr="00CE72A3">
        <w:t>cinomose</w:t>
      </w:r>
      <w:proofErr w:type="spellEnd"/>
      <w:r w:rsidR="00CE72A3" w:rsidRPr="00CE72A3">
        <w:t>, seguidas por leishmaniose e parvovirose</w:t>
      </w:r>
      <w:r w:rsidR="00CE72A3">
        <w:t xml:space="preserve">. </w:t>
      </w:r>
      <w:r w:rsidR="00CE72A3" w:rsidRPr="00CE72A3">
        <w:t xml:space="preserve">Os achados reforçam a importância da vacinação nas enfermidades preveníveis e do controle de ectoparasitas, especialmente na </w:t>
      </w:r>
      <w:proofErr w:type="spellStart"/>
      <w:r w:rsidR="00CE72A3" w:rsidRPr="00CE72A3">
        <w:t>erliquiose</w:t>
      </w:r>
      <w:proofErr w:type="spellEnd"/>
      <w:r w:rsidR="00CE72A3" w:rsidRPr="00CE72A3">
        <w:t xml:space="preserve">, além de evidenciar o risco zoonótico da leishmaniose. </w:t>
      </w:r>
      <w:r w:rsidR="00CE72A3">
        <w:t>A</w:t>
      </w:r>
      <w:r w:rsidR="00CE72A3" w:rsidRPr="00CE72A3">
        <w:t xml:space="preserve"> caracterização do perfil epidemiológico contribui para a adoção de medidas mais eficazes de prevenção, controle e vigilância sanitária.</w:t>
      </w:r>
    </w:p>
    <w:p w14:paraId="4BC5D8A6" w14:textId="77777777" w:rsidR="00320B3D" w:rsidRDefault="00A908C5" w:rsidP="00320B3D">
      <w:pPr>
        <w:pStyle w:val="NormalWeb"/>
        <w:contextualSpacing/>
        <w:rPr>
          <w:b/>
          <w:bCs/>
          <w:color w:val="000000"/>
        </w:rPr>
      </w:pPr>
      <w:r>
        <w:rPr>
          <w:b/>
          <w:bCs/>
          <w:color w:val="000000"/>
        </w:rPr>
        <w:t xml:space="preserve">Referências Bibliográficas: </w:t>
      </w:r>
    </w:p>
    <w:p w14:paraId="47543112" w14:textId="77777777" w:rsidR="00320B3D" w:rsidRDefault="00B6040C" w:rsidP="00320B3D">
      <w:pPr>
        <w:pStyle w:val="NormalWeb"/>
        <w:contextualSpacing/>
      </w:pPr>
      <w:r w:rsidRPr="00B6040C">
        <w:t xml:space="preserve">ARAÚJO, P. H. G. de </w:t>
      </w:r>
      <w:r w:rsidRPr="00B6040C">
        <w:rPr>
          <w:rStyle w:val="nfase"/>
        </w:rPr>
        <w:t>et al.</w:t>
      </w:r>
      <w:r w:rsidRPr="00B6040C">
        <w:t xml:space="preserve"> Levantamento da ocorrência sazonal e anual de </w:t>
      </w:r>
      <w:proofErr w:type="spellStart"/>
      <w:r w:rsidRPr="00B6040C">
        <w:t>erliquiose</w:t>
      </w:r>
      <w:proofErr w:type="spellEnd"/>
      <w:r w:rsidRPr="00B6040C">
        <w:t xml:space="preserve"> canina no hospital veterinário Espaço </w:t>
      </w:r>
      <w:proofErr w:type="spellStart"/>
      <w:r w:rsidRPr="00B6040C">
        <w:t>Vet</w:t>
      </w:r>
      <w:proofErr w:type="spellEnd"/>
      <w:r w:rsidRPr="00B6040C">
        <w:t xml:space="preserve">, em Boa Vista – RR (2021–2024). </w:t>
      </w:r>
      <w:proofErr w:type="spellStart"/>
      <w:r w:rsidRPr="00B6040C">
        <w:rPr>
          <w:rStyle w:val="Forte"/>
        </w:rPr>
        <w:t>Brazilian</w:t>
      </w:r>
      <w:proofErr w:type="spellEnd"/>
      <w:r w:rsidRPr="00B6040C">
        <w:rPr>
          <w:rStyle w:val="Forte"/>
        </w:rPr>
        <w:t xml:space="preserve"> </w:t>
      </w:r>
      <w:proofErr w:type="spellStart"/>
      <w:r w:rsidRPr="00B6040C">
        <w:rPr>
          <w:rStyle w:val="Forte"/>
        </w:rPr>
        <w:t>Journal</w:t>
      </w:r>
      <w:proofErr w:type="spellEnd"/>
      <w:r w:rsidRPr="00B6040C">
        <w:rPr>
          <w:rStyle w:val="Forte"/>
        </w:rPr>
        <w:t xml:space="preserve"> </w:t>
      </w:r>
      <w:proofErr w:type="spellStart"/>
      <w:r w:rsidRPr="00B6040C">
        <w:rPr>
          <w:rStyle w:val="Forte"/>
        </w:rPr>
        <w:t>of</w:t>
      </w:r>
      <w:proofErr w:type="spellEnd"/>
      <w:r w:rsidRPr="00B6040C">
        <w:rPr>
          <w:rStyle w:val="Forte"/>
        </w:rPr>
        <w:t xml:space="preserve"> Animal </w:t>
      </w:r>
      <w:proofErr w:type="spellStart"/>
      <w:r w:rsidRPr="00B6040C">
        <w:rPr>
          <w:rStyle w:val="Forte"/>
        </w:rPr>
        <w:t>and</w:t>
      </w:r>
      <w:proofErr w:type="spellEnd"/>
      <w:r w:rsidRPr="00B6040C">
        <w:rPr>
          <w:rStyle w:val="Forte"/>
        </w:rPr>
        <w:t xml:space="preserve"> Environmental </w:t>
      </w:r>
      <w:proofErr w:type="spellStart"/>
      <w:r w:rsidRPr="00B6040C">
        <w:rPr>
          <w:rStyle w:val="Forte"/>
        </w:rPr>
        <w:t>Research</w:t>
      </w:r>
      <w:proofErr w:type="spellEnd"/>
      <w:r w:rsidRPr="00B6040C">
        <w:t xml:space="preserve">, [S. l.], v. 8, n. 4, p. 1-18, 2025. DOI: </w:t>
      </w:r>
      <w:hyperlink r:id="rId9" w:tgtFrame="_new" w:history="1">
        <w:r w:rsidRPr="00B6040C">
          <w:rPr>
            <w:rStyle w:val="Hyperlink"/>
          </w:rPr>
          <w:t>http://dx.doi.org/10.34188/bjaerv8n4-187</w:t>
        </w:r>
      </w:hyperlink>
      <w:r w:rsidRPr="00B6040C">
        <w:t>.</w:t>
      </w:r>
    </w:p>
    <w:p w14:paraId="4F99259E" w14:textId="77777777" w:rsidR="00320B3D" w:rsidRDefault="00320B3D" w:rsidP="00320B3D">
      <w:pPr>
        <w:pStyle w:val="NormalWeb"/>
        <w:contextualSpacing/>
      </w:pPr>
    </w:p>
    <w:p w14:paraId="016AEE91" w14:textId="03EB6359" w:rsidR="0065612B" w:rsidRPr="00B6040C" w:rsidRDefault="00B6040C" w:rsidP="00320B3D">
      <w:pPr>
        <w:pStyle w:val="NormalWeb"/>
      </w:pPr>
      <w:r w:rsidRPr="00B6040C">
        <w:t xml:space="preserve">BRASIL. Ministério da Agricultura, Pecuária e Abastecimento. </w:t>
      </w:r>
      <w:r w:rsidRPr="00B6040C">
        <w:rPr>
          <w:b/>
        </w:rPr>
        <w:t>Nota Técnica nº 11/2016/CPV/DFIP/SDA/GM/MAPA</w:t>
      </w:r>
      <w:r w:rsidRPr="00B6040C">
        <w:t>, de 1º de setembro de 2016. Brasília, 2016.</w:t>
      </w:r>
    </w:p>
    <w:p w14:paraId="7E4EEBA4" w14:textId="6398334E" w:rsidR="0065612B" w:rsidRDefault="00B6040C" w:rsidP="00320B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40C">
        <w:rPr>
          <w:rFonts w:ascii="Times New Roman" w:hAnsi="Times New Roman" w:cs="Times New Roman"/>
          <w:sz w:val="24"/>
          <w:szCs w:val="24"/>
        </w:rPr>
        <w:t xml:space="preserve">COLEVATI, L. L. </w:t>
      </w:r>
      <w:r w:rsidRPr="00B6040C">
        <w:rPr>
          <w:rStyle w:val="nfase"/>
          <w:rFonts w:ascii="Times New Roman" w:hAnsi="Times New Roman" w:cs="Times New Roman"/>
          <w:sz w:val="24"/>
          <w:szCs w:val="24"/>
        </w:rPr>
        <w:t>et al.</w:t>
      </w:r>
      <w:r w:rsidRPr="00B6040C">
        <w:rPr>
          <w:rFonts w:ascii="Times New Roman" w:hAnsi="Times New Roman" w:cs="Times New Roman"/>
          <w:sz w:val="24"/>
          <w:szCs w:val="24"/>
        </w:rPr>
        <w:t xml:space="preserve"> Ocorrência de giardíase canina no município de Marília/SP e seu impacto na saúde ambiental. </w:t>
      </w:r>
      <w:r w:rsidRPr="00B6040C">
        <w:rPr>
          <w:rStyle w:val="Forte"/>
          <w:rFonts w:ascii="Times New Roman" w:hAnsi="Times New Roman" w:cs="Times New Roman"/>
          <w:sz w:val="24"/>
          <w:szCs w:val="24"/>
        </w:rPr>
        <w:t xml:space="preserve">Observatório de </w:t>
      </w:r>
      <w:proofErr w:type="spellStart"/>
      <w:r w:rsidRPr="00B6040C">
        <w:rPr>
          <w:rStyle w:val="Forte"/>
          <w:rFonts w:ascii="Times New Roman" w:hAnsi="Times New Roman" w:cs="Times New Roman"/>
          <w:sz w:val="24"/>
          <w:szCs w:val="24"/>
        </w:rPr>
        <w:t>la</w:t>
      </w:r>
      <w:proofErr w:type="spellEnd"/>
      <w:r w:rsidRPr="00B6040C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40C">
        <w:rPr>
          <w:rStyle w:val="Forte"/>
          <w:rFonts w:ascii="Times New Roman" w:hAnsi="Times New Roman" w:cs="Times New Roman"/>
          <w:sz w:val="24"/>
          <w:szCs w:val="24"/>
        </w:rPr>
        <w:t>Economía</w:t>
      </w:r>
      <w:proofErr w:type="spellEnd"/>
      <w:r w:rsidRPr="00B6040C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40C">
        <w:rPr>
          <w:rStyle w:val="Forte"/>
          <w:rFonts w:ascii="Times New Roman" w:hAnsi="Times New Roman" w:cs="Times New Roman"/>
          <w:sz w:val="24"/>
          <w:szCs w:val="24"/>
        </w:rPr>
        <w:t>Latinoamericana</w:t>
      </w:r>
      <w:proofErr w:type="spellEnd"/>
      <w:r w:rsidRPr="00B6040C">
        <w:rPr>
          <w:rFonts w:ascii="Times New Roman" w:hAnsi="Times New Roman" w:cs="Times New Roman"/>
          <w:sz w:val="24"/>
          <w:szCs w:val="24"/>
        </w:rPr>
        <w:t>, [S. l.], v. 23, n. 7, p. e10702, 2025. DOI: 10.55905/oelv23n7-098.</w:t>
      </w:r>
    </w:p>
    <w:p w14:paraId="2C487BA1" w14:textId="77777777" w:rsidR="00320B3D" w:rsidRPr="00B6040C" w:rsidRDefault="00320B3D" w:rsidP="00320B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B2F0E9" w14:textId="07806465" w:rsidR="0065612B" w:rsidRDefault="00B6040C" w:rsidP="00320B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40C">
        <w:rPr>
          <w:rFonts w:ascii="Times New Roman" w:hAnsi="Times New Roman" w:cs="Times New Roman"/>
          <w:sz w:val="24"/>
          <w:szCs w:val="24"/>
        </w:rPr>
        <w:t xml:space="preserve">BYARUHANGA, C.; KNOBEL, D. Sex as a </w:t>
      </w:r>
      <w:proofErr w:type="spellStart"/>
      <w:r w:rsidRPr="00B6040C">
        <w:rPr>
          <w:rFonts w:ascii="Times New Roman" w:hAnsi="Times New Roman" w:cs="Times New Roman"/>
          <w:sz w:val="24"/>
          <w:szCs w:val="24"/>
        </w:rPr>
        <w:t>risk</w:t>
      </w:r>
      <w:proofErr w:type="spellEnd"/>
      <w:r w:rsidRPr="00B604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40C">
        <w:rPr>
          <w:rFonts w:ascii="Times New Roman" w:hAnsi="Times New Roman" w:cs="Times New Roman"/>
          <w:sz w:val="24"/>
          <w:szCs w:val="24"/>
        </w:rPr>
        <w:t>factor</w:t>
      </w:r>
      <w:proofErr w:type="spellEnd"/>
      <w:r w:rsidRPr="00B6040C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B6040C">
        <w:rPr>
          <w:rFonts w:ascii="Times New Roman" w:hAnsi="Times New Roman" w:cs="Times New Roman"/>
          <w:sz w:val="24"/>
          <w:szCs w:val="24"/>
        </w:rPr>
        <w:t>occurrence</w:t>
      </w:r>
      <w:proofErr w:type="spellEnd"/>
      <w:r w:rsidRPr="00B604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40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604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40C">
        <w:rPr>
          <w:rFonts w:ascii="Times New Roman" w:hAnsi="Times New Roman" w:cs="Times New Roman"/>
          <w:sz w:val="24"/>
          <w:szCs w:val="24"/>
        </w:rPr>
        <w:t>severity</w:t>
      </w:r>
      <w:proofErr w:type="spellEnd"/>
      <w:r w:rsidRPr="00B604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40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604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40C">
        <w:rPr>
          <w:rFonts w:ascii="Times New Roman" w:hAnsi="Times New Roman" w:cs="Times New Roman"/>
          <w:sz w:val="24"/>
          <w:szCs w:val="24"/>
        </w:rPr>
        <w:t>infectious</w:t>
      </w:r>
      <w:proofErr w:type="spellEnd"/>
      <w:r w:rsidRPr="00B604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40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604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40C">
        <w:rPr>
          <w:rFonts w:ascii="Times New Roman" w:hAnsi="Times New Roman" w:cs="Times New Roman"/>
          <w:sz w:val="24"/>
          <w:szCs w:val="24"/>
        </w:rPr>
        <w:t>parasitic</w:t>
      </w:r>
      <w:proofErr w:type="spellEnd"/>
      <w:r w:rsidRPr="00B604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40C">
        <w:rPr>
          <w:rFonts w:ascii="Times New Roman" w:hAnsi="Times New Roman" w:cs="Times New Roman"/>
          <w:sz w:val="24"/>
          <w:szCs w:val="24"/>
        </w:rPr>
        <w:t>diseases</w:t>
      </w:r>
      <w:proofErr w:type="spellEnd"/>
      <w:r w:rsidRPr="00B6040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B6040C">
        <w:rPr>
          <w:rFonts w:ascii="Times New Roman" w:hAnsi="Times New Roman" w:cs="Times New Roman"/>
          <w:sz w:val="24"/>
          <w:szCs w:val="24"/>
        </w:rPr>
        <w:t>dogs</w:t>
      </w:r>
      <w:proofErr w:type="spellEnd"/>
      <w:r w:rsidRPr="00B6040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6040C">
        <w:rPr>
          <w:rFonts w:ascii="Times New Roman" w:hAnsi="Times New Roman" w:cs="Times New Roman"/>
          <w:sz w:val="24"/>
          <w:szCs w:val="24"/>
        </w:rPr>
        <w:t>protocol</w:t>
      </w:r>
      <w:proofErr w:type="spellEnd"/>
      <w:r w:rsidRPr="00B6040C">
        <w:rPr>
          <w:rFonts w:ascii="Times New Roman" w:hAnsi="Times New Roman" w:cs="Times New Roman"/>
          <w:sz w:val="24"/>
          <w:szCs w:val="24"/>
        </w:rPr>
        <w:t xml:space="preserve"> for a </w:t>
      </w:r>
      <w:proofErr w:type="spellStart"/>
      <w:r w:rsidRPr="00B6040C">
        <w:rPr>
          <w:rFonts w:ascii="Times New Roman" w:hAnsi="Times New Roman" w:cs="Times New Roman"/>
          <w:sz w:val="24"/>
          <w:szCs w:val="24"/>
        </w:rPr>
        <w:t>systematic</w:t>
      </w:r>
      <w:proofErr w:type="spellEnd"/>
      <w:r w:rsidRPr="00B604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040C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B6040C">
        <w:rPr>
          <w:rFonts w:ascii="Times New Roman" w:hAnsi="Times New Roman" w:cs="Times New Roman"/>
          <w:sz w:val="24"/>
          <w:szCs w:val="24"/>
        </w:rPr>
        <w:t xml:space="preserve">. </w:t>
      </w:r>
      <w:r w:rsidRPr="00B6040C">
        <w:rPr>
          <w:rStyle w:val="Forte"/>
          <w:rFonts w:ascii="Times New Roman" w:hAnsi="Times New Roman" w:cs="Times New Roman"/>
          <w:sz w:val="24"/>
          <w:szCs w:val="24"/>
        </w:rPr>
        <w:t>PLOS ONE</w:t>
      </w:r>
      <w:r w:rsidRPr="00B6040C">
        <w:rPr>
          <w:rFonts w:ascii="Times New Roman" w:hAnsi="Times New Roman" w:cs="Times New Roman"/>
          <w:sz w:val="24"/>
          <w:szCs w:val="24"/>
        </w:rPr>
        <w:t xml:space="preserve">, 2022. DOI: </w:t>
      </w:r>
      <w:hyperlink r:id="rId10" w:tgtFrame="_new" w:history="1">
        <w:r w:rsidRPr="00B6040C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https://doi.org/10.1371/journal.pone.0275578</w:t>
        </w:r>
      </w:hyperlink>
      <w:r w:rsidRPr="00B6040C">
        <w:rPr>
          <w:rFonts w:ascii="Times New Roman" w:hAnsi="Times New Roman" w:cs="Times New Roman"/>
          <w:sz w:val="24"/>
          <w:szCs w:val="24"/>
        </w:rPr>
        <w:t>.</w:t>
      </w:r>
    </w:p>
    <w:p w14:paraId="73BBA68D" w14:textId="77777777" w:rsidR="00320B3D" w:rsidRPr="00B6040C" w:rsidRDefault="00320B3D" w:rsidP="00320B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D0E319" w14:textId="40F4B995" w:rsidR="0065612B" w:rsidRDefault="00B6040C" w:rsidP="00320B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40C">
        <w:rPr>
          <w:rFonts w:ascii="Times New Roman" w:hAnsi="Times New Roman" w:cs="Times New Roman"/>
          <w:sz w:val="24"/>
          <w:szCs w:val="24"/>
        </w:rPr>
        <w:t xml:space="preserve">MARTINS, A. P. </w:t>
      </w:r>
      <w:r w:rsidRPr="00B6040C">
        <w:rPr>
          <w:rStyle w:val="nfase"/>
          <w:rFonts w:ascii="Times New Roman" w:hAnsi="Times New Roman" w:cs="Times New Roman"/>
          <w:sz w:val="24"/>
          <w:szCs w:val="24"/>
        </w:rPr>
        <w:t>et al.</w:t>
      </w:r>
      <w:r w:rsidRPr="00B6040C">
        <w:rPr>
          <w:rFonts w:ascii="Times New Roman" w:hAnsi="Times New Roman" w:cs="Times New Roman"/>
          <w:sz w:val="24"/>
          <w:szCs w:val="24"/>
        </w:rPr>
        <w:t xml:space="preserve"> </w:t>
      </w:r>
      <w:r w:rsidRPr="003014BF">
        <w:rPr>
          <w:rFonts w:ascii="Times New Roman" w:hAnsi="Times New Roman" w:cs="Times New Roman"/>
          <w:b/>
          <w:sz w:val="24"/>
          <w:szCs w:val="24"/>
        </w:rPr>
        <w:t xml:space="preserve">Detecção do </w:t>
      </w:r>
      <w:proofErr w:type="spellStart"/>
      <w:r w:rsidRPr="003014BF">
        <w:rPr>
          <w:rFonts w:ascii="Times New Roman" w:hAnsi="Times New Roman" w:cs="Times New Roman"/>
          <w:b/>
          <w:sz w:val="24"/>
          <w:szCs w:val="24"/>
        </w:rPr>
        <w:t>parvovírus</w:t>
      </w:r>
      <w:proofErr w:type="spellEnd"/>
      <w:r w:rsidRPr="003014BF">
        <w:rPr>
          <w:rFonts w:ascii="Times New Roman" w:hAnsi="Times New Roman" w:cs="Times New Roman"/>
          <w:b/>
          <w:sz w:val="24"/>
          <w:szCs w:val="24"/>
        </w:rPr>
        <w:t xml:space="preserve"> canino em cães do município de Mineiros, Goiás, Brasil</w:t>
      </w:r>
      <w:r w:rsidRPr="00B6040C">
        <w:rPr>
          <w:rFonts w:ascii="Times New Roman" w:hAnsi="Times New Roman" w:cs="Times New Roman"/>
          <w:sz w:val="24"/>
          <w:szCs w:val="24"/>
        </w:rPr>
        <w:t>. Mineiros: Centro Universitário de Mineiros (UNIFIMES), 2017.</w:t>
      </w:r>
    </w:p>
    <w:p w14:paraId="1B41B591" w14:textId="77777777" w:rsidR="00320B3D" w:rsidRPr="00B6040C" w:rsidRDefault="00320B3D" w:rsidP="00320B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A528BA" w14:textId="48069E53" w:rsidR="0065612B" w:rsidRDefault="00B6040C" w:rsidP="00320B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40C">
        <w:rPr>
          <w:rFonts w:ascii="Times New Roman" w:hAnsi="Times New Roman" w:cs="Times New Roman"/>
          <w:sz w:val="24"/>
          <w:szCs w:val="24"/>
        </w:rPr>
        <w:t xml:space="preserve">MEGID, J.; RIBEIRO, M. G.; PAES, A. C. </w:t>
      </w:r>
      <w:r w:rsidRPr="003014BF">
        <w:rPr>
          <w:rStyle w:val="nfase"/>
          <w:rFonts w:ascii="Times New Roman" w:hAnsi="Times New Roman" w:cs="Times New Roman"/>
          <w:b/>
          <w:i w:val="0"/>
          <w:sz w:val="24"/>
          <w:szCs w:val="24"/>
        </w:rPr>
        <w:t>Doenças infecciosas em animais de produção e companhia</w:t>
      </w:r>
      <w:r w:rsidRPr="00B6040C">
        <w:rPr>
          <w:rFonts w:ascii="Times New Roman" w:hAnsi="Times New Roman" w:cs="Times New Roman"/>
          <w:sz w:val="24"/>
          <w:szCs w:val="24"/>
        </w:rPr>
        <w:t>. 1. ed. Rio de Janeiro: Roca, 2018.</w:t>
      </w:r>
    </w:p>
    <w:p w14:paraId="00F171FA" w14:textId="77777777" w:rsidR="00320B3D" w:rsidRPr="00B6040C" w:rsidRDefault="00320B3D" w:rsidP="00320B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18179A" w14:textId="794E32FA" w:rsidR="0065612B" w:rsidRDefault="00B6040C" w:rsidP="00320B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40C">
        <w:rPr>
          <w:rFonts w:ascii="Times New Roman" w:hAnsi="Times New Roman" w:cs="Times New Roman"/>
          <w:sz w:val="24"/>
          <w:szCs w:val="24"/>
        </w:rPr>
        <w:t xml:space="preserve">NÓBREGA, K. Q. </w:t>
      </w:r>
      <w:proofErr w:type="spellStart"/>
      <w:r w:rsidRPr="003014BF">
        <w:rPr>
          <w:rStyle w:val="nfase"/>
          <w:rFonts w:ascii="Times New Roman" w:hAnsi="Times New Roman" w:cs="Times New Roman"/>
          <w:b/>
          <w:i w:val="0"/>
          <w:sz w:val="24"/>
          <w:szCs w:val="24"/>
        </w:rPr>
        <w:t>Erliquiose</w:t>
      </w:r>
      <w:proofErr w:type="spellEnd"/>
      <w:r w:rsidRPr="003014BF">
        <w:rPr>
          <w:rStyle w:val="nfase"/>
          <w:rFonts w:ascii="Times New Roman" w:hAnsi="Times New Roman" w:cs="Times New Roman"/>
          <w:b/>
          <w:i w:val="0"/>
          <w:sz w:val="24"/>
          <w:szCs w:val="24"/>
        </w:rPr>
        <w:t xml:space="preserve"> canina: revisão de literatura</w:t>
      </w:r>
      <w:r w:rsidRPr="00B6040C">
        <w:rPr>
          <w:rFonts w:ascii="Times New Roman" w:hAnsi="Times New Roman" w:cs="Times New Roman"/>
          <w:sz w:val="24"/>
          <w:szCs w:val="24"/>
        </w:rPr>
        <w:t>. 2015. 43 f. Trabalho de Conclusão de Curso (Graduação em Medicina Veterinária) – Universidade Federal da Paraíba, Areia, 2015.</w:t>
      </w:r>
    </w:p>
    <w:p w14:paraId="49AE35F2" w14:textId="77777777" w:rsidR="00320B3D" w:rsidRPr="00B6040C" w:rsidRDefault="00320B3D" w:rsidP="00320B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3F93B2" w14:textId="7EDFBF56" w:rsidR="004B71A6" w:rsidRPr="004B71A6" w:rsidRDefault="00B6040C" w:rsidP="00320B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B6040C">
        <w:rPr>
          <w:rFonts w:ascii="Times New Roman" w:hAnsi="Times New Roman" w:cs="Times New Roman"/>
          <w:sz w:val="24"/>
          <w:szCs w:val="24"/>
        </w:rPr>
        <w:t xml:space="preserve">RODRIGUES, A. J.; MARISCO, G. Levantamento das doenças registradas em cães no município de Poções-BA. </w:t>
      </w:r>
      <w:r w:rsidRPr="00B6040C">
        <w:rPr>
          <w:rStyle w:val="Forte"/>
          <w:rFonts w:ascii="Times New Roman" w:hAnsi="Times New Roman" w:cs="Times New Roman"/>
          <w:sz w:val="24"/>
          <w:szCs w:val="24"/>
        </w:rPr>
        <w:t>Arquivos de Ciências Veterinárias e Zoologia da UNIPAR</w:t>
      </w:r>
      <w:r w:rsidRPr="00B6040C">
        <w:rPr>
          <w:rFonts w:ascii="Times New Roman" w:hAnsi="Times New Roman" w:cs="Times New Roman"/>
          <w:sz w:val="24"/>
          <w:szCs w:val="24"/>
        </w:rPr>
        <w:t>, v. 21, n. 3, p. 99-105, 2018</w:t>
      </w:r>
      <w:r w:rsidR="004B71A6">
        <w:rPr>
          <w:rFonts w:ascii="Times New Roman" w:hAnsi="Times New Roman" w:cs="Times New Roman"/>
          <w:sz w:val="24"/>
          <w:szCs w:val="24"/>
        </w:rPr>
        <w:t>.</w:t>
      </w:r>
      <w:bookmarkEnd w:id="0"/>
    </w:p>
    <w:sectPr w:rsidR="004B71A6" w:rsidRPr="004B71A6">
      <w:headerReference w:type="default" r:id="rId11"/>
      <w:footerReference w:type="default" r:id="rId12"/>
      <w:pgSz w:w="11906" w:h="16838"/>
      <w:pgMar w:top="2159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83247A" w14:textId="77777777" w:rsidR="00641BDE" w:rsidRDefault="00641BDE">
      <w:pPr>
        <w:spacing w:after="0" w:line="240" w:lineRule="auto"/>
      </w:pPr>
      <w:r>
        <w:separator/>
      </w:r>
    </w:p>
  </w:endnote>
  <w:endnote w:type="continuationSeparator" w:id="0">
    <w:p w14:paraId="47D1AD66" w14:textId="77777777" w:rsidR="00641BDE" w:rsidRDefault="00641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0A4250-8F2B-401D-AEE2-DAB592132D55}"/>
    <w:embedBold r:id="rId2" w:fontKey="{EDB76B71-58D9-47A7-91F3-CE9B644D0BA5}"/>
    <w:embedItalic r:id="rId3" w:fontKey="{DC8BC8D0-A7D4-4B62-B563-AF12D97BD5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0CDD6B4-3B95-4DD6-8024-C2BF139A4C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6BF3A35-2E4C-46B6-AD24-844075ECA966}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598736E-9C5C-4B4A-9C99-1E5A9FCD59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3FEA35" w14:textId="77777777" w:rsidR="009F7813" w:rsidRDefault="00A908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B71A6">
      <w:rPr>
        <w:noProof/>
        <w:color w:val="000000"/>
      </w:rPr>
      <w:t>3</w:t>
    </w:r>
    <w:r>
      <w:rPr>
        <w:color w:val="000000"/>
      </w:rPr>
      <w:fldChar w:fldCharType="end"/>
    </w:r>
  </w:p>
  <w:p w14:paraId="0B08A35D" w14:textId="77777777" w:rsidR="009F7813" w:rsidRDefault="009F78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6C567A" w14:textId="77777777" w:rsidR="00641BDE" w:rsidRDefault="00641BDE">
      <w:pPr>
        <w:spacing w:after="0" w:line="240" w:lineRule="auto"/>
      </w:pPr>
      <w:r>
        <w:separator/>
      </w:r>
    </w:p>
  </w:footnote>
  <w:footnote w:type="continuationSeparator" w:id="0">
    <w:p w14:paraId="06882DB4" w14:textId="77777777" w:rsidR="00641BDE" w:rsidRDefault="00641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D442E2" w14:textId="77777777" w:rsidR="009F7813" w:rsidRDefault="00A908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B517C20" wp14:editId="3013CEC3">
          <wp:simplePos x="0" y="0"/>
          <wp:positionH relativeFrom="column">
            <wp:posOffset>-30479</wp:posOffset>
          </wp:positionH>
          <wp:positionV relativeFrom="paragraph">
            <wp:posOffset>-417829</wp:posOffset>
          </wp:positionV>
          <wp:extent cx="5930900" cy="148272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0900" cy="1482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E167CE4" w14:textId="77777777" w:rsidR="009F7813" w:rsidRDefault="009F78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14:paraId="1FC217CA" w14:textId="77777777" w:rsidR="009F7813" w:rsidRDefault="00A908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B71A6">
      <w:rPr>
        <w:noProof/>
        <w:color w:val="000000"/>
      </w:rPr>
      <w:t>3</w:t>
    </w:r>
    <w:r>
      <w:rPr>
        <w:color w:val="000000"/>
      </w:rPr>
      <w:fldChar w:fldCharType="end"/>
    </w:r>
  </w:p>
  <w:p w14:paraId="74175581" w14:textId="77777777" w:rsidR="009F7813" w:rsidRDefault="009F78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813"/>
    <w:rsid w:val="00032EAF"/>
    <w:rsid w:val="001277D8"/>
    <w:rsid w:val="00180AD4"/>
    <w:rsid w:val="00185ED2"/>
    <w:rsid w:val="00187C80"/>
    <w:rsid w:val="001F192D"/>
    <w:rsid w:val="00267B63"/>
    <w:rsid w:val="00271A1F"/>
    <w:rsid w:val="003014BF"/>
    <w:rsid w:val="00320B3D"/>
    <w:rsid w:val="004B71A6"/>
    <w:rsid w:val="00541E45"/>
    <w:rsid w:val="005851BF"/>
    <w:rsid w:val="005C2130"/>
    <w:rsid w:val="005C3DF2"/>
    <w:rsid w:val="005C602C"/>
    <w:rsid w:val="00641BDE"/>
    <w:rsid w:val="0065612B"/>
    <w:rsid w:val="007443F7"/>
    <w:rsid w:val="00747269"/>
    <w:rsid w:val="007B59B6"/>
    <w:rsid w:val="00854FF1"/>
    <w:rsid w:val="008A740D"/>
    <w:rsid w:val="008B16A8"/>
    <w:rsid w:val="008C0331"/>
    <w:rsid w:val="008D2663"/>
    <w:rsid w:val="00966B6D"/>
    <w:rsid w:val="009916E4"/>
    <w:rsid w:val="009E6B3F"/>
    <w:rsid w:val="009F4A92"/>
    <w:rsid w:val="009F7813"/>
    <w:rsid w:val="00A53728"/>
    <w:rsid w:val="00A876F8"/>
    <w:rsid w:val="00A908C5"/>
    <w:rsid w:val="00AD2BE0"/>
    <w:rsid w:val="00B6040C"/>
    <w:rsid w:val="00B763DB"/>
    <w:rsid w:val="00B83C38"/>
    <w:rsid w:val="00BA3985"/>
    <w:rsid w:val="00CB12DA"/>
    <w:rsid w:val="00CE72A3"/>
    <w:rsid w:val="00D54795"/>
    <w:rsid w:val="00E13464"/>
    <w:rsid w:val="00E165D9"/>
    <w:rsid w:val="00EC5C17"/>
    <w:rsid w:val="00F46619"/>
    <w:rsid w:val="00FD2B9A"/>
    <w:rsid w:val="00FF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A394C"/>
  <w15:docId w15:val="{066DB398-89C7-4E57-8933-6B733C3A0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5C3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5851BF"/>
    <w:rPr>
      <w:i/>
      <w:iCs/>
    </w:rPr>
  </w:style>
  <w:style w:type="character" w:styleId="Forte">
    <w:name w:val="Strong"/>
    <w:basedOn w:val="Fontepargpadro"/>
    <w:uiPriority w:val="22"/>
    <w:qFormat/>
    <w:rsid w:val="005851BF"/>
    <w:rPr>
      <w:b/>
      <w:bCs/>
    </w:rPr>
  </w:style>
  <w:style w:type="character" w:styleId="Hyperlink">
    <w:name w:val="Hyperlink"/>
    <w:basedOn w:val="Fontepargpadro"/>
    <w:uiPriority w:val="99"/>
    <w:unhideWhenUsed/>
    <w:rsid w:val="005851BF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277D8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1277D8"/>
    <w:pPr>
      <w:spacing w:after="0" w:line="240" w:lineRule="auto"/>
    </w:pPr>
  </w:style>
  <w:style w:type="paragraph" w:styleId="SemEspaamento">
    <w:name w:val="No Spacing"/>
    <w:uiPriority w:val="1"/>
    <w:qFormat/>
    <w:rsid w:val="00AD2BE0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61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61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0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18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2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1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97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0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65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7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1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3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77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879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5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0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49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5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4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4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80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554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6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5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80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50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928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6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ely.oliveira@ifpb.edu.br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vetelopes3@gmail.com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milly.martins@academico.ifpb.edu.br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doi.org/10.1371/journal.pone.0275578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dx.doi.org/10.34188/bjaerv8n4-187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2136</TotalTime>
  <Pages>1</Pages>
  <Words>1322</Words>
  <Characters>7142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Pessoal</dc:creator>
  <cp:lastModifiedBy>Henrique</cp:lastModifiedBy>
  <cp:revision>11</cp:revision>
  <dcterms:created xsi:type="dcterms:W3CDTF">2026-04-10T22:24:00Z</dcterms:created>
  <dcterms:modified xsi:type="dcterms:W3CDTF">2026-05-08T21:46:00Z</dcterms:modified>
</cp:coreProperties>
</file>