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PRINCIPAIS CAUSAS DE CONDENAÇÃO DE CARCAÇAS SUÍNAS NO ESTADO DE GOIÁS EM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Lorena Evelyn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PEREIRA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¹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Maurício dos Anjos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ALVES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¹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Mariza Mayume da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SILVA¹;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Mirla Maria Fernandes Lêdo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ALVES²;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Mariana Yasmim Bezerra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VIEIRA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³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Thais Ferreira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FEITOSA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¹Graduando, Bacharelado em Medicina Veterinária, Instituto Federal da Paraíba.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lorena.pereira@academico.ifpb.edu.br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¹Graduando, Bacharelado em Medicina Veterinária, Instituto Federal da Paraíba.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¹Graduando, Bacharelado em Medicina Veterinária, Instituto Federal da Paraíba.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¹Graduando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Bacharelado em Biomedicina, Universidade Federal do Delta do Parnaíba.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¹Graduando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Bacharelado em Enfermagem, Universidade Regional do Cariri.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²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Graduando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Doutora em Medicina Veterinária, Instituto Federal da Paraíba.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Resumo: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suinocultura brasileira expandiu-se significativamente em direção ao Centro-Oeste, tornando 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estado de Goiás estratégico na produção e exportação de carne suína. Objetivou-se avaliar as principais causas de condenação total de carcaças suínas em estabelecimentos sob Serviço de Inspeção Federal (SIF) em Goiás, durante o ano de 2025. Realizou-se um estudo quantitativo transversal com dados secundários do Sistema de Informações Gerenciais do SIF (SIGSIF). Foram analisadas variáveis de condenação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post-mortem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para a espécie suína, utilizando o cálculo de taxas de prevalência e análise descritiva simples. Os resultados indicaram 255 condenações totais distribuídas em três estabelecimentos. As causas majoritárias foram a contaminação gastrointestinal e biliar (n=103) e falhas tecnológicas (n=100), que juntas representaram 79,61% das ocorrências. Observou-se maior volume de condenações no primeiro quadrimestre do ano, com uma prevalência estimada de 16,58 casos a cada 100.000 abates. A empresa Friuna Alimentos Ltda. concentrou o maior volume de registros (53,73%). Conclui-se que as perdas econômicas e sanitárias no estado, no período analisado, derivam majoritariamente de falhas operacionais e de execução das Boas Práticas de Fabricação (BPF), contrastando com outros estados brasileiros onde predominam causas patológicas, como abscessos.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Palavras-chaves: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suinocultura; condenação de carcaças; inspeção sanitária; boas práticas de fabricação.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A suinocultura brasileira apresenta-se em franca expansão, com um deslocamento produtivo consolidado da região Sul em direção ao Centro-Oeste, motivado pela ampla disponibilidade de insumos essenciais, como milho e soja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(Melz; Gastardelo, 2014)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Nesse cenário, o estado de Goiás destaca-se como o 7º maior produtor e exportador do país, contando com um plantel superior a 220 mil cabeças e 70 mil unidades produtoras sob variados níveis de tecnificação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AGS Holding, 2025; IBGE, 2024).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Embora o Serviço de Inspeção Federal (SIF) atue em uma parcela específica desses estabelecimentos, estes são responsáveis pela produção em escala industrial que abastece os mercados interno e externo, garantindo a segurança higiênico-sanitária e a qualidade dos produtos cárneos comercializados; além disso, o SIF é uma fonte de dados que permite analisar a situação epidemiológica da região ao traçar uma relação entre condenações e a circulação doenças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(Pereira, 2011;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BRASIL, 2024).  Diante disso, este estudo buscou avaliar as principais causas de condenação de carcaça suínas no estado de goiás em 2025.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Material e Métodos: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Trata-se de um estudo quantitativo transversal realizado com dados secundários oriundos do Sistema de Informações Gerenciais do SIF (SIGSIF). Para a seleção dos dados, foram escolhidas as seguintes variáveis: espécie (suína); Unidade Federativa (Goiás); ano (2025); parte animal (carcaça) e tipo de condenação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 mortem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A análise dos dados ocorreu a partir do cálculo das taxas de prevalência, conforme a fórmula: número de casos dividido pela população total, multiplicada pela base populacional. Adotou-se como população padrão o número total de abates de suínos realizados no ano de 2025 em Goiás, de acordo com o SIGSIF. Após a obtenção das taxas, aplicou-se análise descritiva simples com o intuito de identificar os estabelecimentos e as causas com maior proporção de casos no período.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 E Discussões: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Durante o ano de 2025, foram contabilizadas 255 condenações em três estabelecimentos no estado de Goiás. As oito causas identificadas apresentam a seguinte distribuição crescente: alteração restrita (1); aderência de pleura (2); lesão traumática, abscesso e contaminação não gastrointestinal (3 ocorrências cada); fratura após a morte (6); lesão traumática detectada ante mortem (36); e, por fim, as causas majoritárias, que foram falha tecnológica (100) e contaminação gastrointestinal e biliar (103). Quanto à distribuição temporal, observou-se maior volume no primeiro quadrimestre: janeiro (54), fevereiro (26), março (47) e abril (28), apresentando queda nos meses subsequentes.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1f"/>
          <w:sz w:val="24"/>
          <w:szCs w:val="24"/>
          <w:highlight w:val="white"/>
          <w:u w:val="none"/>
          <w:vertAlign w:val="baseline"/>
          <w:rtl w:val="0"/>
        </w:rPr>
        <w:t xml:space="preserve">A Razão Social com a maior soma de quantidades de condenação é a FRIUNA ALIMENTOS LTDA, que acumula um total de 137 (53,73%) condenações. Em seguida, aparece a BRF S.A. com 117 (45,88%) condenações e, por fim, a FRIGOESTRELA S/A com apenas 1 registro. A prevalência estimada de condenações foi de 16,58 a cada 100.000, valor inferior ao observado em estudos realizados em outros estados brasileiros, como os de Cória (2021) e Rosa et al. (2023), que relataram prevalências mais elevadas. Essa diferença pode estar associada a variações nos sistemas de inspeção, nas condições higiênico-sanitárias e na eficiência dos programas de autocontrole entre os estabelecimentos. O alto percentual de contaminação gastrointestinal e biliar e falha tecnológica, respondendo por 79,61%, é fruto de falhas nos programas de boas práticas dos estabelecimentos, uma vez que é esse meio de autocontrole que assegura qualidade e manejo correto durante etapas essenciais como evisceração e esfola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  <w:rtl w:val="0"/>
        </w:rPr>
        <w:t xml:space="preserve">(Silva, 2018).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1f"/>
          <w:sz w:val="24"/>
          <w:szCs w:val="24"/>
          <w:highlight w:val="white"/>
          <w:u w:val="none"/>
          <w:vertAlign w:val="baseline"/>
          <w:rtl w:val="0"/>
        </w:rPr>
        <w:t xml:space="preserve"> Os resultados encontrados neste estudo diferem de outros realizados em estados como Rio Grande do Sul e Minas Gerais, nos quais os abscessos representam o principal motivo de condenação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  <w:rtl w:val="0"/>
        </w:rPr>
        <w:t xml:space="preserve">(Cória, 2021; Rosa et al., 2023)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1f"/>
          <w:sz w:val="24"/>
          <w:szCs w:val="24"/>
          <w:highlight w:val="white"/>
          <w:u w:val="none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Conclui-se que a principal causa de condenação de suínos em estabelecimentos inspecionados pelo SIF em Goiás foi de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falhas nas Boas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 Práticas de Fabricação, respondendo por 79,6% do total.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AGS HOLDING.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Mercado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[2025]. Disponível em: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 https://ags.com.br/mercado/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Acesso em: 3 abr. 2026.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BRASIL. Ministério da Agricultura e Pecuária.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Serviço de Inspeção Federal (SIF)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Brasília, DF: MAPA, [2024]. Disponível em: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 https://www.gov.br/agricultura/pt-br/assuntos/inspecao/produtos-animal/sif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Acesso em: 3 abr. 2026.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CÓRIA, Amanda Duwe.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Condenações em frigorífico de suínos no Vale do Itajaí/SC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2021. 28 f. Trabalho de Conclusão de Curso (Graduação em Medicina Veterinária) – Centro de Ciências Rurais, Universidade Federal de Santa Catarina, Curitibanos, 2021.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IBGE – INSTITUTO BRASILEIRO DE GEOGRAFIA E ESTATÍSTICA.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Produção Agropecuária: Suínos (Goiás)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[2024]. Disponível em: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 https://www.ibge.gov.br/explica/producao-agropecuaria/suinos/go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Acesso em: 3 abr. 2026.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MELZ, L. J.; GASTARDELO, T. A. R. A suinocultura industrial no mundo e no Brasil.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Revista UNEMAT de Contabilidade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[S. l.], v. 3, n. 6, 2014. DOI: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 https://doi.org/10.30681/ruc.v3i6.266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Disponível em: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 https://periodicos.unemat.br/index.php/ruc/article/view/266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Acesso em: 3 abr. 2026.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ROSA, Jaqueline Amanda Garcia da; VARGAS, Diego Prado de; LEITE, Daniel Terra. Principais causas de condenação de carcaças suínas estabelecimento sob Serviço de Inspeção Municipal em Venâncio Aires, Rio Grande do Sul.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Pubvet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[s. l.], v. 17, n. 8, a1436, p. 1-8, ago. 2023.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SILVA, Clarisse Carolina dos Santos; BUENO, Claudia Peixoto. Pontos de contaminação de carcaças bovinas dentro do fluxograma de abate.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Nutritime Revista Eletrônica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Viçosa, v. 15, n. 02, p. 8147-8152, mar./abr. 2018. Disponível em: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 http://www.nutritime.com.br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Acesso em: 4 abr. 2026.</w:t>
      </w: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8" w:w="11906" w:orient="portrait"/>
      <w:pgMar w:bottom="1418" w:top="2159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-38099</wp:posOffset>
          </wp:positionH>
          <wp:positionV relativeFrom="paragraph">
            <wp:posOffset>-447674</wp:posOffset>
          </wp:positionV>
          <wp:extent cx="5934075" cy="116490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4075" cy="116490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eriodicos.unemat.br/index.php/ruc/article/view/266" TargetMode="External"/><Relationship Id="rId10" Type="http://schemas.openxmlformats.org/officeDocument/2006/relationships/hyperlink" Target="https://doi.org/10.30681/ruc.v3i6.266" TargetMode="External"/><Relationship Id="rId13" Type="http://schemas.openxmlformats.org/officeDocument/2006/relationships/header" Target="header1.xml"/><Relationship Id="rId12" Type="http://schemas.openxmlformats.org/officeDocument/2006/relationships/hyperlink" Target="http://www.nutritime.com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bge.gov.br/explica/producao-agropecuaria/suinos/go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lorena.pereira@academico.ifpb.edu.br" TargetMode="External"/><Relationship Id="rId7" Type="http://schemas.openxmlformats.org/officeDocument/2006/relationships/hyperlink" Target="https://ags.com.br/mercado/" TargetMode="External"/><Relationship Id="rId8" Type="http://schemas.openxmlformats.org/officeDocument/2006/relationships/hyperlink" Target="https://www.gov.br/agricultura/pt-br/assuntos/inspecao/produtos-animal/si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