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ABORDAGEM CIRÚRGICA DE CESARIANA EM BOVINO COM RETROFLEXÃO VESICAL: RELATO DE CASO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Talita Rodrigues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DUARTE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¹; Francisco Félix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²; Murilo da Silva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PEDROZA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³; Igor Ferreira da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SILVA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Maria Lindervania Pajeú da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SILVA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Rodrigo Formiga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LEITE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Fernanda Pereira da Silva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BARBOSA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7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Discente do curso de Medicina Veterinária do IFPB. E-mail: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talita2001rodrigues@gmail.com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Discente do curso de Medicina Veterinária do IFPB. E-mail: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felixnetofrancisco@gmail.com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3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Especialista em Clínica e Cirurgia de Grandes Animais do IFPB. E-mail: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murilopedroza10@gmail.com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4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Especialista no Setor de Anestesiologia Veterinária do IFPB. E-mail: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igorferreira010702@gmail.com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Residente da Clínica Médica e Cirúrgica de Grandes Animais do IFPB.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E-mail: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lindervaniasilvapl@gmail.com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6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Doutor, técnico da Clínica Cirúrgica de Grandes Animais do IFPB. E-mail: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rodrigoformigaleite@gmail.com</w:t>
        </w:r>
      </w:hyperlink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br w:type="textWrapping"/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7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Doutora docente do curso de Medicina Veterinária do IFPB. E-mail: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fernanda.barbosa@ifpb.edu.br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Resumo: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retroflexão da vesícula urinária em bovinos é uma condição rara, geralmente associada ao período periparto e ao aumento da pressão abdominal durante o parto. O presente trabalho tem como objetivo relatar um caso de retroflexão vesical em vaca submetida à cesariana, destacando a abordagem terapêutica e evolução clínica. Uma fêmea bovina, mestiça, com 5 anos de idade, foi atendida com histórico de trabalho de parto prolongado e ausência de progressão. Ao exame clínico, durante a palpação retal, observou-se a exteriorização intermitente de estrutura sacular durante as contrações. A punção revelou conteúdo urinário, sugerindo retroflexão vesical. Devido à distocia, optou-se pela realização de cesariana pelo flanco esquerdo, resultando na extração de feto macho, vivo e a termo. Não foi necessária intervenção cirúrgica direta na vesícula urinária. O pós-operatório transcorreu de forma satisfatória, sem complicações clínicas, com recuperação adequada do animal e ausência de recidiva. O caso demonstra que, em situações selecionadas, a resolução da distocia pode ser suficiente para correção indireta da retroflexão vesical, dispensando procedimentos adicionais sobre a bexiga. Essa abordagem contribui para a redução do tempo cirúrgico e anestésico, além de minimizar riscos ao paciente.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sz w:val="24"/>
          <w:szCs w:val="24"/>
          <w:rtl w:val="0"/>
        </w:rPr>
        <w:t xml:space="preserve">Palavras-chave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rtl w:val="0"/>
        </w:rPr>
        <w:t xml:space="preserve"> enfermidades do periparto, parto distócico, prolapso de bexiga.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Introdução: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retroflexão da vesícula urinária em bovinos é uma condição rara, geralmente observada no período periparto e associada ao aumento da pressão abdominal decorrente do esforço durante o parto (Ribelin, 1948; Frazer, 1988; Peter et al., 1989; Friesen et al., 1995; Silva et al., 2023). Clinicamente, pode manifestar-se pela exteriorização de uma estrutura sacular contendo urina, podendo estar associada a quadros de distocia. Diante disso, o presente trabalho tem como objetivo relatar um caso de uma cesariana com retroflexão vesical em bovino atendido no Hospital Veterinário Adílio Santos de Azevedo (HV-ASA) do IFPB.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 de caso: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Um bovino fêmea, mestiço, com 5 anos de idade e aproximadamente 380 kg, foi atendido no Hospital Veterinário Adílio Santos de Azevedo (HV-ASA) do IFPB, apresentando histórico de início de trabalho de parto no período noturno, sem progressão para a parição após 13 horas desde o início da cesariana. 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Ao exame físico, na palpação retal, observou-se exteriorização, durante as contrações, de estrutura em forma de bolsa, com conteúdo inicialmente não identificado, sugestiva de vesícula urinária. Quando o animal foi posicionado em decúbito lateral esquerdo, a estrutura tornou-se mais evidente. A punção do conteúdo revelou a presença de urina, reforçando a suspeita de retroflexão vesical.</w:t>
      </w:r>
    </w:p>
    <w:p w:rsidR="00000000" w:rsidDel="00000000" w:rsidP="00000000" w:rsidRDefault="00000000" w:rsidRPr="00000000" w14:paraId="00000009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animal foi encaminhado à cirurgia e, na avaliação pré-anestésica, apresentava taquicardia, mucosas hipocoradas e TPC superior a 2 segundos, sendo classificado como ASA III. Considerando o risco anestésico, optou-se por um protocolo de menor risco, com medicação pré-anestésica com acepromazina (0,05 mg/kg, IV), associada ao bloqueio em “L” invertido com lidocaína e bupivacaína (120 mL) e anestesia epidural (0,016 mL/kg), sem vasoconstritor.</w:t>
      </w:r>
    </w:p>
    <w:p w:rsidR="00000000" w:rsidDel="00000000" w:rsidP="00000000" w:rsidRDefault="00000000" w:rsidRPr="00000000" w14:paraId="0000000A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Durante o procedimento, realizou-se incisão no flanco esquerdo, com acesso à cavidade abdominal. Após a exposição, identificou-se o útero gravídico, sendo parcialmente exteriorizado. Em seguida, manipulou-se um dos membros posteriores do feto e realizou-se incisão uterina de aproximadamente 40 cm, permitindo a extração de um feto macho, vivo e a termo.</w:t>
      </w:r>
    </w:p>
    <w:p w:rsidR="00000000" w:rsidDel="00000000" w:rsidP="00000000" w:rsidRDefault="00000000" w:rsidRPr="00000000" w14:paraId="0000000B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Realizou-se a síntese uterina em dois planos, com fio de náilon 0,40 em padrão Cushing. A parede abdominal foi suturada com o mesmo material em padrão Sultan e a dermorrafia em padrão Wolff. Ao final, aplicou-se spray tópico à base de prata.</w:t>
      </w:r>
    </w:p>
    <w:p w:rsidR="00000000" w:rsidDel="00000000" w:rsidP="00000000" w:rsidRDefault="00000000" w:rsidRPr="00000000" w14:paraId="0000000C">
      <w:pPr>
        <w:spacing w:after="20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Realizou-se sutura em “bolsa de tabaco” adjacente ao vestíbulo vaginal, visando conter a vesícula urinária e prevenir sua exteriorização no pós-operatório.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br w:type="textWrapping"/>
        <w:t xml:space="preserve">Resultados e Discussão: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retroflexão parcial ou total da vesícula urinária é uma condição rara em vacas, geralmente observada no período periparto e associada a tenesmo intenso (Ribelin, 1948; Frazer, 1988; Peter et al., 1989; Friesen et al., 1995; Silva et al., 2023). Embora sua etiologia não seja completamente esclarecida, acredita-se que esteja relacionada ao aumento das forças abdominais durante ou após o parto (Hooper e Taylor, 1995; Hallowell e Potter, 2016; Friesen et al., 1995; Silva et al., 2023). </w:t>
        <w:br w:type="textWrapping"/>
        <w:tab/>
        <w:t xml:space="preserve">Nesse contexto, o aumento das forças abdominais no parto e o deslocamento da vesícula urinária indicam que o esforço periparto pode favorecer a retroflexão vesical. A exteriorização em forma de bolsa, com presença de urina, reforça essa associação, evidenciando que, embora rara, pode ocorrer nesses casos.</w:t>
        <w:br w:type="textWrapping"/>
        <w:tab/>
        <w:t xml:space="preserve">Apesar de descrita na literatura, não foi necessária intervenção cirúrgica para correção da retroflexão vesical, sendo realizada apenas a cesariana, diferentemente dos poucos casos de sucesso relatados, nos quais o tratamento foi realizado por meio de laparotomia e cistotomia (Frazer, 1988; Silva et al., 2023).</w:t>
        <w:br w:type="textWrapping"/>
        <w:tab/>
        <w:t xml:space="preserve">O pós-operatório transcorreu de forma satisfatória, com boa recuperação e sem complicações aparentes. Não houve recidiva da retroflexão vesical, sendo a cesariana suficiente para resolução no período periparto. O animal recebeu alta no dia seguinte, com boa evolução clínica.</w:t>
      </w:r>
    </w:p>
    <w:p w:rsidR="00000000" w:rsidDel="00000000" w:rsidP="00000000" w:rsidRDefault="00000000" w:rsidRPr="00000000" w14:paraId="0000000D">
      <w:pPr>
        <w:spacing w:after="0" w:line="360" w:lineRule="auto"/>
        <w:ind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Figura 1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ABCD -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Técnica cirúrgica empregada para a cesariana. (A) Bolsa de vesícula urinária com urina. (B) Útero após síntese uterina, subsequente à extração do bezerro. (C) Palpação retal evidenciando retroflexão da bexiga urinária. D) Vaca e bezerro logo após cesariana.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1314450" cy="1490406"/>
            <wp:effectExtent b="0" l="0" r="0" t="0"/>
            <wp:docPr id="1283896570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6"/>
                    <a:srcRect b="16609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4904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1321750" cy="1475244"/>
            <wp:effectExtent b="0" l="0" r="0" t="0"/>
            <wp:docPr id="128389656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7"/>
                    <a:srcRect b="9336" l="0" r="0" t="7509"/>
                    <a:stretch>
                      <a:fillRect/>
                    </a:stretch>
                  </pic:blipFill>
                  <pic:spPr>
                    <a:xfrm>
                      <a:off x="0" y="0"/>
                      <a:ext cx="1321750" cy="14752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1466850" cy="1480881"/>
            <wp:effectExtent b="0" l="0" r="0" t="0"/>
            <wp:docPr id="1283896572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808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1381125" cy="1480881"/>
            <wp:effectExtent b="0" l="0" r="0" t="0"/>
            <wp:docPr id="128389657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9"/>
                    <a:srcRect b="27380" l="14257" r="18697" t="18672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808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2471738</wp:posOffset>
                </wp:positionH>
                <wp:positionV relativeFrom="paragraph">
                  <wp:posOffset>1228725</wp:posOffset>
                </wp:positionV>
                <wp:extent cx="298506" cy="305968"/>
                <wp:effectExtent b="0" l="0" r="0" t="0"/>
                <wp:wrapNone/>
                <wp:docPr id="128389656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85000" y="1241025"/>
                          <a:ext cx="358200" cy="36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B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2471738</wp:posOffset>
                </wp:positionH>
                <wp:positionV relativeFrom="paragraph">
                  <wp:posOffset>1228725</wp:posOffset>
                </wp:positionV>
                <wp:extent cx="298506" cy="305968"/>
                <wp:effectExtent b="0" l="0" r="0" t="0"/>
                <wp:wrapNone/>
                <wp:docPr id="128389656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8506" cy="30596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5381625</wp:posOffset>
                </wp:positionH>
                <wp:positionV relativeFrom="paragraph">
                  <wp:posOffset>1228725</wp:posOffset>
                </wp:positionV>
                <wp:extent cx="298506" cy="305968"/>
                <wp:effectExtent b="0" l="0" r="0" t="0"/>
                <wp:wrapNone/>
                <wp:docPr id="128389656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85000" y="1241025"/>
                          <a:ext cx="358200" cy="36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D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5381625</wp:posOffset>
                </wp:positionH>
                <wp:positionV relativeFrom="paragraph">
                  <wp:posOffset>1228725</wp:posOffset>
                </wp:positionV>
                <wp:extent cx="298506" cy="305968"/>
                <wp:effectExtent b="0" l="0" r="0" t="0"/>
                <wp:wrapNone/>
                <wp:docPr id="128389656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8506" cy="30596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3962400</wp:posOffset>
                </wp:positionH>
                <wp:positionV relativeFrom="paragraph">
                  <wp:posOffset>1228725</wp:posOffset>
                </wp:positionV>
                <wp:extent cx="298506" cy="305968"/>
                <wp:effectExtent b="0" l="0" r="0" t="0"/>
                <wp:wrapNone/>
                <wp:docPr id="128389656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85000" y="1241025"/>
                          <a:ext cx="358200" cy="36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3962400</wp:posOffset>
                </wp:positionH>
                <wp:positionV relativeFrom="paragraph">
                  <wp:posOffset>1228725</wp:posOffset>
                </wp:positionV>
                <wp:extent cx="298506" cy="305968"/>
                <wp:effectExtent b="0" l="0" r="0" t="0"/>
                <wp:wrapNone/>
                <wp:docPr id="128389656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8506" cy="30596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1085850</wp:posOffset>
                </wp:positionH>
                <wp:positionV relativeFrom="paragraph">
                  <wp:posOffset>1228725</wp:posOffset>
                </wp:positionV>
                <wp:extent cx="298506" cy="305968"/>
                <wp:effectExtent b="0" l="0" r="0" t="0"/>
                <wp:wrapNone/>
                <wp:docPr id="128389656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85000" y="1241025"/>
                          <a:ext cx="358200" cy="36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A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1085850</wp:posOffset>
                </wp:positionH>
                <wp:positionV relativeFrom="paragraph">
                  <wp:posOffset>1228725</wp:posOffset>
                </wp:positionV>
                <wp:extent cx="298506" cy="305968"/>
                <wp:effectExtent b="0" l="0" r="0" t="0"/>
                <wp:wrapNone/>
                <wp:docPr id="128389656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8506" cy="30596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spacing w:after="20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Fonte: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Clínica Médica e Cirúrgica de Grandes Animais - HV-ASA (2026).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retroflexão vesical em bovinos é uma condição rara, associada ao período periparto e ao aumento da pressão abdominal. Neste caso, a cesariana foi suficiente para a resolução, sem intervenção direta na bexiga, com evolução satisfatória e sem recidiva.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Referências Bibliográficas: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SILVA, J. R. B. et al. Complete bladder eversion in periparturient Nellore cow – case report [Eversão completa de bexiga no pré‑parto em vaca Nelore – relato de caso].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Arquivo Brasileiro de Medicina Veterinária e Zootecnia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 75, n. 3, p. 391‑394, 2023. Disponível em: </w:t>
      </w:r>
      <w:hyperlink r:id="rId2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https://www.scielo.br/j/abmvz/a/S5QGXM9Cfn6gj5dJZVqMyJJ/?format=html&amp;lang=en.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Acesso em: 17 mar. 2026.</w:t>
      </w:r>
    </w:p>
    <w:p w:rsidR="00000000" w:rsidDel="00000000" w:rsidP="00000000" w:rsidRDefault="00000000" w:rsidRPr="00000000" w14:paraId="00000012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22" w:type="default"/>
      <w:footerReference r:id="rId23" w:type="default"/>
      <w:pgSz w:h="16838" w:w="11906" w:orient="portrait"/>
      <w:pgMar w:bottom="1418" w:top="2694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Helvetica Neu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-316229</wp:posOffset>
          </wp:positionH>
          <wp:positionV relativeFrom="paragraph">
            <wp:posOffset>-410844</wp:posOffset>
          </wp:positionV>
          <wp:extent cx="6426200" cy="1606550"/>
          <wp:effectExtent b="0" l="0" r="0" t="0"/>
          <wp:wrapNone/>
          <wp:docPr id="128389657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26200" cy="16065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qFormat w:val="1"/>
    <w:rsid w:val="0067087E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har" w:customStyle="1">
    <w:name w:val="Título 1 Char"/>
    <w:basedOn w:val="Fontepargpadro"/>
    <w:link w:val="Ttulo1"/>
    <w:uiPriority w:val="9"/>
    <w:rsid w:val="007D0251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table" w:styleId="1" w:customStyle="1">
    <w:name w:val="1"/>
    <w:basedOn w:val="TableNormal"/>
    <w:rsid w:val="0067087E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 w:val="1"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Simples41" w:customStyle="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Corpodetexto">
    <w:name w:val="Body Text"/>
    <w:basedOn w:val="Normal"/>
    <w:link w:val="CorpodetextoChar"/>
    <w:uiPriority w:val="1"/>
    <w:qFormat w:val="1"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cs="Arial" w:eastAsia="Arial" w:hAnsi="Arial"/>
      <w:lang w:bidi="pt-PT" w:eastAsia="pt-PT"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FE6582"/>
    <w:rPr>
      <w:rFonts w:ascii="Arial" w:cs="Arial" w:eastAsia="Arial" w:hAnsi="Arial"/>
      <w:lang w:bidi="pt-PT" w:eastAsia="pt-PT" w:val="pt-PT"/>
    </w:rPr>
  </w:style>
  <w:style w:type="paragraph" w:styleId="TableParagraph" w:customStyle="1">
    <w:name w:val="Table Paragraph"/>
    <w:basedOn w:val="Normal"/>
    <w:uiPriority w:val="1"/>
    <w:qFormat w:val="1"/>
    <w:rsid w:val="00FE6582"/>
    <w:pPr>
      <w:widowControl w:val="0"/>
      <w:autoSpaceDE w:val="0"/>
      <w:autoSpaceDN w:val="0"/>
      <w:spacing w:after="0" w:before="14" w:line="240" w:lineRule="auto"/>
      <w:jc w:val="right"/>
    </w:pPr>
    <w:rPr>
      <w:rFonts w:ascii="Arial" w:cs="Arial" w:eastAsia="Arial" w:hAnsi="Arial"/>
      <w:lang w:bidi="pt-PT" w:eastAsia="pt-PT" w:val="pt-PT"/>
    </w:rPr>
  </w:style>
  <w:style w:type="character" w:styleId="Forte">
    <w:name w:val="Strong"/>
    <w:basedOn w:val="Fontepargpadro"/>
    <w:uiPriority w:val="22"/>
    <w:qFormat w:val="1"/>
    <w:rsid w:val="000D200C"/>
    <w:rPr>
      <w:b w:val="1"/>
      <w:bCs w:val="1"/>
    </w:rPr>
  </w:style>
  <w:style w:type="paragraph" w:styleId="Bibliografia">
    <w:name w:val="Bibliography"/>
    <w:basedOn w:val="Normal"/>
    <w:next w:val="Normal"/>
    <w:uiPriority w:val="37"/>
    <w:unhideWhenUsed w:val="1"/>
    <w:rsid w:val="00C74280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E051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E0517"/>
    <w:rPr>
      <w:rFonts w:ascii="Tahoma" w:cs="Tahoma" w:hAnsi="Tahoma"/>
      <w:sz w:val="16"/>
      <w:szCs w:val="16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9621A2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9621A2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9621A2"/>
    <w:rPr>
      <w:b w:val="1"/>
      <w:bCs w:val="1"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 w:val="1"/>
    <w:unhideWhenUsed w:val="1"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type="character" w:styleId="Pr-formataoHTMLChar" w:customStyle="1">
    <w:name w:val="Pré-formatação HTML Char"/>
    <w:basedOn w:val="Fontepargpadro"/>
    <w:link w:val="Pr-formataoHTML"/>
    <w:uiPriority w:val="99"/>
    <w:semiHidden w:val="1"/>
    <w:rsid w:val="00C512C2"/>
    <w:rPr>
      <w:rFonts w:ascii="Courier New" w:cs="Courier New" w:eastAsia="Times New Roman" w:hAnsi="Courier New"/>
      <w:sz w:val="20"/>
      <w:szCs w:val="20"/>
    </w:rPr>
  </w:style>
  <w:style w:type="character" w:styleId="Hyperlink">
    <w:name w:val="Hyperlink"/>
    <w:basedOn w:val="Fontepargpadro"/>
    <w:uiPriority w:val="99"/>
    <w:unhideWhenUsed w:val="1"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 w:val="1"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 w:val="1"/>
    <w:unhideWhenUsed w:val="1"/>
    <w:rsid w:val="00771BAA"/>
    <w:rPr>
      <w:color w:val="954f72" w:themeColor="followedHyperlink"/>
      <w:u w:val="single"/>
    </w:rPr>
  </w:style>
  <w:style w:type="paragraph" w:styleId="Normal1" w:customStyle="1">
    <w:name w:val="Normal1"/>
    <w:rsid w:val="0081157E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pt-PT"/>
    </w:rPr>
  </w:style>
  <w:style w:type="paragraph" w:styleId="LO-normal" w:customStyle="1">
    <w:name w:val="LO-normal"/>
    <w:qFormat w:val="1"/>
    <w:rsid w:val="0081157E"/>
    <w:pPr>
      <w:widowControl w:val="0"/>
      <w:suppressAutoHyphens w:val="1"/>
      <w:spacing w:after="0" w:line="240" w:lineRule="auto"/>
    </w:pPr>
    <w:rPr>
      <w:rFonts w:ascii="Arial" w:cs="Arial" w:eastAsia="Arial" w:hAnsi="Arial"/>
      <w:lang w:bidi="hi-IN" w:eastAsia="zh-CN" w:val="en-GB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7.png"/><Relationship Id="rId11" Type="http://schemas.openxmlformats.org/officeDocument/2006/relationships/hyperlink" Target="mailto:igorferreira010702@gmail.com" TargetMode="External"/><Relationship Id="rId22" Type="http://schemas.openxmlformats.org/officeDocument/2006/relationships/header" Target="header1.xml"/><Relationship Id="rId10" Type="http://schemas.openxmlformats.org/officeDocument/2006/relationships/hyperlink" Target="mailto:murilopedroza10@gmail.com" TargetMode="External"/><Relationship Id="rId21" Type="http://schemas.openxmlformats.org/officeDocument/2006/relationships/hyperlink" Target="https://www.scielo.br/j/abmvz/a/S5QGXM9Cfn6gj5dJZVqMyJJ/?format=html&amp;lang=en" TargetMode="External"/><Relationship Id="rId13" Type="http://schemas.openxmlformats.org/officeDocument/2006/relationships/hyperlink" Target="mailto:rodrigoformigaleite@gmail.com" TargetMode="External"/><Relationship Id="rId12" Type="http://schemas.openxmlformats.org/officeDocument/2006/relationships/hyperlink" Target="mailto:lindervaniasilvapl@gmail.com" TargetMode="External"/><Relationship Id="rId23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felixnetofrancisco@gmail.com" TargetMode="External"/><Relationship Id="rId15" Type="http://schemas.openxmlformats.org/officeDocument/2006/relationships/hyperlink" Target="mailto:fernanda.barbosa@ifpb.edu.br" TargetMode="External"/><Relationship Id="rId14" Type="http://schemas.openxmlformats.org/officeDocument/2006/relationships/hyperlink" Target="mailto:igorferreira010702@gmail.com" TargetMode="External"/><Relationship Id="rId17" Type="http://schemas.openxmlformats.org/officeDocument/2006/relationships/image" Target="media/image3.png"/><Relationship Id="rId16" Type="http://schemas.openxmlformats.org/officeDocument/2006/relationships/image" Target="media/image2.jpg"/><Relationship Id="rId5" Type="http://schemas.openxmlformats.org/officeDocument/2006/relationships/styles" Target="styles.xml"/><Relationship Id="rId19" Type="http://schemas.openxmlformats.org/officeDocument/2006/relationships/image" Target="media/image1.png"/><Relationship Id="rId6" Type="http://schemas.openxmlformats.org/officeDocument/2006/relationships/customXml" Target="../customXML/item1.xml"/><Relationship Id="rId18" Type="http://schemas.openxmlformats.org/officeDocument/2006/relationships/image" Target="media/image5.jpg"/><Relationship Id="rId7" Type="http://schemas.openxmlformats.org/officeDocument/2006/relationships/hyperlink" Target="mailto:talita.rodrigues@academico.ifpb.edu.br" TargetMode="External"/><Relationship Id="rId8" Type="http://schemas.openxmlformats.org/officeDocument/2006/relationships/hyperlink" Target="mailto:talita.rodrigues@academico.ifpb.edu.br" TargetMode="External"/></Relationships>
</file>

<file path=word/_rels/fontTable.xml.rels><Relationships xmlns="http://schemas.openxmlformats.org/package/2006/relationships"/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rAW9n7Gl6I+CFjSIHp8yHpEZow==">CgMxLjA4AHIhMVJWc1VINHBiM2J0bzl0VDFaN1d0MXlkZzlELWVwWVlS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2026-02-10T13:32:00Z</dcterms:created>
  <dc:creator>Brendo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