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line="240" w:lineRule="auto"/>
        <w:ind w:right="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PENECTOMIA PARCIAL EM EQUINO REALIZADA A CAMPO</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sz w:val="24"/>
          <w:szCs w:val="24"/>
          <w:rtl w:val="0"/>
        </w:rPr>
        <w:t xml:space="preserve">Kayke Woshington Alves de </w:t>
      </w:r>
      <w:r w:rsidDel="00000000" w:rsidR="00000000" w:rsidRPr="00000000">
        <w:rPr>
          <w:rFonts w:ascii="Times New Roman" w:cs="Times New Roman" w:eastAsia="Times New Roman" w:hAnsi="Times New Roman"/>
          <w:b w:val="1"/>
          <w:bCs w:val="1"/>
          <w:sz w:val="24"/>
          <w:szCs w:val="24"/>
          <w:rtl w:val="0"/>
        </w:rPr>
        <w:t xml:space="preserve">ARAUJO</w:t>
      </w:r>
      <w:r w:rsidDel="00000000" w:rsidR="00000000" w:rsidRPr="00000000">
        <w:rPr>
          <w:rFonts w:ascii="Times New Roman" w:cs="Times New Roman" w:eastAsia="Times New Roman" w:hAnsi="Times New Roman"/>
          <w:b w:val="1"/>
          <w:bCs w:val="1"/>
          <w:sz w:val="24"/>
          <w:szCs w:val="24"/>
          <w:rtl w:val="0"/>
        </w:rPr>
        <w:t xml:space="preserve">¹</w:t>
      </w:r>
      <w:r w:rsidDel="00000000" w:rsidR="00000000" w:rsidRPr="00000000">
        <w:rPr>
          <w:rFonts w:ascii="Times New Roman" w:cs="Times New Roman" w:eastAsia="Times New Roman" w:hAnsi="Times New Roman"/>
          <w:sz w:val="24"/>
          <w:szCs w:val="24"/>
          <w:rtl w:val="0"/>
        </w:rPr>
        <w:t xml:space="preserve">; Sérgio Murilo da Silva </w:t>
      </w:r>
      <w:r w:rsidDel="00000000" w:rsidR="00000000" w:rsidRPr="00000000">
        <w:rPr>
          <w:rFonts w:ascii="Times New Roman" w:cs="Times New Roman" w:eastAsia="Times New Roman" w:hAnsi="Times New Roman"/>
          <w:b w:val="1"/>
          <w:bCs w:val="1"/>
          <w:sz w:val="24"/>
          <w:szCs w:val="24"/>
          <w:rtl w:val="0"/>
        </w:rPr>
        <w:t xml:space="preserve">PEDROSA²</w:t>
      </w:r>
      <w:r w:rsidDel="00000000" w:rsidR="00000000" w:rsidRPr="00000000">
        <w:rPr>
          <w:rFonts w:ascii="Times New Roman" w:cs="Times New Roman" w:eastAsia="Times New Roman" w:hAnsi="Times New Roman"/>
          <w:sz w:val="24"/>
          <w:szCs w:val="24"/>
          <w:rtl w:val="0"/>
        </w:rPr>
        <w:t xml:space="preserve">; Maria Lindervania Pajeú da</w:t>
      </w:r>
      <w:r w:rsidDel="00000000" w:rsidR="00000000" w:rsidRPr="00000000">
        <w:rPr>
          <w:rFonts w:ascii="Times New Roman" w:cs="Times New Roman" w:eastAsia="Times New Roman" w:hAnsi="Times New Roman"/>
          <w:b w:val="1"/>
          <w:bCs w:val="1"/>
          <w:sz w:val="24"/>
          <w:szCs w:val="24"/>
          <w:rtl w:val="0"/>
        </w:rPr>
        <w:t xml:space="preserve"> SILVA³</w:t>
      </w:r>
      <w:r w:rsidDel="00000000" w:rsidR="00000000" w:rsidRPr="00000000">
        <w:rPr>
          <w:rFonts w:ascii="Times New Roman" w:cs="Times New Roman" w:eastAsia="Times New Roman" w:hAnsi="Times New Roman"/>
          <w:sz w:val="24"/>
          <w:szCs w:val="24"/>
          <w:rtl w:val="0"/>
        </w:rPr>
        <w:t xml:space="preserve">; Rodrigo Formiga</w:t>
      </w:r>
      <w:r w:rsidDel="00000000" w:rsidR="00000000" w:rsidRPr="00000000">
        <w:rPr>
          <w:rFonts w:ascii="Times New Roman" w:cs="Times New Roman" w:eastAsia="Times New Roman" w:hAnsi="Times New Roman"/>
          <w:b w:val="1"/>
          <w:bCs w:val="1"/>
          <w:sz w:val="24"/>
          <w:szCs w:val="24"/>
          <w:rtl w:val="0"/>
        </w:rPr>
        <w:t xml:space="preserve"> LEITE⁴</w:t>
      </w:r>
      <w:r w:rsidDel="00000000" w:rsidR="00000000" w:rsidRPr="00000000">
        <w:rPr>
          <w:rFonts w:ascii="Times New Roman" w:cs="Times New Roman" w:eastAsia="Times New Roman" w:hAnsi="Times New Roman"/>
          <w:sz w:val="24"/>
          <w:szCs w:val="24"/>
          <w:rtl w:val="0"/>
        </w:rPr>
        <w:t xml:space="preserve">; Isabela Calixto </w:t>
      </w:r>
      <w:r w:rsidDel="00000000" w:rsidR="00000000" w:rsidRPr="00000000">
        <w:rPr>
          <w:rFonts w:ascii="Times New Roman" w:cs="Times New Roman" w:eastAsia="Times New Roman" w:hAnsi="Times New Roman"/>
          <w:b w:val="1"/>
          <w:bCs w:val="1"/>
          <w:sz w:val="24"/>
          <w:szCs w:val="24"/>
          <w:rtl w:val="0"/>
        </w:rPr>
        <w:t xml:space="preserve">MATIAS⁵</w:t>
      </w:r>
      <w:r w:rsidDel="00000000" w:rsidR="00000000" w:rsidRPr="00000000">
        <w:rPr>
          <w:rFonts w:ascii="Times New Roman" w:cs="Times New Roman" w:eastAsia="Times New Roman" w:hAnsi="Times New Roman"/>
          <w:sz w:val="24"/>
          <w:szCs w:val="24"/>
          <w:rtl w:val="0"/>
        </w:rPr>
        <w:t xml:space="preserve">; Ana Lucélia de </w:t>
      </w:r>
      <w:r w:rsidDel="00000000" w:rsidR="00000000" w:rsidRPr="00000000">
        <w:rPr>
          <w:rFonts w:ascii="Times New Roman" w:cs="Times New Roman" w:eastAsia="Times New Roman" w:hAnsi="Times New Roman"/>
          <w:b w:val="1"/>
          <w:bCs w:val="1"/>
          <w:sz w:val="24"/>
          <w:szCs w:val="24"/>
          <w:rtl w:val="0"/>
        </w:rPr>
        <w:t xml:space="preserve">ARAUJO⁶</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Fernanda Pereira da Silva </w:t>
      </w:r>
      <w:r w:rsidDel="00000000" w:rsidR="00000000" w:rsidRPr="00000000">
        <w:rPr>
          <w:rFonts w:ascii="Times New Roman" w:cs="Times New Roman" w:eastAsia="Times New Roman" w:hAnsi="Times New Roman"/>
          <w:b w:val="1"/>
          <w:bCs w:val="1"/>
          <w:sz w:val="24"/>
          <w:szCs w:val="24"/>
          <w:rtl w:val="0"/>
        </w:rPr>
        <w:t xml:space="preserve">BARBOSA⁶</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Discente do curso de graduação em Medicina Veterinária, Instituto Federal de Educação, Ciência e Tecnologia da Paraíba (IFPB), Sousa, Paraíba, Brasil.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 </w:t>
      </w:r>
      <w:hyperlink r:id="rId7">
        <w:r w:rsidDel="00000000" w:rsidR="00000000" w:rsidRPr="00000000">
          <w:rPr>
            <w:rFonts w:ascii="Times New Roman" w:cs="Times New Roman" w:eastAsia="Times New Roman" w:hAnsi="Times New Roman"/>
            <w:color w:val="1155cc"/>
            <w:sz w:val="20"/>
            <w:szCs w:val="20"/>
            <w:u w:val="single"/>
            <w:rtl w:val="0"/>
          </w:rPr>
          <w:t xml:space="preserve">kayke.woshington@academico.ifpb.edu.br</w:t>
        </w:r>
      </w:hyperlink>
      <w:r w:rsidDel="00000000" w:rsidR="00000000" w:rsidRPr="00000000">
        <w:rPr>
          <w:rFonts w:ascii="Times New Roman" w:cs="Times New Roman" w:eastAsia="Times New Roman" w:hAnsi="Times New Roman"/>
          <w:sz w:val="20"/>
          <w:szCs w:val="20"/>
          <w:rtl w:val="0"/>
        </w:rPr>
        <w:t xml:space="preserve">                                      ²Especialista na Clínica Cirúrgica de Grandes Animais do IFPB. E-mail: </w:t>
      </w:r>
      <w:hyperlink r:id="rId8">
        <w:r w:rsidDel="00000000" w:rsidR="00000000" w:rsidRPr="00000000">
          <w:rPr>
            <w:rFonts w:ascii="Times New Roman" w:cs="Times New Roman" w:eastAsia="Times New Roman" w:hAnsi="Times New Roman"/>
            <w:color w:val="1155cc"/>
            <w:sz w:val="20"/>
            <w:szCs w:val="20"/>
            <w:u w:val="single"/>
            <w:rtl w:val="0"/>
          </w:rPr>
          <w:t xml:space="preserve">murilopedroza10@gmail.com</w:t>
        </w:r>
      </w:hyperlink>
      <w:r w:rsidDel="00000000" w:rsidR="00000000" w:rsidRPr="00000000">
        <w:rPr>
          <w:rFonts w:ascii="Times New Roman" w:cs="Times New Roman" w:eastAsia="Times New Roman" w:hAnsi="Times New Roman"/>
          <w:sz w:val="20"/>
          <w:szCs w:val="20"/>
          <w:rtl w:val="0"/>
        </w:rPr>
        <w:t xml:space="preserve"> ³Residente da Clínica Médica e Cirúrgica de Grandes Animais do IFPB. E-mail: </w:t>
      </w:r>
      <w:hyperlink r:id="rId9">
        <w:r w:rsidDel="00000000" w:rsidR="00000000" w:rsidRPr="00000000">
          <w:rPr>
            <w:rFonts w:ascii="Times New Roman" w:cs="Times New Roman" w:eastAsia="Times New Roman" w:hAnsi="Times New Roman"/>
            <w:color w:val="1155cc"/>
            <w:sz w:val="20"/>
            <w:szCs w:val="20"/>
            <w:u w:val="single"/>
            <w:rtl w:val="0"/>
          </w:rPr>
          <w:t xml:space="preserve">lindervaniasilvapl@gmail.com</w:t>
        </w:r>
      </w:hyperlink>
      <w:r w:rsidDel="00000000" w:rsidR="00000000" w:rsidRPr="00000000">
        <w:rPr>
          <w:rFonts w:ascii="Times New Roman" w:cs="Times New Roman" w:eastAsia="Times New Roman" w:hAnsi="Times New Roman"/>
          <w:sz w:val="20"/>
          <w:szCs w:val="20"/>
          <w:rtl w:val="0"/>
        </w:rPr>
        <w:t xml:space="preserve">   ⁴Doutor, técnico da Clínica Cirúrgica de Grandes Animais do IFPB. E-mail: </w:t>
      </w:r>
      <w:hyperlink r:id="rId10">
        <w:r w:rsidDel="00000000" w:rsidR="00000000" w:rsidRPr="00000000">
          <w:rPr>
            <w:rFonts w:ascii="Times New Roman" w:cs="Times New Roman" w:eastAsia="Times New Roman" w:hAnsi="Times New Roman"/>
            <w:color w:val="1155cc"/>
            <w:sz w:val="20"/>
            <w:szCs w:val="20"/>
            <w:u w:val="single"/>
            <w:rtl w:val="0"/>
          </w:rPr>
          <w:t xml:space="preserve">rodrigoformigaleite@gmail.com</w:t>
        </w:r>
      </w:hyperlink>
      <w:r w:rsidDel="00000000" w:rsidR="00000000" w:rsidRPr="00000000">
        <w:rPr>
          <w:rFonts w:ascii="Times New Roman" w:cs="Times New Roman" w:eastAsia="Times New Roman" w:hAnsi="Times New Roman"/>
          <w:sz w:val="20"/>
          <w:szCs w:val="20"/>
          <w:rtl w:val="0"/>
        </w:rPr>
        <w:t xml:space="preserve">  ⁵Mestra, técnica do Laboratório de Patologia Animal do IFPB. E-mail: </w:t>
      </w:r>
      <w:hyperlink r:id="rId11">
        <w:r w:rsidDel="00000000" w:rsidR="00000000" w:rsidRPr="00000000">
          <w:rPr>
            <w:rFonts w:ascii="Times New Roman" w:cs="Times New Roman" w:eastAsia="Times New Roman" w:hAnsi="Times New Roman"/>
            <w:color w:val="1155cc"/>
            <w:sz w:val="20"/>
            <w:szCs w:val="20"/>
            <w:u w:val="single"/>
            <w:rtl w:val="0"/>
          </w:rPr>
          <w:t xml:space="preserve">isabela.calixto@ifpb.edu.br</w:t>
        </w:r>
      </w:hyperlink>
      <w:r w:rsidDel="00000000" w:rsidR="00000000" w:rsidRPr="00000000">
        <w:rPr>
          <w:rFonts w:ascii="Times New Roman" w:cs="Times New Roman" w:eastAsia="Times New Roman" w:hAnsi="Times New Roman"/>
          <w:sz w:val="20"/>
          <w:szCs w:val="20"/>
          <w:rtl w:val="0"/>
        </w:rPr>
        <w:t xml:space="preserve">                                                         ⁶Doutora docente do curso de Medicina Veterinária do IFPB. E-mail: </w:t>
      </w:r>
      <w:hyperlink r:id="rId12">
        <w:r w:rsidDel="00000000" w:rsidR="00000000" w:rsidRPr="00000000">
          <w:rPr>
            <w:rFonts w:ascii="Times New Roman" w:cs="Times New Roman" w:eastAsia="Times New Roman" w:hAnsi="Times New Roman"/>
            <w:color w:val="1155cc"/>
            <w:sz w:val="20"/>
            <w:szCs w:val="20"/>
            <w:u w:val="single"/>
            <w:rtl w:val="0"/>
          </w:rPr>
          <w:t xml:space="preserve">ana.araujo@ifpb.edu.br</w:t>
        </w:r>
      </w:hyperlink>
      <w:r w:rsidDel="00000000" w:rsidR="00000000" w:rsidRPr="00000000">
        <w:rPr>
          <w:rFonts w:ascii="Times New Roman" w:cs="Times New Roman" w:eastAsia="Times New Roman" w:hAnsi="Times New Roman"/>
          <w:color w:val="555555"/>
          <w:sz w:val="20"/>
          <w:szCs w:val="20"/>
          <w:rtl w:val="0"/>
        </w:rPr>
        <w:t xml:space="preserve">  </w:t>
      </w:r>
      <w:r w:rsidDel="00000000" w:rsidR="00000000" w:rsidRPr="00000000">
        <w:rPr>
          <w:rFonts w:ascii="Arial" w:cs="Arial" w:eastAsia="Arial" w:hAnsi="Arial"/>
          <w:color w:val="555555"/>
          <w:sz w:val="20"/>
          <w:szCs w:val="20"/>
          <w:rtl w:val="0"/>
        </w:rPr>
        <w:t xml:space="preserve">               </w:t>
      </w:r>
      <w:r w:rsidDel="00000000" w:rsidR="00000000" w:rsidRPr="00000000">
        <w:rPr>
          <w:rFonts w:ascii="Times New Roman" w:cs="Times New Roman" w:eastAsia="Times New Roman" w:hAnsi="Times New Roman"/>
          <w:sz w:val="20"/>
          <w:szCs w:val="20"/>
          <w:rtl w:val="0"/>
        </w:rPr>
        <w:t xml:space="preserve">⁶Doutora docente do curso de Medicina Veterinária do IFPB. E-mail: </w:t>
      </w:r>
      <w:hyperlink r:id="rId13">
        <w:r w:rsidDel="00000000" w:rsidR="00000000" w:rsidRPr="00000000">
          <w:rPr>
            <w:rFonts w:ascii="Times New Roman" w:cs="Times New Roman" w:eastAsia="Times New Roman" w:hAnsi="Times New Roman"/>
            <w:color w:val="1155cc"/>
            <w:sz w:val="20"/>
            <w:szCs w:val="20"/>
            <w:u w:val="single"/>
            <w:rtl w:val="0"/>
          </w:rPr>
          <w:t xml:space="preserve">fernanda.barbosa@ifpb.edu.br</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Resumo:</w:t>
      </w:r>
      <w:r w:rsidDel="00000000" w:rsidR="00000000" w:rsidRPr="00000000">
        <w:rPr>
          <w:rFonts w:ascii="Times New Roman" w:cs="Times New Roman" w:eastAsia="Times New Roman" w:hAnsi="Times New Roman"/>
          <w:rtl w:val="0"/>
        </w:rPr>
        <w:t xml:space="preserve"> O aumento de volume no pênis e no prepúcio de equinos pode apresentar diferentes etiologias, como causas traumáticas, neoplásicas, parasitárias ou infecciosas, podendo comprometer o bem-estar do animal. O presente trabalho tem como objetivo relatar a realização de penectomia parcial em um equino submetido a procedimento cirúrgico em condições de campo. Foi atendido no Hospital Veterinário Adílio Santos de Azevedo do IFPB um equino mestiço, macho, de três anos de idade, pesando aproximadamente 300 kg, com histórico de aumento de volume peniano com evolução de cerca de quatro meses. Ao exame clínico, observou-se massa ulcerada no ápice do pênis, sendo indicada intervenção cirúrgica. O procedimento consistiu em anestesia geral associada ao bloqueio do nervo pudendo, remoção da lesão e sutura das estruturas adjacentes. Conclui-se que a técnica mostrou-se eficaz, segura e viável, com recuperação satisfatória.</w:t>
      </w:r>
    </w:p>
    <w:p w:rsidR="00000000" w:rsidDel="00000000" w:rsidP="00000000" w:rsidRDefault="00000000" w:rsidRPr="00000000" w14:paraId="00000006">
      <w:pPr>
        <w:jc w:val="both"/>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prepúcio; fibrose; uretra.</w:t>
      </w:r>
      <w:r w:rsidDel="00000000" w:rsidR="00000000" w:rsidRPr="00000000">
        <w:rPr>
          <w:rtl w:val="0"/>
        </w:rPr>
      </w:r>
    </w:p>
    <w:p w:rsidR="00000000" w:rsidDel="00000000" w:rsidP="00000000" w:rsidRDefault="00000000" w:rsidRPr="00000000" w14:paraId="0000000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Aumentos de volume no pênis e prepúcio de equinos possuem etiologia variada, abrangendo causas traumáticas, neoplásicas, parasitárias ou infecciosas. Quando tratamentos conservativos falham, a penectomia parcial torna-se a intervenção indicada, visando prolongar a vida do animal e, por vezes, preservar sua função reprodutiva (Rocha</w:t>
      </w:r>
      <w:r w:rsidDel="00000000" w:rsidR="00000000" w:rsidRPr="00000000">
        <w:rPr>
          <w:rFonts w:ascii="Times New Roman" w:cs="Times New Roman" w:eastAsia="Times New Roman" w:hAnsi="Times New Roman"/>
          <w:i w:val="1"/>
          <w:iCs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021). Este relato descreve a realização de uma penectomia parcial em um equino a campo.</w:t>
      </w:r>
    </w:p>
    <w:p w:rsidR="00000000" w:rsidDel="00000000" w:rsidP="00000000" w:rsidRDefault="00000000" w:rsidRPr="00000000" w14:paraId="00000008">
      <w:pPr>
        <w:spacing w:after="20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Fonts w:ascii="Times New Roman" w:cs="Times New Roman" w:eastAsia="Times New Roman" w:hAnsi="Times New Roman"/>
          <w:sz w:val="24"/>
          <w:szCs w:val="24"/>
          <w:rtl w:val="0"/>
        </w:rPr>
        <w:t xml:space="preserve"> Um equino mestiço, macho, de três anos de idade, pesando aproximadamente 300 kg e de pelagem alazão, foi atendido no Hospital Veterinário Adílio Santos de Azevedo (HV-ASA) do IFPB, apresentando histórico de massa no pênis (Figura 1A). Na anamnese, o proprietário relatou que o aumento de volume </w:t>
      </w:r>
      <w:r w:rsidDel="00000000" w:rsidR="00000000" w:rsidRPr="00000000">
        <w:rPr>
          <w:rFonts w:ascii="Times New Roman" w:cs="Times New Roman" w:eastAsia="Times New Roman" w:hAnsi="Times New Roman"/>
          <w:sz w:val="24"/>
          <w:szCs w:val="24"/>
          <w:rtl w:val="0"/>
        </w:rPr>
        <w:t xml:space="preserve">evoluía</w:t>
      </w:r>
      <w:r w:rsidDel="00000000" w:rsidR="00000000" w:rsidRPr="00000000">
        <w:rPr>
          <w:rFonts w:ascii="Times New Roman" w:cs="Times New Roman" w:eastAsia="Times New Roman" w:hAnsi="Times New Roman"/>
          <w:sz w:val="24"/>
          <w:szCs w:val="24"/>
          <w:rtl w:val="0"/>
        </w:rPr>
        <w:t xml:space="preserve"> há cerca de quatro meses. No exame físico, os parâmetros fisiológicos encontravam-se dentro da normalidade para a espécie. Na inspeção, observou-se aumento de volume acentuado, de superfície irregular e ulcerada, com crostas aderidas, localizado no ápice do pênis. Diante dos achados clínicos e do resultado histopatológico compatível com tecido de granulação, optou-se pela realização de penectomia parcial. No dia da cirurgia, o animal encontrava-se com jejum alimentar de 24 horas. Foi realizada cateterização venosa para administração da medicação pré-anestésica (MPA), composta por acepromazina 1% (0,05 mg/kg) e detomidina 10% (0,02 mg/kg). A indução anestésica foi realizada com cetamina 10% (2 mg/kg), sendo a manutenção efetuada com </w:t>
      </w:r>
      <w:r w:rsidDel="00000000" w:rsidR="00000000" w:rsidRPr="00000000">
        <w:rPr>
          <w:rFonts w:ascii="Times New Roman" w:cs="Times New Roman" w:eastAsia="Times New Roman" w:hAnsi="Times New Roman"/>
          <w:sz w:val="24"/>
          <w:szCs w:val="24"/>
          <w:rtl w:val="0"/>
        </w:rPr>
        <w:t xml:space="preserve">EGG</w:t>
      </w:r>
      <w:r w:rsidDel="00000000" w:rsidR="00000000" w:rsidRPr="00000000">
        <w:rPr>
          <w:rFonts w:ascii="Times New Roman" w:cs="Times New Roman" w:eastAsia="Times New Roman" w:hAnsi="Times New Roman"/>
          <w:sz w:val="24"/>
          <w:szCs w:val="24"/>
          <w:rtl w:val="0"/>
        </w:rPr>
        <w:t xml:space="preserve">. Para a anestesia local, o animal foi submetido ao bloqueio do nervo pudendo, utilizando lidocaína 2% associada à bupivacaína 0,5% (5 mL em cada lado). Após posicionamento em decúbito dorsal e estabilização anestésica, aplicou-se um torniquete na porção caudal do pênis. Em seguida, foi feita a antissepsia prévia do pênis e da região inguinal com clorexidina degermante e alcoólica. Realizou-se então uma incisão triangular no aspecto ventral do pênis, prosseguindo por meio da fáscia e do corpo esponjoso. O ápice do triângulo foi localizado na linha média, em direção caudal, e a base apresentava cerca de 3 cm de comprimento por 4 cm de largura lateral. As incisões estenderam-se até a mucosa uretral, onde foi realizada uma incisão longitudinal na uretra, posteriormente fixada à pele com pontos simples separados, utilizando fio de ácido poliglicólico nº 1. Inicialmente, as laterais do triângulo foram fixadas; em seguida, a base foi transeccionada com ângulo oblíquo cranial, em direção à superfície dorsal do pênis, removendo toda a área lesionada (Figura 1B). Realizou-se ligadura vascular e sutura da túnica albugínea e da base do triângulo com pontos simples separados utilizando fio de ácido poliglicólico nº 1 (Figura 1C). Por fim, o torniquete da base do pênis foi removido. Ademais, o pós-operatório incluiu limpeza da ferida com água e clorexidina, além do tratamento com flunixin meglumine (1,1 mg/kg por 3 dias) e Pencivet (22.000 UI por 5 dias), recebendo alta médica no terceiro dia pós-operatório, com recuperação completa em 10 dias.</w:t>
      </w:r>
    </w:p>
    <w:p w:rsidR="00000000" w:rsidDel="00000000" w:rsidP="00000000" w:rsidRDefault="00000000" w:rsidRPr="00000000" w14:paraId="00000009">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Diversas técnicas de penectomia em equinos são descritas na literatura, sendo indicadas de acordo com a extensão e localização da lesão. Quando apenas a porção distal do pênis está acometida, técnicas como as de Scott, Frank e Williams podem ser utilizadas (Scott, 1976; Frank, 1964; Williams, 1943; Doles, Williams e Yarbrough, 2004). De acordo com Rocha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a técnica de Williams</w:t>
      </w:r>
      <w:r w:rsidDel="00000000" w:rsidR="00000000" w:rsidRPr="00000000">
        <w:rPr>
          <w:rFonts w:ascii="Times New Roman" w:cs="Times New Roman" w:eastAsia="Times New Roman" w:hAnsi="Times New Roman"/>
          <w:sz w:val="24"/>
          <w:szCs w:val="24"/>
          <w:rtl w:val="0"/>
        </w:rPr>
        <w:t xml:space="preserve"> é amplamente utilizada por sua eficácia na prevenção de estenose uretral e dermatite urinária, além de ser de fácil execução a campo, baixo custo e rápida recuperação.</w:t>
      </w:r>
    </w:p>
    <w:p w:rsidR="00000000" w:rsidDel="00000000" w:rsidP="00000000" w:rsidRDefault="00000000" w:rsidRPr="00000000" w14:paraId="0000000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estudo retrospectivo com 25 equinos, foi descrita técnica de amputação peniana associada à ablação do prepúcio e fixação do remanescente peniano ao abdômen ventral (Doles, Williams e Yarbrough, 2004). </w:t>
      </w:r>
      <w:r w:rsidDel="00000000" w:rsidR="00000000" w:rsidRPr="00000000">
        <w:rPr>
          <w:rFonts w:ascii="Times New Roman" w:cs="Times New Roman" w:eastAsia="Times New Roman" w:hAnsi="Times New Roman"/>
          <w:sz w:val="24"/>
          <w:szCs w:val="24"/>
          <w:rtl w:val="0"/>
        </w:rPr>
        <w:t xml:space="preserve">No presente relato, foi utilizada a técnica de Williams, que, segundo os autores, é indicada para lesões distais do pênis por ser menos invasiva.</w:t>
      </w:r>
    </w:p>
    <w:p w:rsidR="00000000" w:rsidDel="00000000" w:rsidP="00000000" w:rsidRDefault="00000000" w:rsidRPr="00000000" w14:paraId="0000000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método cirúrgico mostrou-se eficaz e viável, com resultados satisfatórios. O paciente apresentou boa evolução pós-operatória, sem complicações significativas.</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Figura 1 ABC –</w:t>
      </w:r>
      <w:r w:rsidDel="00000000" w:rsidR="00000000" w:rsidRPr="00000000">
        <w:rPr>
          <w:rFonts w:ascii="Times New Roman" w:cs="Times New Roman" w:eastAsia="Times New Roman" w:hAnsi="Times New Roman"/>
          <w:sz w:val="20"/>
          <w:szCs w:val="20"/>
          <w:rtl w:val="0"/>
        </w:rPr>
        <w:t xml:space="preserve"> Procedimento cirúrgico de penectomia parcial em equino. (A) Aspecto macroscópico da massa irregular e ulcerada no ápice do pênis. (B) Incisão triangular no aspecto ventral e exposição da uretra. (C) Aspecto final do coto peniano após a exérese da porção distal e síntese dos tecidos.</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1539712" cy="1486922"/>
            <wp:effectExtent b="0" l="0" r="0" t="0"/>
            <wp:docPr id="1283896569" name="image2.png"/>
            <a:graphic>
              <a:graphicData uri="http://schemas.openxmlformats.org/drawingml/2006/picture">
                <pic:pic>
                  <pic:nvPicPr>
                    <pic:cNvPr id="0" name="image2.png"/>
                    <pic:cNvPicPr preferRelativeResize="0"/>
                  </pic:nvPicPr>
                  <pic:blipFill>
                    <a:blip r:embed="rId14"/>
                    <a:srcRect b="0" l="4344" r="0" t="0"/>
                    <a:stretch>
                      <a:fillRect/>
                    </a:stretch>
                  </pic:blipFill>
                  <pic:spPr>
                    <a:xfrm>
                      <a:off x="0" y="0"/>
                      <a:ext cx="1539712" cy="1486922"/>
                    </a:xfrm>
                    <a:prstGeom prst="rect"/>
                    <a:ln/>
                  </pic:spPr>
                </pic:pic>
              </a:graphicData>
            </a:graphic>
          </wp:inline>
        </w:drawing>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1534950" cy="1496335"/>
            <wp:effectExtent b="0" l="0" r="0" t="0"/>
            <wp:docPr id="128389657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534950" cy="1496335"/>
                    </a:xfrm>
                    <a:prstGeom prst="rect"/>
                    <a:ln/>
                  </pic:spPr>
                </pic:pic>
              </a:graphicData>
            </a:graphic>
          </wp:inline>
        </w:drawing>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1525425" cy="1481591"/>
            <wp:effectExtent b="0" l="0" r="0" t="0"/>
            <wp:docPr id="1283896568" name="image4.png"/>
            <a:graphic>
              <a:graphicData uri="http://schemas.openxmlformats.org/drawingml/2006/picture">
                <pic:pic>
                  <pic:nvPicPr>
                    <pic:cNvPr id="0" name="image4.png"/>
                    <pic:cNvPicPr preferRelativeResize="0"/>
                  </pic:nvPicPr>
                  <pic:blipFill>
                    <a:blip r:embed="rId16"/>
                    <a:srcRect b="11472" l="0" r="0" t="13937"/>
                    <a:stretch>
                      <a:fillRect/>
                    </a:stretch>
                  </pic:blipFill>
                  <pic:spPr>
                    <a:xfrm>
                      <a:off x="0" y="0"/>
                      <a:ext cx="1525425" cy="148159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3300413</wp:posOffset>
                </wp:positionH>
                <wp:positionV relativeFrom="paragraph">
                  <wp:posOffset>1176337</wp:posOffset>
                </wp:positionV>
                <wp:extent cx="352425" cy="341056"/>
                <wp:effectExtent b="0" l="0" r="0" t="0"/>
                <wp:wrapNone/>
                <wp:docPr id="1283896566" name=""/>
                <a:graphic>
                  <a:graphicData uri="http://schemas.microsoft.com/office/word/2010/wordprocessingShape">
                    <wps:wsp>
                      <wps:cNvSpPr/>
                      <wps:cNvPr id="2" name="Shape 2"/>
                      <wps:spPr>
                        <a:xfrm>
                          <a:off x="4397400" y="474775"/>
                          <a:ext cx="358200" cy="338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B</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3300413</wp:posOffset>
                </wp:positionH>
                <wp:positionV relativeFrom="paragraph">
                  <wp:posOffset>1176337</wp:posOffset>
                </wp:positionV>
                <wp:extent cx="352425" cy="341056"/>
                <wp:effectExtent b="0" l="0" r="0" t="0"/>
                <wp:wrapNone/>
                <wp:docPr id="1283896566"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352425" cy="341056"/>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1676400</wp:posOffset>
                </wp:positionH>
                <wp:positionV relativeFrom="paragraph">
                  <wp:posOffset>1181100</wp:posOffset>
                </wp:positionV>
                <wp:extent cx="352701" cy="334138"/>
                <wp:effectExtent b="0" l="0" r="0" t="0"/>
                <wp:wrapNone/>
                <wp:docPr id="1283896565" name=""/>
                <a:graphic>
                  <a:graphicData uri="http://schemas.microsoft.com/office/word/2010/wordprocessingShape">
                    <wps:wsp>
                      <wps:cNvSpPr/>
                      <wps:cNvPr id="2" name="Shape 2"/>
                      <wps:spPr>
                        <a:xfrm>
                          <a:off x="4397400" y="474775"/>
                          <a:ext cx="358200" cy="338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1676400</wp:posOffset>
                </wp:positionH>
                <wp:positionV relativeFrom="paragraph">
                  <wp:posOffset>1181100</wp:posOffset>
                </wp:positionV>
                <wp:extent cx="352701" cy="334138"/>
                <wp:effectExtent b="0" l="0" r="0" t="0"/>
                <wp:wrapNone/>
                <wp:docPr id="128389656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352701" cy="33413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4924425</wp:posOffset>
                </wp:positionH>
                <wp:positionV relativeFrom="paragraph">
                  <wp:posOffset>1181100</wp:posOffset>
                </wp:positionV>
                <wp:extent cx="352425" cy="334804"/>
                <wp:effectExtent b="0" l="0" r="0" t="0"/>
                <wp:wrapNone/>
                <wp:docPr id="1283896567" name=""/>
                <a:graphic>
                  <a:graphicData uri="http://schemas.microsoft.com/office/word/2010/wordprocessingShape">
                    <wps:wsp>
                      <wps:cNvSpPr/>
                      <wps:cNvPr id="2" name="Shape 2"/>
                      <wps:spPr>
                        <a:xfrm>
                          <a:off x="4397400" y="474775"/>
                          <a:ext cx="358200" cy="338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4924425</wp:posOffset>
                </wp:positionH>
                <wp:positionV relativeFrom="paragraph">
                  <wp:posOffset>1181100</wp:posOffset>
                </wp:positionV>
                <wp:extent cx="352425" cy="334804"/>
                <wp:effectExtent b="0" l="0" r="0" t="0"/>
                <wp:wrapNone/>
                <wp:docPr id="128389656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352425" cy="334804"/>
                        </a:xfrm>
                        <a:prstGeom prst="rect"/>
                        <a:ln/>
                      </pic:spPr>
                    </pic:pic>
                  </a:graphicData>
                </a:graphic>
              </wp:anchor>
            </w:drawing>
          </mc:Fallback>
        </mc:AlternateConten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Clínica Médica de Grandes Animais do HV-ASA (2025).</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Times New Roman" w:cs="Times New Roman" w:eastAsia="Times New Roman" w:hAnsi="Times New Roman"/>
          <w:sz w:val="24"/>
          <w:szCs w:val="24"/>
          <w:rtl w:val="0"/>
        </w:rPr>
        <w:t xml:space="preserve">: Conclui-se que a realização da penectomia parcial mostrou-se uma alternativa eficaz no tratamento da lesão peniana observada neste equino. O procedimento mostrou-se viável para execução em condições de campo, além de ser uma abordagem cirúrgica segura e aplicável na rotina da clínica de equinos, com recuperação satisfatória.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DOLES, J.; WILLIAMS, J. W.; YARBROUGH, T. B. Penile Amputation and Sheath Ablation in the Horse. </w:t>
      </w:r>
      <w:r w:rsidDel="00000000" w:rsidR="00000000" w:rsidRPr="00000000">
        <w:rPr>
          <w:rFonts w:ascii="Times New Roman" w:cs="Times New Roman" w:eastAsia="Times New Roman" w:hAnsi="Times New Roman"/>
          <w:b w:val="1"/>
          <w:bCs w:val="1"/>
          <w:sz w:val="24"/>
          <w:szCs w:val="24"/>
          <w:rtl w:val="0"/>
        </w:rPr>
        <w:t xml:space="preserve">Veterinary Surgery</w:t>
      </w:r>
      <w:r w:rsidDel="00000000" w:rsidR="00000000" w:rsidRPr="00000000">
        <w:rPr>
          <w:rFonts w:ascii="Times New Roman" w:cs="Times New Roman" w:eastAsia="Times New Roman" w:hAnsi="Times New Roman"/>
          <w:sz w:val="24"/>
          <w:szCs w:val="24"/>
          <w:rtl w:val="0"/>
        </w:rPr>
        <w:t xml:space="preserve">, [s. l.], v. 30, n. 4, p. 327-331, 2004. Disponível em: </w:t>
      </w:r>
      <w:r w:rsidDel="00000000" w:rsidR="00000000" w:rsidRPr="00000000">
        <w:rPr>
          <w:rFonts w:ascii="Times New Roman" w:cs="Times New Roman" w:eastAsia="Times New Roman" w:hAnsi="Times New Roman"/>
          <w:sz w:val="24"/>
          <w:szCs w:val="24"/>
          <w:rtl w:val="0"/>
        </w:rPr>
        <w:t xml:space="preserve">https://doi.org/10.1053/jvet.2001.23354</w:t>
      </w:r>
      <w:r w:rsidDel="00000000" w:rsidR="00000000" w:rsidRPr="00000000">
        <w:rPr>
          <w:rFonts w:ascii="Times New Roman" w:cs="Times New Roman" w:eastAsia="Times New Roman" w:hAnsi="Times New Roman"/>
          <w:sz w:val="24"/>
          <w:szCs w:val="24"/>
          <w:rtl w:val="0"/>
        </w:rPr>
        <w:t xml:space="preserve">. Acesso em: 18 mar. 2026.</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E. </w:t>
      </w:r>
      <w:r w:rsidDel="00000000" w:rsidR="00000000" w:rsidRPr="00000000">
        <w:rPr>
          <w:rFonts w:ascii="Times New Roman" w:cs="Times New Roman" w:eastAsia="Times New Roman" w:hAnsi="Times New Roman"/>
          <w:b w:val="1"/>
          <w:bCs w:val="1"/>
          <w:sz w:val="24"/>
          <w:szCs w:val="24"/>
          <w:rtl w:val="0"/>
        </w:rPr>
        <w:t xml:space="preserve">Affections of the tail, anus, rectum, vagina and penis</w:t>
      </w:r>
      <w:r w:rsidDel="00000000" w:rsidR="00000000" w:rsidRPr="00000000">
        <w:rPr>
          <w:rFonts w:ascii="Times New Roman" w:cs="Times New Roman" w:eastAsia="Times New Roman" w:hAnsi="Times New Roman"/>
          <w:sz w:val="24"/>
          <w:szCs w:val="24"/>
          <w:rtl w:val="0"/>
        </w:rPr>
        <w:t xml:space="preserve">. In: FRANK, E. (Ed.). </w:t>
      </w:r>
      <w:r w:rsidDel="00000000" w:rsidR="00000000" w:rsidRPr="00000000">
        <w:rPr>
          <w:rFonts w:ascii="Times New Roman" w:cs="Times New Roman" w:eastAsia="Times New Roman" w:hAnsi="Times New Roman"/>
          <w:i w:val="1"/>
          <w:iCs w:val="1"/>
          <w:sz w:val="24"/>
          <w:szCs w:val="24"/>
          <w:rtl w:val="0"/>
        </w:rPr>
        <w:t xml:space="preserve">Veterinary Surgery</w:t>
      </w:r>
      <w:r w:rsidDel="00000000" w:rsidR="00000000" w:rsidRPr="00000000">
        <w:rPr>
          <w:rFonts w:ascii="Times New Roman" w:cs="Times New Roman" w:eastAsia="Times New Roman" w:hAnsi="Times New Roman"/>
          <w:sz w:val="24"/>
          <w:szCs w:val="24"/>
          <w:rtl w:val="0"/>
        </w:rPr>
        <w:t xml:space="preserve">. 7. ed. Minneapolis: Burgess Publishing, 1964. p. 277–311.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Rocha, L. R., Ott, L. C., Chenard, M. G., de Gouvêa, L. V., Monteiro, A. R., Mendonça, J. de S., … Helayel, M. A. (2021). Partial Penectomy in a Horse with Paraphimosis.</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Acta Scientiae Veterinariae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49</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https://doi.org/10.22456/1679-9216.113978</w:t>
      </w:r>
      <w:r w:rsidDel="00000000" w:rsidR="00000000" w:rsidRPr="00000000">
        <w:rPr>
          <w:rFonts w:ascii="Times New Roman" w:cs="Times New Roman" w:eastAsia="Times New Roman" w:hAnsi="Times New Roman"/>
          <w:sz w:val="24"/>
          <w:szCs w:val="24"/>
          <w:rtl w:val="0"/>
        </w:rPr>
        <w:t xml:space="preserve">. Acesso em: 18 mar. 2026.</w:t>
      </w:r>
    </w:p>
    <w:p w:rsidR="00000000" w:rsidDel="00000000" w:rsidP="00000000" w:rsidRDefault="00000000" w:rsidRPr="00000000" w14:paraId="00000014">
      <w:pP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E. A. </w:t>
      </w:r>
      <w:r w:rsidDel="00000000" w:rsidR="00000000" w:rsidRPr="00000000">
        <w:rPr>
          <w:rFonts w:ascii="Times New Roman" w:cs="Times New Roman" w:eastAsia="Times New Roman" w:hAnsi="Times New Roman"/>
          <w:b w:val="1"/>
          <w:bCs w:val="1"/>
          <w:sz w:val="24"/>
          <w:szCs w:val="24"/>
          <w:rtl w:val="0"/>
        </w:rPr>
        <w:t xml:space="preserve">A technique for amputation of the equine penis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Journal of the American Veterinary Medical Association</w:t>
      </w:r>
      <w:r w:rsidDel="00000000" w:rsidR="00000000" w:rsidRPr="00000000">
        <w:rPr>
          <w:rFonts w:ascii="Times New Roman" w:cs="Times New Roman" w:eastAsia="Times New Roman" w:hAnsi="Times New Roman"/>
          <w:sz w:val="24"/>
          <w:szCs w:val="24"/>
          <w:rtl w:val="0"/>
        </w:rPr>
        <w:t xml:space="preserve">, v. 168, n. 11, p. 1047–1051, 1976. Disponível em: </w:t>
      </w:r>
      <w:r w:rsidDel="00000000" w:rsidR="00000000" w:rsidRPr="00000000">
        <w:rPr>
          <w:rFonts w:ascii="Times New Roman" w:cs="Times New Roman" w:eastAsia="Times New Roman" w:hAnsi="Times New Roman"/>
          <w:sz w:val="24"/>
          <w:szCs w:val="24"/>
          <w:rtl w:val="0"/>
        </w:rPr>
        <w:t xml:space="preserve">https://pubmed.ncbi.nlm.nih.gov/931773/</w:t>
      </w:r>
      <w:r w:rsidDel="00000000" w:rsidR="00000000" w:rsidRPr="00000000">
        <w:rPr>
          <w:rFonts w:ascii="Times New Roman" w:cs="Times New Roman" w:eastAsia="Times New Roman" w:hAnsi="Times New Roman"/>
          <w:sz w:val="24"/>
          <w:szCs w:val="24"/>
          <w:rtl w:val="0"/>
        </w:rPr>
        <w:t xml:space="preserve">. Acesso em: 18 mar. 2026. </w:t>
      </w:r>
    </w:p>
    <w:p w:rsidR="00000000" w:rsidDel="00000000" w:rsidP="00000000" w:rsidRDefault="00000000" w:rsidRPr="00000000" w14:paraId="00000015">
      <w:pP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W. </w:t>
      </w:r>
      <w:r w:rsidDel="00000000" w:rsidR="00000000" w:rsidRPr="00000000">
        <w:rPr>
          <w:rFonts w:ascii="Times New Roman" w:cs="Times New Roman" w:eastAsia="Times New Roman" w:hAnsi="Times New Roman"/>
          <w:b w:val="1"/>
          <w:bCs w:val="1"/>
          <w:sz w:val="24"/>
          <w:szCs w:val="24"/>
          <w:rtl w:val="0"/>
        </w:rPr>
        <w:t xml:space="preserve">Tumors of the penis, prepuce and sheath</w:t>
      </w:r>
      <w:r w:rsidDel="00000000" w:rsidR="00000000" w:rsidRPr="00000000">
        <w:rPr>
          <w:rFonts w:ascii="Times New Roman" w:cs="Times New Roman" w:eastAsia="Times New Roman" w:hAnsi="Times New Roman"/>
          <w:sz w:val="24"/>
          <w:szCs w:val="24"/>
          <w:rtl w:val="0"/>
        </w:rPr>
        <w:t xml:space="preserve">. In: WILLIAMS, W. (Ed.). </w:t>
      </w:r>
      <w:r w:rsidDel="00000000" w:rsidR="00000000" w:rsidRPr="00000000">
        <w:rPr>
          <w:rFonts w:ascii="Times New Roman" w:cs="Times New Roman" w:eastAsia="Times New Roman" w:hAnsi="Times New Roman"/>
          <w:i w:val="1"/>
          <w:iCs w:val="1"/>
          <w:sz w:val="24"/>
          <w:szCs w:val="24"/>
          <w:rtl w:val="0"/>
        </w:rPr>
        <w:t xml:space="preserve">The Diseases of the Genital Organs of Domestic Animals</w:t>
      </w:r>
      <w:r w:rsidDel="00000000" w:rsidR="00000000" w:rsidRPr="00000000">
        <w:rPr>
          <w:rFonts w:ascii="Times New Roman" w:cs="Times New Roman" w:eastAsia="Times New Roman" w:hAnsi="Times New Roman"/>
          <w:sz w:val="24"/>
          <w:szCs w:val="24"/>
          <w:rtl w:val="0"/>
        </w:rPr>
        <w:t xml:space="preserve">. 3. ed. Ithaca: WL Williams, 1943. p. 219–221. Disponível em: </w:t>
      </w:r>
      <w:r w:rsidDel="00000000" w:rsidR="00000000" w:rsidRPr="00000000">
        <w:rPr>
          <w:rFonts w:ascii="Times New Roman" w:cs="Times New Roman" w:eastAsia="Times New Roman" w:hAnsi="Times New Roman"/>
          <w:sz w:val="24"/>
          <w:szCs w:val="24"/>
          <w:rtl w:val="0"/>
        </w:rPr>
        <w:t xml:space="preserve">https://www.biodiversitylibrary.org/item/69413</w:t>
      </w:r>
      <w:r w:rsidDel="00000000" w:rsidR="00000000" w:rsidRPr="00000000">
        <w:rPr>
          <w:rFonts w:ascii="Times New Roman" w:cs="Times New Roman" w:eastAsia="Times New Roman" w:hAnsi="Times New Roman"/>
          <w:sz w:val="24"/>
          <w:szCs w:val="24"/>
          <w:rtl w:val="0"/>
        </w:rPr>
        <w:t xml:space="preserve">. Acesso em: 18 mar. 2026. </w:t>
      </w:r>
      <w:r w:rsidDel="00000000" w:rsidR="00000000" w:rsidRPr="00000000">
        <w:rPr>
          <w:rtl w:val="0"/>
        </w:rPr>
      </w:r>
    </w:p>
    <w:sectPr>
      <w:headerReference r:id="rId18" w:type="default"/>
      <w:footerReference r:id="rId19"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-316229</wp:posOffset>
          </wp:positionH>
          <wp:positionV relativeFrom="paragraph">
            <wp:posOffset>-410844</wp:posOffset>
          </wp:positionV>
          <wp:extent cx="6426200" cy="1606550"/>
          <wp:effectExtent b="0" l="0" r="0" t="0"/>
          <wp:wrapNone/>
          <wp:docPr id="128389657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17">
    <w:pPr>
      <w:tabs>
        <w:tab w:val="center" w:leader="none" w:pos="4252"/>
        <w:tab w:val="right" w:leader="none" w:pos="8504"/>
      </w:tabs>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TRABALHO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qFormat w:val="1"/>
    <w:rsid w:val="0067087E"/>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7D0251"/>
    <w:rPr>
      <w:rFonts w:asciiTheme="majorHAnsi" w:cstheme="majorBidi" w:eastAsiaTheme="majorEastAsia" w:hAnsiTheme="majorHAnsi"/>
      <w:color w:val="2e74b5" w:themeColor="accent1" w:themeShade="0000BF"/>
      <w:sz w:val="32"/>
      <w:szCs w:val="32"/>
    </w:rPr>
  </w:style>
  <w:style w:type="table" w:styleId="1" w:customStyle="1">
    <w:name w:val="1"/>
    <w:basedOn w:val="TableNormal"/>
    <w:rsid w:val="0067087E"/>
    <w:tblPr>
      <w:tblStyleRowBandSize w:val="1"/>
      <w:tblStyleColBandSize w:val="1"/>
      <w:tblCellMar>
        <w:left w:w="70.0" w:type="dxa"/>
        <w:right w:w="70.0" w:type="dxa"/>
      </w:tblCellMar>
    </w:tblPr>
  </w:style>
  <w:style w:type="paragraph" w:styleId="Cabealho">
    <w:name w:val="header"/>
    <w:basedOn w:val="Normal"/>
    <w:link w:val="CabealhoChar"/>
    <w:uiPriority w:val="99"/>
    <w:unhideWhenUsed w:val="1"/>
    <w:rsid w:val="00AB75B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B75BD"/>
  </w:style>
  <w:style w:type="paragraph" w:styleId="Rodap">
    <w:name w:val="footer"/>
    <w:basedOn w:val="Normal"/>
    <w:link w:val="RodapChar"/>
    <w:uiPriority w:val="99"/>
    <w:unhideWhenUsed w:val="1"/>
    <w:rsid w:val="00AB75BD"/>
    <w:pPr>
      <w:tabs>
        <w:tab w:val="center" w:pos="4252"/>
        <w:tab w:val="right" w:pos="8504"/>
      </w:tabs>
      <w:spacing w:after="0" w:line="240" w:lineRule="auto"/>
    </w:pPr>
  </w:style>
  <w:style w:type="character" w:styleId="RodapChar" w:customStyle="1">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mples41" w:customStyle="1">
    <w:name w:val="Tabela Simples 41"/>
    <w:basedOn w:val="Tabelanormal"/>
    <w:uiPriority w:val="44"/>
    <w:rsid w:val="00FE6582"/>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Corpodetexto">
    <w:name w:val="Body Text"/>
    <w:basedOn w:val="Normal"/>
    <w:link w:val="CorpodetextoChar"/>
    <w:uiPriority w:val="1"/>
    <w:qFormat w:val="1"/>
    <w:rsid w:val="00FE6582"/>
    <w:pPr>
      <w:widowControl w:val="0"/>
      <w:autoSpaceDE w:val="0"/>
      <w:autoSpaceDN w:val="0"/>
      <w:spacing w:after="0" w:line="240" w:lineRule="auto"/>
      <w:jc w:val="both"/>
    </w:pPr>
    <w:rPr>
      <w:rFonts w:ascii="Arial" w:cs="Arial" w:eastAsia="Arial" w:hAnsi="Arial"/>
      <w:lang w:bidi="pt-PT" w:eastAsia="pt-PT" w:val="pt-PT"/>
    </w:rPr>
  </w:style>
  <w:style w:type="character" w:styleId="CorpodetextoChar" w:customStyle="1">
    <w:name w:val="Corpo de texto Char"/>
    <w:basedOn w:val="Fontepargpadro"/>
    <w:link w:val="Corpodetexto"/>
    <w:uiPriority w:val="1"/>
    <w:rsid w:val="00FE6582"/>
    <w:rPr>
      <w:rFonts w:ascii="Arial" w:cs="Arial" w:eastAsia="Arial" w:hAnsi="Arial"/>
      <w:lang w:bidi="pt-PT" w:eastAsia="pt-PT" w:val="pt-PT"/>
    </w:rPr>
  </w:style>
  <w:style w:type="paragraph" w:styleId="TableParagraph" w:customStyle="1">
    <w:name w:val="Table Paragraph"/>
    <w:basedOn w:val="Normal"/>
    <w:uiPriority w:val="1"/>
    <w:qFormat w:val="1"/>
    <w:rsid w:val="00FE6582"/>
    <w:pPr>
      <w:widowControl w:val="0"/>
      <w:autoSpaceDE w:val="0"/>
      <w:autoSpaceDN w:val="0"/>
      <w:spacing w:after="0" w:before="14" w:line="240" w:lineRule="auto"/>
      <w:jc w:val="right"/>
    </w:pPr>
    <w:rPr>
      <w:rFonts w:ascii="Arial" w:cs="Arial" w:eastAsia="Arial" w:hAnsi="Arial"/>
      <w:lang w:bidi="pt-PT" w:eastAsia="pt-PT" w:val="pt-PT"/>
    </w:rPr>
  </w:style>
  <w:style w:type="character" w:styleId="Forte">
    <w:name w:val="Strong"/>
    <w:basedOn w:val="Fontepargpadro"/>
    <w:uiPriority w:val="22"/>
    <w:qFormat w:val="1"/>
    <w:rsid w:val="000D200C"/>
    <w:rPr>
      <w:b w:val="1"/>
      <w:bCs w:val="1"/>
    </w:rPr>
  </w:style>
  <w:style w:type="paragraph" w:styleId="Bibliografia">
    <w:name w:val="Bibliography"/>
    <w:basedOn w:val="Normal"/>
    <w:next w:val="Normal"/>
    <w:uiPriority w:val="37"/>
    <w:unhideWhenUsed w:val="1"/>
    <w:rsid w:val="00C74280"/>
  </w:style>
  <w:style w:type="paragraph" w:styleId="Textodebalo">
    <w:name w:val="Balloon Text"/>
    <w:basedOn w:val="Normal"/>
    <w:link w:val="TextodebaloChar"/>
    <w:uiPriority w:val="99"/>
    <w:semiHidden w:val="1"/>
    <w:unhideWhenUsed w:val="1"/>
    <w:rsid w:val="00EE0517"/>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E0517"/>
    <w:rPr>
      <w:rFonts w:ascii="Tahoma" w:cs="Tahoma" w:hAnsi="Tahoma"/>
      <w:sz w:val="16"/>
      <w:szCs w:val="16"/>
    </w:rPr>
  </w:style>
  <w:style w:type="character" w:styleId="Refdecomentrio">
    <w:name w:val="annotation reference"/>
    <w:basedOn w:val="Fontepargpadro"/>
    <w:uiPriority w:val="99"/>
    <w:semiHidden w:val="1"/>
    <w:unhideWhenUsed w:val="1"/>
    <w:rsid w:val="009621A2"/>
    <w:rPr>
      <w:sz w:val="16"/>
      <w:szCs w:val="16"/>
    </w:rPr>
  </w:style>
  <w:style w:type="paragraph" w:styleId="Textodecomentrio">
    <w:name w:val="annotation text"/>
    <w:basedOn w:val="Normal"/>
    <w:link w:val="TextodecomentrioChar"/>
    <w:uiPriority w:val="99"/>
    <w:semiHidden w:val="1"/>
    <w:unhideWhenUsed w:val="1"/>
    <w:rsid w:val="009621A2"/>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9621A2"/>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621A2"/>
    <w:rPr>
      <w:b w:val="1"/>
      <w:bCs w:val="1"/>
    </w:rPr>
  </w:style>
  <w:style w:type="character" w:styleId="AssuntodocomentrioChar" w:customStyle="1">
    <w:name w:val="Assunto do comentário Char"/>
    <w:basedOn w:val="TextodecomentrioChar"/>
    <w:link w:val="Assuntodocomentrio"/>
    <w:uiPriority w:val="99"/>
    <w:semiHidden w:val="1"/>
    <w:rsid w:val="009621A2"/>
    <w:rPr>
      <w:b w:val="1"/>
      <w:bCs w:val="1"/>
      <w:sz w:val="20"/>
      <w:szCs w:val="20"/>
    </w:rPr>
  </w:style>
  <w:style w:type="paragraph" w:styleId="Pr-formataoHTML">
    <w:name w:val="HTML Preformatted"/>
    <w:basedOn w:val="Normal"/>
    <w:link w:val="Pr-formataoHTMLChar"/>
    <w:uiPriority w:val="99"/>
    <w:semiHidden w:val="1"/>
    <w:unhideWhenUsed w:val="1"/>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Pr-formataoHTMLChar" w:customStyle="1">
    <w:name w:val="Pré-formatação HTML Char"/>
    <w:basedOn w:val="Fontepargpadro"/>
    <w:link w:val="Pr-formataoHTML"/>
    <w:uiPriority w:val="99"/>
    <w:semiHidden w:val="1"/>
    <w:rsid w:val="00C512C2"/>
    <w:rPr>
      <w:rFonts w:ascii="Courier New" w:cs="Courier New" w:eastAsia="Times New Roman" w:hAnsi="Courier New"/>
      <w:sz w:val="20"/>
      <w:szCs w:val="20"/>
    </w:rPr>
  </w:style>
  <w:style w:type="character" w:styleId="Hyperlink">
    <w:name w:val="Hyperlink"/>
    <w:basedOn w:val="Fontepargpadro"/>
    <w:uiPriority w:val="99"/>
    <w:unhideWhenUsed w:val="1"/>
    <w:rsid w:val="00981A3D"/>
    <w:rPr>
      <w:color w:val="0563c1" w:themeColor="hyperlink"/>
      <w:u w:val="single"/>
    </w:rPr>
  </w:style>
  <w:style w:type="paragraph" w:styleId="SemEspaamento">
    <w:name w:val="No Spacing"/>
    <w:uiPriority w:val="1"/>
    <w:qFormat w:val="1"/>
    <w:rsid w:val="00C96F2D"/>
    <w:pPr>
      <w:spacing w:after="0" w:line="240" w:lineRule="auto"/>
    </w:pPr>
  </w:style>
  <w:style w:type="character" w:styleId="HiperlinkVisitado">
    <w:name w:val="FollowedHyperlink"/>
    <w:basedOn w:val="Fontepargpadro"/>
    <w:uiPriority w:val="99"/>
    <w:semiHidden w:val="1"/>
    <w:unhideWhenUsed w:val="1"/>
    <w:rsid w:val="00771BAA"/>
    <w:rPr>
      <w:color w:val="954f72" w:themeColor="followedHyperlink"/>
      <w:u w:val="single"/>
    </w:rPr>
  </w:style>
  <w:style w:type="paragraph" w:styleId="Normal1" w:customStyle="1">
    <w:name w:val="Normal1"/>
    <w:rsid w:val="0081157E"/>
    <w:pPr>
      <w:spacing w:after="0" w:line="240" w:lineRule="auto"/>
    </w:pPr>
    <w:rPr>
      <w:rFonts w:ascii="Times New Roman" w:cs="Times New Roman" w:eastAsia="Times New Roman" w:hAnsi="Times New Roman"/>
      <w:sz w:val="24"/>
      <w:szCs w:val="24"/>
      <w:lang w:val="pt-PT"/>
    </w:rPr>
  </w:style>
  <w:style w:type="paragraph" w:styleId="LO-normal" w:customStyle="1">
    <w:name w:val="LO-normal"/>
    <w:qFormat w:val="1"/>
    <w:rsid w:val="0081157E"/>
    <w:pPr>
      <w:widowControl w:val="0"/>
      <w:suppressAutoHyphens w:val="1"/>
      <w:spacing w:after="0" w:line="240" w:lineRule="auto"/>
    </w:pPr>
    <w:rPr>
      <w:rFonts w:ascii="Arial" w:cs="Arial" w:eastAsia="Arial" w:hAnsi="Arial"/>
      <w:lang w:bidi="hi-IN" w:eastAsia="zh-CN"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sabela.calixto@ifpb.edu.br" TargetMode="External"/><Relationship Id="rId10" Type="http://schemas.openxmlformats.org/officeDocument/2006/relationships/hyperlink" Target="mailto:rodrigoformigaleite@gmail.com" TargetMode="External"/><Relationship Id="rId13" Type="http://schemas.openxmlformats.org/officeDocument/2006/relationships/hyperlink" Target="mailto:fernanda.barbosa@ifpb.edu.br" TargetMode="External"/><Relationship Id="rId12" Type="http://schemas.openxmlformats.org/officeDocument/2006/relationships/hyperlink" Target="mailto:ana.araujo@ifpb.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ndervaniasilvapl@gmail.com" TargetMode="External"/><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6.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mailto:kayke.woshington@academico.ifpb.edu.br" TargetMode="External"/><Relationship Id="rId8" Type="http://schemas.openxmlformats.org/officeDocument/2006/relationships/hyperlink" Target="mailto:murilopedroza10@gmail.com" TargetMode="External"/></Relationships>
</file>

<file path=word/_rels/fontTable.xml.rels><Relationships xmlns="http://schemas.openxmlformats.org/package/2006/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sZu61tSWdCQQRO6YpcgJlpSng==">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2026-02-10T13:32:00Z</dcterms:created>
  <dc:creator>Brendo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