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Desenvolvimento de checklist para apoio à tomada decisão ética do enfermeiro frente à escassez de recursos e sobrecarga assistencial em serviço de urgência e emergência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SILVA, Matheus – https://orcid.org/0009-0007-9146-3332: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SACRAMENTO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Leilyanne – 0000-0002-7575-9834: (AUTOR)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MOURA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Pedro – 0009-0007-5109-6232: (AUTOR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)3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Glória– 0002-7229-7646: (AUTOR, ORIENTADOR)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rsahoe334z1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Em serviços de urgência e emergência do Sistema Único de Saúde (SUS), a escassez de recursos e a sobrecarga assistencial configuram cenários de elevada complexidade ético-organizacional, impactando a tomada de decisão do enfermeiro e a organização do cuidado.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Desenvolver checklist de apoio à tomada de decisão ética do enfermeiro frente à escassez de recursos e sobrecarga assistencial em serviço de urgência e emergência.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 estudo descritivo, de abordagem qualitativa, desenvolvido por acadêmicos de enfermagem durante estágio em um hospital público em Belém-PA, no ano de 2026. A atividade foi orientada pela metodologia da problematização com o Arco de Maguerez, composto por cinco etapas: observação da realidade, identificação dos pontos-chave, teorização, elaboração de hipóteses de solução e aplicação à realidade. Na observação da realidade, observou-se a limitação de recursos e sobrecarga assistencial; identificação dos pontos-chave: incluíram-se a priorização assistencial, conflitos éticos e fragilidades organizacionais; teorização, mediante busca nas bases LILACS, SciELO e BDENF, com descritores “ética em enfermagem”, “tecnologia em saúde”, “serviço hospitalar de emergência”; Nas etapas finais, com desenvolvimento do checklist.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achados evidenciam que a tomada de decisão ética é condicionada por determinantes estruturais e organizacionais, influenciando a autonomia profissional. O checklist foi estruturado em dimensões clínica, bioética, organizacional e ético-legal, sistematizando o processo decisório. O instrumento contribui para padronização das condutas, fortalecimento da segurança do paciente e suporte à prática baseada em evidências.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checklist configura-se como tecnologia aplicável à prática assistencial e educacional, com potencial para qualificar decisões éticas e reduzir a variabilidade das condutas em cenários de alta complexidade.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Destaca-se o fortalecimento da prática ética, o apoio à tomada de decisão clínica e gerencial, a promoção da segurança do paciente e a incorporação de tecnologia leve no processo de trabalho da enfermagem.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Ética em Enfermagem 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D004993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Serviço Hospitalar de Emergência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D004636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Tecnologia em Saúde — D059045.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original ( x ) relato de experiência (  ) revisão da literatura ( )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 – Gestão/Organização dos serviços de saúde/enfermagem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Conselho Federal de Enfermagem (BR).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Resolução COFEN nº 564, de 6 de novembro de 2017. Aprova o Código de Ética dos Profissionais de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[Internet]. Brasília: COFEN; 2017 [cited 2026 May 5]. Available from: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https://www.cofen.gov.br/resolucao-cofen-no-5642017/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Política Nacional de Atenção às Urgências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[Internet]. Brasília: Ministério da Saúde; 2013 [cited 2026 May 5]. Available from: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https://bvsms.saude.gov.br/bvs/publicacoes/politica_nacional_atencao_urgencias_3ed.pdf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Alexandre NMC, Coluci MZO.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Validade de conteúdo nos processos de construção e adaptação de instrumentos de medidas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Cien Saude Colet [Internet]. 2011 [cited 2026 May 5];16(7):3061–8. Available from: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https://www.scielo.br/j/csc/a/5vBh8PmW5gk9b7qK5JcYcGr/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superscript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Doutora em Ciências Ambientais PPGCA UEPA. Enfermeira. Universidade do Estado do Pará. silvamv1905@gmail.com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Graduando em Enfermagem. Acadêmico de Enfermagem. Universidade do Estado do Pará.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Graduando em Enfermagem. Acadêmico de Enfermagem. Universidade do Estado do Pará.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Graduando em Enfermagem. Acadêmico de Enfermagem. Universidade do Estado do Pará.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scielo.br/j/csc/a/5vBh8PmW5gk9b7qK5JcYcGr/" TargetMode="External"/><Relationship Id="rId10" Type="http://schemas.openxmlformats.org/officeDocument/2006/relationships/hyperlink" Target="https://bvsms.saude.gov.br/bvs/publicacoes/politica_nacional_atencao_urgencias_3ed.pdf" TargetMode="External"/><Relationship Id="rId9" Type="http://schemas.openxmlformats.org/officeDocument/2006/relationships/hyperlink" Target="https://bvsms.saude.gov.br/bvs/publicacoes/politica_nacional_atencao_urgencias_3ed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ofen.gov.br/resolucao-cofen-no-5642017/" TargetMode="External"/><Relationship Id="rId8" Type="http://schemas.openxmlformats.org/officeDocument/2006/relationships/hyperlink" Target="https://www.cofen.gov.br/resolucao-cofen-no-564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04IFsHw2kvca2XxpxWVOuxRKw==">CgMxLjAyDmgucnNhaG9lMzM0ejF4OAByITFhb2ZwalE1NHdzS21tQnFwQ0lZVTIwVjlZSmR1LTBGYw==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