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2459" w14:textId="77777777" w:rsidR="00251807" w:rsidRDefault="00251807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C8D83" w14:textId="77777777" w:rsidR="00251807" w:rsidRDefault="00251807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9056F" w14:textId="77777777" w:rsidR="00251807" w:rsidRDefault="00251807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955E4" w14:textId="53E09B20" w:rsidR="00251807" w:rsidRPr="00251807" w:rsidRDefault="0079515E" w:rsidP="002518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15E">
        <w:rPr>
          <w:rFonts w:ascii="Times New Roman" w:hAnsi="Times New Roman" w:cs="Times New Roman"/>
          <w:b/>
          <w:bCs/>
          <w:sz w:val="24"/>
          <w:szCs w:val="24"/>
        </w:rPr>
        <w:t>ESPLENECTOMIA COMO ABORDAGEM TERAPÊUTICA NO HEMANGIOSSARCOMA ESPLÊNICO EM CÃO: RELATO DE CASO.</w:t>
      </w:r>
    </w:p>
    <w:p w14:paraId="395D3B12" w14:textId="046977C4" w:rsidR="00C4304D" w:rsidRPr="005028A4" w:rsidRDefault="0079515E" w:rsidP="0025180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Izadora De Souza Pires</w:t>
      </w:r>
      <w:r w:rsidR="001501B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251807" w:rsidRPr="00251807">
        <w:rPr>
          <w:rFonts w:ascii="Times New Roman" w:hAnsi="Times New Roman" w:cs="Times New Roman"/>
          <w:sz w:val="24"/>
          <w:szCs w:val="24"/>
        </w:rPr>
        <w:t>Renato Otaviano do Rego</w:t>
      </w:r>
      <w:r w:rsidR="001501B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5349D6" w:rsidRPr="001501B0">
        <w:rPr>
          <w:rFonts w:ascii="Times New Roman" w:hAnsi="Times New Roman" w:cs="Times New Roman"/>
          <w:bCs/>
          <w:sz w:val="24"/>
          <w:szCs w:val="24"/>
        </w:rPr>
        <w:t>;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807" w:rsidRPr="00251807">
        <w:rPr>
          <w:rFonts w:ascii="Times New Roman" w:hAnsi="Times New Roman" w:cs="Times New Roman"/>
          <w:bCs/>
          <w:sz w:val="24"/>
          <w:szCs w:val="24"/>
        </w:rPr>
        <w:t>Nathaliá</w:t>
      </w:r>
      <w:proofErr w:type="spellEnd"/>
      <w:r w:rsidR="00251807" w:rsidRPr="00251807">
        <w:rPr>
          <w:rFonts w:ascii="Times New Roman" w:hAnsi="Times New Roman" w:cs="Times New Roman"/>
          <w:bCs/>
          <w:sz w:val="24"/>
          <w:szCs w:val="24"/>
        </w:rPr>
        <w:t xml:space="preserve"> Thais Leonardo De Souza</w:t>
      </w:r>
      <w:r w:rsidR="001501B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5349D6" w:rsidRPr="00251807">
        <w:rPr>
          <w:rFonts w:ascii="Times New Roman" w:hAnsi="Times New Roman" w:cs="Times New Roman"/>
          <w:bCs/>
          <w:sz w:val="24"/>
          <w:szCs w:val="24"/>
        </w:rPr>
        <w:t>;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 </w:t>
      </w:r>
      <w:r w:rsidR="00251807" w:rsidRPr="00251807">
        <w:rPr>
          <w:rFonts w:ascii="Times New Roman" w:hAnsi="Times New Roman" w:cs="Times New Roman"/>
          <w:sz w:val="24"/>
          <w:szCs w:val="24"/>
        </w:rPr>
        <w:t>Misael da Silva Mendes</w:t>
      </w:r>
      <w:r w:rsidR="001501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 w:rsidR="001501B0">
        <w:rPr>
          <w:rFonts w:ascii="Times New Roman" w:hAnsi="Times New Roman" w:cs="Times New Roman"/>
          <w:sz w:val="24"/>
          <w:szCs w:val="24"/>
        </w:rPr>
        <w:t>Pablo Vinicius Carneiro De Lima</w:t>
      </w:r>
      <w:r w:rsidR="001501B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5028A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028A4" w:rsidRPr="005028A4">
        <w:rPr>
          <w:rFonts w:ascii="Times New Roman" w:hAnsi="Times New Roman" w:cs="Times New Roman"/>
          <w:bCs/>
          <w:sz w:val="24"/>
          <w:szCs w:val="24"/>
        </w:rPr>
        <w:t>Maria Eduarda Araújo Moura</w:t>
      </w:r>
      <w:r w:rsidR="005028A4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5028A4">
        <w:rPr>
          <w:rFonts w:ascii="Times New Roman" w:hAnsi="Times New Roman" w:cs="Times New Roman"/>
          <w:bCs/>
          <w:sz w:val="24"/>
          <w:szCs w:val="24"/>
        </w:rPr>
        <w:t>; Marcio Eduardo De Melo Benvenuti</w:t>
      </w:r>
      <w:r w:rsidR="005028A4">
        <w:rPr>
          <w:rFonts w:ascii="Times New Roman" w:hAnsi="Times New Roman" w:cs="Times New Roman"/>
          <w:bCs/>
          <w:sz w:val="24"/>
          <w:szCs w:val="24"/>
          <w:vertAlign w:val="superscript"/>
        </w:rPr>
        <w:t>3.</w:t>
      </w:r>
    </w:p>
    <w:p w14:paraId="4DD3E55F" w14:textId="184D5E00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251807">
        <w:rPr>
          <w:rFonts w:ascii="Times New Roman" w:hAnsi="Times New Roman" w:cs="Times New Roman"/>
          <w:color w:val="000000"/>
          <w:sz w:val="20"/>
          <w:szCs w:val="20"/>
        </w:rPr>
        <w:t>Discente da pós graduação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 em ciência e saúde animal</w:t>
      </w:r>
      <w:r w:rsidR="002B5AC2">
        <w:rPr>
          <w:rFonts w:ascii="Times New Roman" w:hAnsi="Times New Roman" w:cs="Times New Roman"/>
          <w:color w:val="000000"/>
          <w:sz w:val="20"/>
          <w:szCs w:val="20"/>
        </w:rPr>
        <w:t xml:space="preserve"> (CSTR/UFCG)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A52E23">
        <w:rPr>
          <w:rFonts w:ascii="Times New Roman" w:hAnsi="Times New Roman" w:cs="Times New Roman"/>
          <w:color w:val="000000"/>
          <w:sz w:val="20"/>
          <w:szCs w:val="20"/>
          <w:u w:val="single"/>
        </w:rPr>
        <w:t>izadorasz11@outlook.com</w:t>
      </w:r>
    </w:p>
    <w:p w14:paraId="009BC580" w14:textId="6AC4119E" w:rsidR="00197666" w:rsidRDefault="00197666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A52E2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Médico Veterinário da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niversidade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ederal de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ampina </w:t>
      </w:r>
      <w:r w:rsidR="00AF74EF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>rande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 xml:space="preserve"> (UFCG)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>ampus Patos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030880E" w14:textId="7860E0D3" w:rsidR="005028A4" w:rsidRDefault="00197666" w:rsidP="0066193B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Residente da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niversidade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ederal de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ampina 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>rande</w:t>
      </w:r>
      <w:r w:rsidR="00233EE4">
        <w:rPr>
          <w:rFonts w:ascii="Times New Roman" w:hAnsi="Times New Roman" w:cs="Times New Roman"/>
          <w:color w:val="000000"/>
          <w:sz w:val="20"/>
          <w:szCs w:val="20"/>
        </w:rPr>
        <w:t xml:space="preserve"> (UFCG)</w:t>
      </w:r>
      <w:r w:rsidR="00A52E23">
        <w:rPr>
          <w:rFonts w:ascii="Times New Roman" w:hAnsi="Times New Roman" w:cs="Times New Roman"/>
          <w:color w:val="000000"/>
          <w:sz w:val="20"/>
          <w:szCs w:val="20"/>
        </w:rPr>
        <w:t xml:space="preserve"> – campus Patos</w:t>
      </w:r>
      <w:r w:rsidR="002B5AC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F9253FC" w14:textId="77777777" w:rsidR="0066193B" w:rsidRPr="0066193B" w:rsidRDefault="0066193B" w:rsidP="0066193B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37AB23F2" w14:textId="6BACB5C6" w:rsidR="0081157E" w:rsidRPr="0066193B" w:rsidRDefault="00096391" w:rsidP="0066193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66193B" w:rsidRPr="0066193B">
        <w:t xml:space="preserve"> </w:t>
      </w:r>
      <w:r w:rsidR="0066193B" w:rsidRPr="00C7175E">
        <w:rPr>
          <w:rFonts w:ascii="Times New Roman" w:hAnsi="Times New Roman" w:cs="Times New Roman"/>
          <w:bCs/>
        </w:rPr>
        <w:t xml:space="preserve">O </w:t>
      </w:r>
      <w:proofErr w:type="spellStart"/>
      <w:r w:rsidR="0066193B" w:rsidRPr="00C7175E">
        <w:rPr>
          <w:rFonts w:ascii="Times New Roman" w:hAnsi="Times New Roman" w:cs="Times New Roman"/>
          <w:bCs/>
        </w:rPr>
        <w:t>hemangiossarcoma</w:t>
      </w:r>
      <w:proofErr w:type="spellEnd"/>
      <w:r w:rsidR="0066193B" w:rsidRPr="00C7175E">
        <w:rPr>
          <w:rFonts w:ascii="Times New Roman" w:hAnsi="Times New Roman" w:cs="Times New Roman"/>
          <w:bCs/>
        </w:rPr>
        <w:t xml:space="preserve"> (HSA) esplênico é uma neoplasia maligna de origem endotelial, altamente agressiva e com elevada taxa de metástase, apresentando evolução frequentemente silenciosa. Este trabalho objetivou descrever a técnica cirúrgica de esplenectomia em um cão com HSA esplênico, destacando sua relevância no manejo clínico. Foi atendido um cão macho, Rottweiler, oito anos, com aumento abdominal progressivo, apatia e dor à palpação. Exames laboratoriais e ultrassonografia evidenciaram massa esplênica volumosa, associada à eritropenia grave, leucocitose e suspeita de ruptura tumoral. Realizou-se transfusão sanguínea pré-operatória após teste de compatibilidade, seguida de cirurgia emergencial. O procedimento incluiu laparotomia exploratória, ligadura dos vasos esplênicos com bisturi ultrassônico e remoção do baço. Após a cirurgia, houve estabilização clínica e boa recuperação imediata. Conclui-se que a esplenectomia é fundamental no tratamento, contribuindo para estabilização e aumento da sobrevida.</w:t>
      </w:r>
    </w:p>
    <w:p w14:paraId="71F734E6" w14:textId="18D1890C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D0360C">
        <w:rPr>
          <w:rFonts w:ascii="Times New Roman" w:eastAsia="Times New Roman" w:hAnsi="Times New Roman" w:cs="Times New Roman"/>
          <w:color w:val="00000A"/>
        </w:rPr>
        <w:t>Cirurgia veterinária</w:t>
      </w:r>
      <w:r w:rsidR="00F11A92">
        <w:rPr>
          <w:rFonts w:ascii="Times New Roman" w:eastAsia="Times New Roman" w:hAnsi="Times New Roman" w:cs="Times New Roman"/>
          <w:color w:val="00000A"/>
        </w:rPr>
        <w:t xml:space="preserve">; </w:t>
      </w:r>
      <w:r w:rsidR="002B5AC2">
        <w:rPr>
          <w:rFonts w:ascii="Times New Roman" w:eastAsia="Times New Roman" w:hAnsi="Times New Roman" w:cs="Times New Roman"/>
          <w:color w:val="00000A"/>
        </w:rPr>
        <w:t xml:space="preserve">oncologia veterinária; </w:t>
      </w:r>
      <w:r w:rsidR="00F11A92">
        <w:rPr>
          <w:rFonts w:ascii="Times New Roman" w:eastAsia="Times New Roman" w:hAnsi="Times New Roman" w:cs="Times New Roman"/>
          <w:color w:val="00000A"/>
        </w:rPr>
        <w:t>emergência</w:t>
      </w:r>
      <w:r w:rsidR="00AF74EF">
        <w:rPr>
          <w:rFonts w:ascii="Times New Roman" w:eastAsia="Times New Roman" w:hAnsi="Times New Roman" w:cs="Times New Roman"/>
          <w:color w:val="00000A"/>
        </w:rPr>
        <w:t>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6A2AFF56" w14:textId="2AA1E662" w:rsidR="00C7175E" w:rsidRPr="00C7175E" w:rsidRDefault="00BE61DE" w:rsidP="00F80BFE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7175E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7175E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C7175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 xml:space="preserve">O </w:t>
      </w:r>
      <w:proofErr w:type="spellStart"/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>hemangiossarcoma</w:t>
      </w:r>
      <w:proofErr w:type="spellEnd"/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 xml:space="preserve"> (HSA) esplênico é uma neoplasia maligna, agressiva e de evolução silenciosa em cães, mais comum em animais de meia-idade a idosos, especialmente de grande porte (F</w:t>
      </w:r>
      <w:r w:rsidR="00A70FDE" w:rsidRPr="00C7175E">
        <w:rPr>
          <w:rFonts w:ascii="Times New Roman" w:eastAsia="Arial" w:hAnsi="Times New Roman" w:cs="Times New Roman"/>
          <w:bCs/>
          <w:sz w:val="24"/>
          <w:szCs w:val="24"/>
        </w:rPr>
        <w:t>reitas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>; Y</w:t>
      </w:r>
      <w:r w:rsidR="00A70FDE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>; F</w:t>
      </w:r>
      <w:r w:rsidR="00A70FDE" w:rsidRPr="00C7175E">
        <w:rPr>
          <w:rFonts w:ascii="Times New Roman" w:eastAsia="Arial" w:hAnsi="Times New Roman" w:cs="Times New Roman"/>
          <w:bCs/>
          <w:sz w:val="24"/>
          <w:szCs w:val="24"/>
        </w:rPr>
        <w:t>orlani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>, 2019; C</w:t>
      </w:r>
      <w:r w:rsidR="00A70FDE" w:rsidRPr="00C7175E">
        <w:rPr>
          <w:rFonts w:ascii="Times New Roman" w:eastAsia="Arial" w:hAnsi="Times New Roman" w:cs="Times New Roman"/>
          <w:bCs/>
          <w:sz w:val="24"/>
          <w:szCs w:val="24"/>
        </w:rPr>
        <w:t>outo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 xml:space="preserve"> F</w:t>
      </w:r>
      <w:r w:rsidR="00A70FDE" w:rsidRPr="00C7175E">
        <w:rPr>
          <w:rFonts w:ascii="Times New Roman" w:eastAsia="Arial" w:hAnsi="Times New Roman" w:cs="Times New Roman"/>
          <w:bCs/>
          <w:sz w:val="24"/>
          <w:szCs w:val="24"/>
        </w:rPr>
        <w:t>ilho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 xml:space="preserve"> et al., 2022). A forma esplênica é frequente na rotina clínica e apresenta sinais inespecíficos, como apatia, fraqueza e intolerância ao exercício, dificultando o diagnóstico precoce. Em muitos casos, a primeira manifestação ocorre após ruptura da massa, causando </w:t>
      </w:r>
      <w:proofErr w:type="spellStart"/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>hemoperitônio</w:t>
      </w:r>
      <w:proofErr w:type="spellEnd"/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 xml:space="preserve"> e podendo evoluir para choque hipovolêmico, caracterizando emergência cirúrgica (G</w:t>
      </w:r>
      <w:r w:rsidR="00A70FDE" w:rsidRPr="00C7175E">
        <w:rPr>
          <w:rFonts w:ascii="Times New Roman" w:eastAsia="Arial" w:hAnsi="Times New Roman" w:cs="Times New Roman"/>
          <w:bCs/>
          <w:sz w:val="24"/>
          <w:szCs w:val="24"/>
        </w:rPr>
        <w:t>uedes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 xml:space="preserve"> et al., 2016). </w:t>
      </w:r>
      <w:r w:rsidR="00A70F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>Diante disso, a rápida identificação e intervenção cirúrgica são essenciais para reduzir complicações e melhorar a estabilização do paciente.</w:t>
      </w:r>
      <w:r w:rsidR="00F80BF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7175E" w:rsidRPr="00C7175E">
        <w:rPr>
          <w:rFonts w:ascii="Times New Roman" w:eastAsia="Arial" w:hAnsi="Times New Roman" w:cs="Times New Roman"/>
          <w:bCs/>
          <w:sz w:val="24"/>
          <w:szCs w:val="24"/>
        </w:rPr>
        <w:t>Nesse contexto, a esplenectomia total é a principal abordagem terapêutica, visando controlar a hemorragia, estabilizar o paciente e remover a massa tumoral. Embora não seja curativa na maioria dos casos, é fundamental no manejo clínico-cirúrgico. Este trabalho objetiva descrever a técnica de esplenectomia em um cão com HSA, destacando sua importância em situações emergenciais.</w:t>
      </w:r>
    </w:p>
    <w:p w14:paraId="161B40B0" w14:textId="77777777" w:rsidR="00F80BFE" w:rsidRDefault="00F82C46" w:rsidP="00F80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7AC"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3317AC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0" w:name="_Hlk229040917"/>
      <w:r w:rsidR="003317AC" w:rsidRPr="0027594C">
        <w:rPr>
          <w:rFonts w:ascii="Times New Roman" w:hAnsi="Times New Roman" w:cs="Times New Roman"/>
          <w:sz w:val="24"/>
          <w:szCs w:val="24"/>
        </w:rPr>
        <w:t xml:space="preserve">Foi atendido no Hospital Veterinário Universitário Prof. Dr. Ivon Macedo Tabosa (UFCG/CSTR) um cão, macho, da raça Rottweiler, com oito anos de idade e 42,5 kg, </w:t>
      </w:r>
    </w:p>
    <w:p w14:paraId="00B444F1" w14:textId="77777777" w:rsidR="00F80BFE" w:rsidRDefault="00F80BFE" w:rsidP="00F80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E8F8D" w14:textId="77777777" w:rsidR="00F80BFE" w:rsidRDefault="00F80BFE" w:rsidP="00F80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E3633" w14:textId="77777777" w:rsidR="00F80BFE" w:rsidRDefault="00F80BFE" w:rsidP="00F80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AFE1" w14:textId="0495CD36" w:rsidR="003317AC" w:rsidRDefault="003317AC" w:rsidP="00F80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4C">
        <w:rPr>
          <w:rFonts w:ascii="Times New Roman" w:hAnsi="Times New Roman" w:cs="Times New Roman"/>
          <w:sz w:val="24"/>
          <w:szCs w:val="24"/>
        </w:rPr>
        <w:t xml:space="preserve">apresentando aumento de volume abdominal progressivo há quatro dias, com evolução acentuada. O animal apresentava anorexia e </w:t>
      </w:r>
      <w:proofErr w:type="spellStart"/>
      <w:r w:rsidRPr="0027594C">
        <w:rPr>
          <w:rFonts w:ascii="Times New Roman" w:hAnsi="Times New Roman" w:cs="Times New Roman"/>
          <w:sz w:val="24"/>
          <w:szCs w:val="24"/>
        </w:rPr>
        <w:t>hipodipsia</w:t>
      </w:r>
      <w:proofErr w:type="spellEnd"/>
      <w:r w:rsidRPr="0027594C">
        <w:rPr>
          <w:rFonts w:ascii="Times New Roman" w:hAnsi="Times New Roman" w:cs="Times New Roman"/>
          <w:sz w:val="24"/>
          <w:szCs w:val="24"/>
        </w:rPr>
        <w:t>, sem alterações em fezes e urina, e sem histórico de vômitos ou diarreia.</w:t>
      </w:r>
      <w:r w:rsidRPr="003317AC">
        <w:rPr>
          <w:rFonts w:ascii="Times New Roman" w:hAnsi="Times New Roman" w:cs="Times New Roman"/>
          <w:sz w:val="24"/>
          <w:szCs w:val="24"/>
        </w:rPr>
        <w:t xml:space="preserve"> </w:t>
      </w:r>
      <w:r w:rsidRPr="0027594C">
        <w:rPr>
          <w:rFonts w:ascii="Times New Roman" w:hAnsi="Times New Roman" w:cs="Times New Roman"/>
          <w:sz w:val="24"/>
          <w:szCs w:val="24"/>
        </w:rPr>
        <w:t xml:space="preserve">Exames iniciais evidenciaram uma volumosa estrutura intra-abdominal, compatível com massa. Em reavaliação ultrassonográfica, confirmou-se formação de grandes dimensões associada a sinais de peritonite difusa e suspeita de ruptura, além de esplenomegalia com padrão </w:t>
      </w:r>
      <w:proofErr w:type="spellStart"/>
      <w:r w:rsidRPr="0027594C">
        <w:rPr>
          <w:rFonts w:ascii="Times New Roman" w:hAnsi="Times New Roman" w:cs="Times New Roman"/>
          <w:sz w:val="24"/>
          <w:szCs w:val="24"/>
        </w:rPr>
        <w:t>infiltrativo</w:t>
      </w:r>
      <w:proofErr w:type="spellEnd"/>
      <w:r w:rsidRPr="0027594C">
        <w:rPr>
          <w:rFonts w:ascii="Times New Roman" w:hAnsi="Times New Roman" w:cs="Times New Roman"/>
          <w:sz w:val="24"/>
          <w:szCs w:val="24"/>
        </w:rPr>
        <w:t>.</w:t>
      </w:r>
      <w:r w:rsidRPr="003317AC">
        <w:rPr>
          <w:rFonts w:ascii="Times New Roman" w:hAnsi="Times New Roman" w:cs="Times New Roman"/>
          <w:sz w:val="24"/>
          <w:szCs w:val="24"/>
        </w:rPr>
        <w:t xml:space="preserve"> </w:t>
      </w:r>
      <w:r w:rsidRPr="0027594C">
        <w:rPr>
          <w:rFonts w:ascii="Times New Roman" w:hAnsi="Times New Roman" w:cs="Times New Roman"/>
          <w:sz w:val="24"/>
          <w:szCs w:val="24"/>
        </w:rPr>
        <w:t xml:space="preserve">Ao exame físico, observou-se taquipneia, dor abdominal intensa à palpação, mucosas </w:t>
      </w:r>
      <w:proofErr w:type="spellStart"/>
      <w:r w:rsidRPr="0027594C">
        <w:rPr>
          <w:rFonts w:ascii="Times New Roman" w:hAnsi="Times New Roman" w:cs="Times New Roman"/>
          <w:sz w:val="24"/>
          <w:szCs w:val="24"/>
        </w:rPr>
        <w:t>hipocoradas</w:t>
      </w:r>
      <w:proofErr w:type="spellEnd"/>
      <w:r w:rsidRPr="0027594C">
        <w:rPr>
          <w:rFonts w:ascii="Times New Roman" w:hAnsi="Times New Roman" w:cs="Times New Roman"/>
          <w:sz w:val="24"/>
          <w:szCs w:val="24"/>
        </w:rPr>
        <w:t xml:space="preserve"> e apatia. A avaliação hematológica revelou eritropenia acentuada e leucocitose, enquanto a bioquímica sérica demonstrou elevação das enzimas hepáticas</w:t>
      </w:r>
      <w:r w:rsidRPr="003317AC">
        <w:rPr>
          <w:rFonts w:ascii="Times New Roman" w:hAnsi="Times New Roman" w:cs="Times New Roman"/>
          <w:sz w:val="24"/>
          <w:szCs w:val="24"/>
        </w:rPr>
        <w:t xml:space="preserve">. </w:t>
      </w:r>
      <w:r w:rsidRPr="0027594C">
        <w:rPr>
          <w:rFonts w:ascii="Times New Roman" w:hAnsi="Times New Roman" w:cs="Times New Roman"/>
          <w:sz w:val="24"/>
          <w:szCs w:val="24"/>
        </w:rPr>
        <w:t xml:space="preserve">Diante da gravidade do quadro, instituiu-se transfusão sanguínea </w:t>
      </w:r>
      <w:r w:rsidRPr="003317AC">
        <w:rPr>
          <w:rFonts w:ascii="Times New Roman" w:hAnsi="Times New Roman" w:cs="Times New Roman"/>
          <w:sz w:val="24"/>
          <w:szCs w:val="24"/>
        </w:rPr>
        <w:t xml:space="preserve">iniciada </w:t>
      </w:r>
      <w:r w:rsidRPr="0027594C">
        <w:rPr>
          <w:rFonts w:ascii="Times New Roman" w:hAnsi="Times New Roman" w:cs="Times New Roman"/>
          <w:sz w:val="24"/>
          <w:szCs w:val="24"/>
        </w:rPr>
        <w:t>pré-operatória</w:t>
      </w:r>
      <w:r w:rsidRPr="003317AC">
        <w:rPr>
          <w:rFonts w:ascii="Times New Roman" w:hAnsi="Times New Roman" w:cs="Times New Roman"/>
          <w:sz w:val="24"/>
          <w:szCs w:val="24"/>
        </w:rPr>
        <w:t xml:space="preserve"> e continuada </w:t>
      </w:r>
      <w:proofErr w:type="spellStart"/>
      <w:r w:rsidRPr="003317AC">
        <w:rPr>
          <w:rFonts w:ascii="Times New Roman" w:hAnsi="Times New Roman" w:cs="Times New Roman"/>
          <w:sz w:val="24"/>
          <w:szCs w:val="24"/>
        </w:rPr>
        <w:t>trans-operató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317A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7594C">
        <w:rPr>
          <w:rFonts w:ascii="Times New Roman" w:hAnsi="Times New Roman" w:cs="Times New Roman"/>
          <w:sz w:val="24"/>
          <w:szCs w:val="24"/>
        </w:rPr>
        <w:t>, precedida de teste de compatibilidade, seguida de encaminhamento imediato para intervenção cirúrgica de emergência.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40BBA" w14:textId="77777777" w:rsidR="003317AC" w:rsidRDefault="003317AC" w:rsidP="00331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317AC">
        <w:rPr>
          <w:rFonts w:ascii="Times New Roman" w:hAnsi="Times New Roman" w:cs="Times New Roman"/>
          <w:sz w:val="24"/>
          <w:szCs w:val="24"/>
        </w:rPr>
        <w:t xml:space="preserve"> paciente foi submetido a protocolo anestésico sem medicação pré-anestésica, em função da condição clínica.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317AC">
        <w:rPr>
          <w:rFonts w:ascii="Times New Roman" w:hAnsi="Times New Roman" w:cs="Times New Roman"/>
          <w:sz w:val="24"/>
          <w:szCs w:val="24"/>
        </w:rPr>
        <w:t>ndução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7AC">
        <w:rPr>
          <w:rFonts w:ascii="Times New Roman" w:hAnsi="Times New Roman" w:cs="Times New Roman"/>
          <w:sz w:val="24"/>
          <w:szCs w:val="24"/>
        </w:rPr>
        <w:t xml:space="preserve">realizada com </w:t>
      </w:r>
      <w:proofErr w:type="spellStart"/>
      <w:r w:rsidRPr="003317AC">
        <w:rPr>
          <w:rFonts w:ascii="Times New Roman" w:hAnsi="Times New Roman" w:cs="Times New Roman"/>
          <w:sz w:val="24"/>
          <w:szCs w:val="24"/>
        </w:rPr>
        <w:t>propofol</w:t>
      </w:r>
      <w:proofErr w:type="spellEnd"/>
      <w:r w:rsidRPr="003317AC">
        <w:rPr>
          <w:rFonts w:ascii="Times New Roman" w:hAnsi="Times New Roman" w:cs="Times New Roman"/>
          <w:sz w:val="24"/>
          <w:szCs w:val="24"/>
        </w:rPr>
        <w:t xml:space="preserve"> (3 mg/kg, IV), seguida de bloqueio epidural com lidocaína (0,125 </w:t>
      </w:r>
      <w:proofErr w:type="spellStart"/>
      <w:r w:rsidRPr="003317AC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3317AC">
        <w:rPr>
          <w:rFonts w:ascii="Times New Roman" w:hAnsi="Times New Roman" w:cs="Times New Roman"/>
          <w:sz w:val="24"/>
          <w:szCs w:val="24"/>
        </w:rPr>
        <w:t xml:space="preserve">/kg) associada à </w:t>
      </w:r>
      <w:proofErr w:type="spellStart"/>
      <w:r w:rsidRPr="003317AC">
        <w:rPr>
          <w:rFonts w:ascii="Times New Roman" w:hAnsi="Times New Roman" w:cs="Times New Roman"/>
          <w:sz w:val="24"/>
          <w:szCs w:val="24"/>
        </w:rPr>
        <w:t>bupivacaína</w:t>
      </w:r>
      <w:proofErr w:type="spellEnd"/>
      <w:r w:rsidRPr="003317AC">
        <w:rPr>
          <w:rFonts w:ascii="Times New Roman" w:hAnsi="Times New Roman" w:cs="Times New Roman"/>
          <w:sz w:val="24"/>
          <w:szCs w:val="24"/>
        </w:rPr>
        <w:t xml:space="preserve"> (0,125 </w:t>
      </w:r>
      <w:proofErr w:type="spellStart"/>
      <w:r w:rsidRPr="003317AC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3317AC">
        <w:rPr>
          <w:rFonts w:ascii="Times New Roman" w:hAnsi="Times New Roman" w:cs="Times New Roman"/>
          <w:sz w:val="24"/>
          <w:szCs w:val="24"/>
        </w:rPr>
        <w:t xml:space="preserve">/kg), ambas com vasoconstrictor. A manutenção anestésica foi realizada com </w:t>
      </w:r>
      <w:proofErr w:type="spellStart"/>
      <w:r w:rsidRPr="003317AC">
        <w:rPr>
          <w:rFonts w:ascii="Times New Roman" w:hAnsi="Times New Roman" w:cs="Times New Roman"/>
          <w:sz w:val="24"/>
          <w:szCs w:val="24"/>
        </w:rPr>
        <w:t>isoflurano</w:t>
      </w:r>
      <w:proofErr w:type="spellEnd"/>
      <w:r w:rsidRPr="003317AC">
        <w:rPr>
          <w:rFonts w:ascii="Times New Roman" w:hAnsi="Times New Roman" w:cs="Times New Roman"/>
          <w:sz w:val="24"/>
          <w:szCs w:val="24"/>
        </w:rPr>
        <w:t xml:space="preserve">, sob monitoramento contínuo. Após </w:t>
      </w:r>
      <w:r w:rsidRPr="003317AC">
        <w:rPr>
          <w:rFonts w:ascii="Times New Roman" w:hAnsi="Times New Roman" w:cs="Times New Roman"/>
          <w:sz w:val="24"/>
          <w:szCs w:val="24"/>
        </w:rPr>
        <w:t>antissepsia</w:t>
      </w:r>
      <w:r w:rsidRPr="003317AC">
        <w:rPr>
          <w:rFonts w:ascii="Times New Roman" w:hAnsi="Times New Roman" w:cs="Times New Roman"/>
          <w:sz w:val="24"/>
          <w:szCs w:val="24"/>
        </w:rPr>
        <w:t xml:space="preserve"> adequada</w:t>
      </w:r>
      <w:r w:rsidRPr="006B771A">
        <w:rPr>
          <w:rFonts w:ascii="Times New Roman" w:hAnsi="Times New Roman" w:cs="Times New Roman"/>
          <w:sz w:val="24"/>
          <w:szCs w:val="24"/>
        </w:rPr>
        <w:t xml:space="preserve"> realizou-se </w:t>
      </w:r>
      <w:proofErr w:type="spellStart"/>
      <w:r w:rsidRPr="006B771A">
        <w:rPr>
          <w:rFonts w:ascii="Times New Roman" w:hAnsi="Times New Roman" w:cs="Times New Roman"/>
          <w:sz w:val="24"/>
          <w:szCs w:val="24"/>
        </w:rPr>
        <w:t>celiotomia</w:t>
      </w:r>
      <w:proofErr w:type="spellEnd"/>
      <w:r w:rsidRPr="006B771A">
        <w:rPr>
          <w:rFonts w:ascii="Times New Roman" w:hAnsi="Times New Roman" w:cs="Times New Roman"/>
          <w:sz w:val="24"/>
          <w:szCs w:val="24"/>
        </w:rPr>
        <w:t xml:space="preserve"> com acesso à cavidade abdominal pela linha alba. Durante a laparotomia exploratória, evidenciou-se massa esplênica de grandes proporções. O baço foi cuidadosamente exteriorizado e removido por meio de ligadura dos vasos do hilo esplênico com auxílio de bisturi ultrassônico (</w:t>
      </w:r>
      <w:proofErr w:type="spellStart"/>
      <w:r w:rsidRPr="006B771A">
        <w:rPr>
          <w:rFonts w:ascii="Times New Roman" w:hAnsi="Times New Roman" w:cs="Times New Roman"/>
          <w:sz w:val="24"/>
          <w:szCs w:val="24"/>
        </w:rPr>
        <w:t>Vetsonix</w:t>
      </w:r>
      <w:proofErr w:type="spellEnd"/>
      <w:r w:rsidRPr="006B771A">
        <w:rPr>
          <w:rFonts w:ascii="Times New Roman" w:hAnsi="Times New Roman" w:cs="Times New Roman"/>
          <w:sz w:val="24"/>
          <w:szCs w:val="24"/>
        </w:rPr>
        <w:t>), preservando-se os vasos responsáveis pela irrigação gástrica</w:t>
      </w:r>
      <w:r w:rsidRPr="003317AC">
        <w:rPr>
          <w:rFonts w:ascii="Times New Roman" w:hAnsi="Times New Roman" w:cs="Times New Roman"/>
          <w:sz w:val="24"/>
          <w:szCs w:val="24"/>
        </w:rPr>
        <w:t xml:space="preserve">. </w:t>
      </w:r>
      <w:r w:rsidRPr="006B771A">
        <w:rPr>
          <w:rFonts w:ascii="Times New Roman" w:hAnsi="Times New Roman" w:cs="Times New Roman"/>
          <w:sz w:val="24"/>
          <w:szCs w:val="24"/>
        </w:rPr>
        <w:t>Não foram observadas hemorragias ativas após a ressecção, sendo realizada lavagem da cavidade abdominal com solução fisiológica aquecida (</w:t>
      </w:r>
      <w:proofErr w:type="spellStart"/>
      <w:r w:rsidRPr="006B771A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6B771A">
        <w:rPr>
          <w:rFonts w:ascii="Times New Roman" w:hAnsi="Times New Roman" w:cs="Times New Roman"/>
          <w:sz w:val="24"/>
          <w:szCs w:val="24"/>
        </w:rPr>
        <w:t xml:space="preserve"> 0,9%). </w:t>
      </w:r>
      <w:r w:rsidRPr="003317AC">
        <w:rPr>
          <w:rFonts w:ascii="Times New Roman" w:hAnsi="Times New Roman" w:cs="Times New Roman"/>
          <w:sz w:val="24"/>
          <w:szCs w:val="24"/>
        </w:rPr>
        <w:t>R</w:t>
      </w:r>
      <w:r w:rsidRPr="006B771A">
        <w:rPr>
          <w:rFonts w:ascii="Times New Roman" w:hAnsi="Times New Roman" w:cs="Times New Roman"/>
          <w:sz w:val="24"/>
          <w:szCs w:val="24"/>
        </w:rPr>
        <w:t xml:space="preserve">ealizada miorrafia em </w:t>
      </w:r>
      <w:r w:rsidRPr="003317AC">
        <w:rPr>
          <w:rFonts w:ascii="Times New Roman" w:hAnsi="Times New Roman" w:cs="Times New Roman"/>
          <w:sz w:val="24"/>
          <w:szCs w:val="24"/>
        </w:rPr>
        <w:t xml:space="preserve">padrão </w:t>
      </w:r>
      <w:proofErr w:type="spellStart"/>
      <w:r w:rsidRPr="006B771A">
        <w:rPr>
          <w:rFonts w:ascii="Times New Roman" w:hAnsi="Times New Roman" w:cs="Times New Roman"/>
          <w:sz w:val="24"/>
          <w:szCs w:val="24"/>
        </w:rPr>
        <w:t>s</w:t>
      </w:r>
      <w:r w:rsidRPr="003317AC">
        <w:rPr>
          <w:rFonts w:ascii="Times New Roman" w:hAnsi="Times New Roman" w:cs="Times New Roman"/>
          <w:sz w:val="24"/>
          <w:szCs w:val="24"/>
        </w:rPr>
        <w:t>ultan</w:t>
      </w:r>
      <w:proofErr w:type="spellEnd"/>
      <w:r w:rsidRPr="006B771A">
        <w:rPr>
          <w:rFonts w:ascii="Times New Roman" w:hAnsi="Times New Roman" w:cs="Times New Roman"/>
          <w:sz w:val="24"/>
          <w:szCs w:val="24"/>
        </w:rPr>
        <w:t xml:space="preserve"> </w:t>
      </w:r>
      <w:r w:rsidRPr="003317AC">
        <w:rPr>
          <w:rFonts w:ascii="Times New Roman" w:hAnsi="Times New Roman" w:cs="Times New Roman"/>
          <w:sz w:val="24"/>
          <w:szCs w:val="24"/>
        </w:rPr>
        <w:t xml:space="preserve">com </w:t>
      </w:r>
      <w:r w:rsidRPr="006B771A">
        <w:rPr>
          <w:rFonts w:ascii="Times New Roman" w:hAnsi="Times New Roman" w:cs="Times New Roman"/>
          <w:sz w:val="24"/>
          <w:szCs w:val="24"/>
        </w:rPr>
        <w:t xml:space="preserve">fio de nylon 0, subcutâneo com fio absorvível PGA 2-0 em padrão “vai e vem”, e </w:t>
      </w:r>
      <w:proofErr w:type="spellStart"/>
      <w:r w:rsidRPr="006B771A">
        <w:rPr>
          <w:rFonts w:ascii="Times New Roman" w:hAnsi="Times New Roman" w:cs="Times New Roman"/>
          <w:sz w:val="24"/>
          <w:szCs w:val="24"/>
        </w:rPr>
        <w:t>dermorrafia</w:t>
      </w:r>
      <w:proofErr w:type="spellEnd"/>
      <w:r w:rsidRPr="006B771A">
        <w:rPr>
          <w:rFonts w:ascii="Times New Roman" w:hAnsi="Times New Roman" w:cs="Times New Roman"/>
          <w:sz w:val="24"/>
          <w:szCs w:val="24"/>
        </w:rPr>
        <w:t xml:space="preserve"> em padrão Wolff com fio de nylon 0.</w:t>
      </w:r>
      <w:r w:rsidRPr="00331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148BD" w14:textId="77777777" w:rsidR="003317AC" w:rsidRDefault="003317AC" w:rsidP="003317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71A">
        <w:rPr>
          <w:rFonts w:ascii="Times New Roman" w:hAnsi="Times New Roman" w:cs="Times New Roman"/>
          <w:sz w:val="24"/>
          <w:szCs w:val="24"/>
        </w:rPr>
        <w:t xml:space="preserve">No pós-operatório imediato, o paciente manteve-se estável, sem intercorrências, sendo encaminhado para internamento e monitoramento intensivo. Foram instituídas medidas de suporte, incluindo </w:t>
      </w:r>
      <w:proofErr w:type="spellStart"/>
      <w:r w:rsidRPr="006B771A">
        <w:rPr>
          <w:rFonts w:ascii="Times New Roman" w:hAnsi="Times New Roman" w:cs="Times New Roman"/>
          <w:sz w:val="24"/>
          <w:szCs w:val="24"/>
        </w:rPr>
        <w:t>fluidoterapia</w:t>
      </w:r>
      <w:proofErr w:type="spellEnd"/>
      <w:r w:rsidRPr="006B771A">
        <w:rPr>
          <w:rFonts w:ascii="Times New Roman" w:hAnsi="Times New Roman" w:cs="Times New Roman"/>
          <w:sz w:val="24"/>
          <w:szCs w:val="24"/>
        </w:rPr>
        <w:t xml:space="preserve"> intravenosa, analgesia e acompanhamento dos parâmetros clínicos e laboratoriais.</w:t>
      </w:r>
      <w:r w:rsidRPr="003317AC">
        <w:rPr>
          <w:rFonts w:ascii="Times New Roman" w:hAnsi="Times New Roman" w:cs="Times New Roman"/>
          <w:sz w:val="24"/>
          <w:szCs w:val="24"/>
        </w:rPr>
        <w:t xml:space="preserve"> </w:t>
      </w:r>
      <w:r w:rsidRPr="006B771A">
        <w:rPr>
          <w:rFonts w:ascii="Times New Roman" w:hAnsi="Times New Roman" w:cs="Times New Roman"/>
          <w:sz w:val="24"/>
          <w:szCs w:val="24"/>
        </w:rPr>
        <w:t>A peça cirúrgica foi encaminhada para análise histopatológica.</w:t>
      </w:r>
      <w:r w:rsidRPr="003317AC">
        <w:rPr>
          <w:rFonts w:ascii="Times New Roman" w:hAnsi="Times New Roman" w:cs="Times New Roman"/>
          <w:sz w:val="24"/>
          <w:szCs w:val="24"/>
        </w:rPr>
        <w:t xml:space="preserve"> </w:t>
      </w:r>
      <w:r w:rsidRPr="006B771A">
        <w:rPr>
          <w:rFonts w:ascii="Times New Roman" w:hAnsi="Times New Roman" w:cs="Times New Roman"/>
          <w:sz w:val="24"/>
          <w:szCs w:val="24"/>
        </w:rPr>
        <w:t xml:space="preserve">A evolução pós-operatória foi satisfatória, sem alterações significativas durante o período de </w:t>
      </w:r>
    </w:p>
    <w:p w14:paraId="3592E6F4" w14:textId="77777777" w:rsidR="003317AC" w:rsidRDefault="003317AC" w:rsidP="00331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03204" w14:textId="77777777" w:rsidR="003317AC" w:rsidRDefault="003317AC" w:rsidP="00331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88817" w14:textId="77777777" w:rsidR="003317AC" w:rsidRDefault="003317AC" w:rsidP="00331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EB4E9" w14:textId="77777777" w:rsidR="00253B52" w:rsidRDefault="00253B52" w:rsidP="00331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941B6" w14:textId="77777777" w:rsidR="00253B52" w:rsidRDefault="00253B52" w:rsidP="00331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5937A" w14:textId="262F428F" w:rsidR="003317AC" w:rsidRPr="006B771A" w:rsidRDefault="003317AC" w:rsidP="00331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71A">
        <w:rPr>
          <w:rFonts w:ascii="Times New Roman" w:hAnsi="Times New Roman" w:cs="Times New Roman"/>
          <w:sz w:val="24"/>
          <w:szCs w:val="24"/>
        </w:rPr>
        <w:t>recuperação. No retorno após 21 dias, o paciente apresentava-se estável, ativo, responsivo, com ingestão alimentar adequada e funções fisiológicas preservadas. A instituição de quimioterapia adjuvante não foi realizada de imediato, em razão da necessidade de estabilização do quadro hepático do paciente.</w:t>
      </w:r>
    </w:p>
    <w:bookmarkEnd w:id="0"/>
    <w:p w14:paraId="332BA61C" w14:textId="7C1A1114" w:rsidR="00F80BFE" w:rsidRPr="0021604A" w:rsidRDefault="001517A5" w:rsidP="00253B52">
      <w:pPr>
        <w:spacing w:after="0" w:line="360" w:lineRule="auto"/>
        <w:jc w:val="both"/>
        <w:rPr>
          <w:rFonts w:eastAsia="Arial"/>
          <w:bCs/>
        </w:rPr>
      </w:pPr>
      <w:r w:rsidRPr="00C7175E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C7175E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C7175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D738AE" w:rsidRPr="00D738AE">
        <w:rPr>
          <w:rFonts w:ascii="Times New Roman" w:eastAsia="Arial" w:hAnsi="Times New Roman" w:cs="Times New Roman"/>
          <w:bCs/>
          <w:sz w:val="24"/>
          <w:szCs w:val="24"/>
        </w:rPr>
        <w:t xml:space="preserve">O paciente apresentou sinais inespecíficos, como apatia, dor e distensão abdominal, associados à eritropenia e leucocitose, compatíveis com </w:t>
      </w:r>
      <w:proofErr w:type="spellStart"/>
      <w:r w:rsidR="00D738AE" w:rsidRPr="00D738AE">
        <w:rPr>
          <w:rFonts w:ascii="Times New Roman" w:eastAsia="Arial" w:hAnsi="Times New Roman" w:cs="Times New Roman"/>
          <w:bCs/>
          <w:sz w:val="24"/>
          <w:szCs w:val="24"/>
        </w:rPr>
        <w:t>hemangiossarcoma</w:t>
      </w:r>
      <w:proofErr w:type="spellEnd"/>
      <w:r w:rsidR="00D738AE" w:rsidRPr="00D738AE">
        <w:rPr>
          <w:rFonts w:ascii="Times New Roman" w:eastAsia="Arial" w:hAnsi="Times New Roman" w:cs="Times New Roman"/>
          <w:bCs/>
          <w:sz w:val="24"/>
          <w:szCs w:val="24"/>
        </w:rPr>
        <w:t xml:space="preserve"> esplênico. A presença de massa esplênica com suspeita de ruptura corrobora Guedes et al. (2016), que destacam a frequência de atendimentos emergenciais, enquanto a necessidade de transfusão indica alterações hematológicas severas associadas à hemorragia interna.</w:t>
      </w:r>
      <w:r w:rsidR="00D738AE">
        <w:rPr>
          <w:rFonts w:eastAsia="Arial"/>
          <w:bCs/>
        </w:rPr>
        <w:t xml:space="preserve"> </w:t>
      </w:r>
      <w:r w:rsidR="00D738AE" w:rsidRPr="00D738AE">
        <w:rPr>
          <w:rFonts w:ascii="Times New Roman" w:eastAsia="Arial" w:hAnsi="Times New Roman" w:cs="Times New Roman"/>
          <w:bCs/>
          <w:sz w:val="24"/>
          <w:szCs w:val="24"/>
        </w:rPr>
        <w:t>A esplenectomia total, conforme preconizado (</w:t>
      </w:r>
      <w:proofErr w:type="spellStart"/>
      <w:r w:rsidR="00D738AE" w:rsidRPr="00D738AE">
        <w:rPr>
          <w:rFonts w:ascii="Times New Roman" w:eastAsia="Arial" w:hAnsi="Times New Roman" w:cs="Times New Roman"/>
          <w:bCs/>
          <w:sz w:val="24"/>
          <w:szCs w:val="24"/>
        </w:rPr>
        <w:t>Withrow</w:t>
      </w:r>
      <w:proofErr w:type="spellEnd"/>
      <w:r w:rsidR="00D738AE" w:rsidRPr="00D738AE">
        <w:rPr>
          <w:rFonts w:ascii="Times New Roman" w:eastAsia="Arial" w:hAnsi="Times New Roman" w:cs="Times New Roman"/>
          <w:bCs/>
          <w:sz w:val="24"/>
          <w:szCs w:val="24"/>
        </w:rPr>
        <w:t>; Vail; Page, 2020), foi fundamental para estabilização e remoção da massa. O diagnóstico foi confirmado por histopatologia, padrão-ouro, garantindo precisão frente a afecções semelhantes. Apesar da boa evolução pós-operatória, o prognóstico permanece reservado devido ao comportamento agressivo e alta taxa de metástase (Freitas; Yi; Forlani, 2019).</w:t>
      </w:r>
      <w:r w:rsidR="00D738AE">
        <w:rPr>
          <w:rFonts w:eastAsia="Arial"/>
          <w:bCs/>
        </w:rPr>
        <w:t xml:space="preserve"> </w:t>
      </w:r>
      <w:r w:rsidR="00D738AE" w:rsidRPr="00D738AE">
        <w:rPr>
          <w:rFonts w:ascii="Times New Roman" w:hAnsi="Times New Roman" w:cs="Times New Roman"/>
          <w:sz w:val="24"/>
          <w:szCs w:val="24"/>
        </w:rPr>
        <w:t xml:space="preserve">A quimioterapia adjuvante, é recomendada por aumentar a sobrevida quando associada à cirurgia. Neste caso, não foi instituída de imediato devido à necessidade de estabilização hepática do paciente. Assim, reforça-se a importância do diagnóstico precoce e da abordagem terapêutica multimodal no manejo do </w:t>
      </w:r>
      <w:proofErr w:type="spellStart"/>
      <w:r w:rsidR="00D738AE" w:rsidRPr="00D738AE">
        <w:rPr>
          <w:rFonts w:ascii="Times New Roman" w:hAnsi="Times New Roman" w:cs="Times New Roman"/>
          <w:sz w:val="24"/>
          <w:szCs w:val="24"/>
        </w:rPr>
        <w:t>hemangiossarcoma</w:t>
      </w:r>
      <w:proofErr w:type="spellEnd"/>
      <w:r w:rsidR="00D738AE" w:rsidRPr="00D738AE">
        <w:rPr>
          <w:rFonts w:ascii="Times New Roman" w:hAnsi="Times New Roman" w:cs="Times New Roman"/>
          <w:sz w:val="24"/>
          <w:szCs w:val="24"/>
        </w:rPr>
        <w:t>, visando melhor prognóstico.</w:t>
      </w:r>
    </w:p>
    <w:p w14:paraId="5896F279" w14:textId="565C771C" w:rsidR="005F545F" w:rsidRPr="00C7175E" w:rsidRDefault="00096391" w:rsidP="00C7175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  <w:color w:val="000000"/>
        </w:rPr>
      </w:pPr>
      <w:r w:rsidRPr="00C7175E">
        <w:rPr>
          <w:b/>
          <w:color w:val="000000"/>
        </w:rPr>
        <w:t>Conclusão</w:t>
      </w:r>
      <w:r w:rsidR="005F545F" w:rsidRPr="00C7175E">
        <w:rPr>
          <w:rFonts w:eastAsia="Helvetica Neue"/>
          <w:color w:val="000000"/>
        </w:rPr>
        <w:t xml:space="preserve">: </w:t>
      </w:r>
      <w:r w:rsidR="00CD44B9" w:rsidRPr="00CD44B9">
        <w:rPr>
          <w:rFonts w:eastAsia="Helvetica Neue"/>
          <w:color w:val="000000"/>
          <w:lang w:val="pt-BR"/>
        </w:rPr>
        <w:t>A esplenectomia foi eficaz na estabilização clínica do paciente</w:t>
      </w:r>
      <w:r w:rsidR="00CD44B9">
        <w:rPr>
          <w:rFonts w:eastAsia="Helvetica Neue"/>
          <w:color w:val="000000"/>
          <w:lang w:val="pt-BR"/>
        </w:rPr>
        <w:t xml:space="preserve">, </w:t>
      </w:r>
      <w:r w:rsidR="00CD44B9" w:rsidRPr="00CD44B9">
        <w:rPr>
          <w:rFonts w:eastAsia="Helvetica Neue"/>
          <w:color w:val="000000"/>
          <w:lang w:val="pt-BR"/>
        </w:rPr>
        <w:t xml:space="preserve">entretanto, o prognóstico a longo prazo permanece reservado, devido ao caráter agressivo do </w:t>
      </w:r>
      <w:proofErr w:type="spellStart"/>
      <w:r w:rsidR="00CD44B9" w:rsidRPr="00CD44B9">
        <w:rPr>
          <w:rFonts w:eastAsia="Helvetica Neue"/>
          <w:color w:val="000000"/>
          <w:lang w:val="pt-BR"/>
        </w:rPr>
        <w:t>hemangiossarcoma</w:t>
      </w:r>
      <w:proofErr w:type="spellEnd"/>
      <w:r w:rsidR="00CD44B9" w:rsidRPr="00CD44B9">
        <w:rPr>
          <w:rFonts w:eastAsia="Helvetica Neue"/>
          <w:color w:val="000000"/>
          <w:lang w:val="pt-BR"/>
        </w:rPr>
        <w:t>, reforçando a necessidade de abordagem complementar.</w:t>
      </w:r>
    </w:p>
    <w:p w14:paraId="65BFE933" w14:textId="77777777" w:rsidR="00C7175E" w:rsidRPr="00C7175E" w:rsidRDefault="00771BAA" w:rsidP="00C7175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1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 w:rsidRPr="00C71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2B5AC2" w:rsidRPr="00C71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175E" w:rsidRPr="00C71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D42EC09" w14:textId="5FF8C58F" w:rsidR="006012B3" w:rsidRPr="00C7175E" w:rsidRDefault="006012B3" w:rsidP="00395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5E">
        <w:rPr>
          <w:rFonts w:ascii="Times New Roman" w:hAnsi="Times New Roman" w:cs="Times New Roman"/>
          <w:color w:val="000000"/>
          <w:sz w:val="24"/>
          <w:szCs w:val="24"/>
        </w:rPr>
        <w:t xml:space="preserve">COUTO FILHO, M. Â. I. </w:t>
      </w:r>
      <w:r w:rsidRPr="00C717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al.</w:t>
      </w:r>
      <w:r w:rsidRPr="00C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75E">
        <w:rPr>
          <w:rFonts w:ascii="Times New Roman" w:hAnsi="Times New Roman" w:cs="Times New Roman"/>
          <w:color w:val="000000"/>
          <w:sz w:val="24"/>
          <w:szCs w:val="24"/>
        </w:rPr>
        <w:t>Hemangiossarcoma</w:t>
      </w:r>
      <w:proofErr w:type="spellEnd"/>
      <w:r w:rsidRPr="00C7175E">
        <w:rPr>
          <w:rFonts w:ascii="Times New Roman" w:hAnsi="Times New Roman" w:cs="Times New Roman"/>
          <w:color w:val="000000"/>
          <w:sz w:val="24"/>
          <w:szCs w:val="24"/>
        </w:rPr>
        <w:t xml:space="preserve"> em cão: relato de</w:t>
      </w:r>
      <w:r w:rsidR="002B5AC2" w:rsidRPr="00C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75E">
        <w:rPr>
          <w:rFonts w:ascii="Times New Roman" w:hAnsi="Times New Roman" w:cs="Times New Roman"/>
          <w:color w:val="000000"/>
          <w:sz w:val="24"/>
          <w:szCs w:val="24"/>
        </w:rPr>
        <w:t xml:space="preserve">caso. </w:t>
      </w:r>
      <w:proofErr w:type="spellStart"/>
      <w:r w:rsidRPr="00A70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Pubvet</w:t>
      </w:r>
      <w:proofErr w:type="spellEnd"/>
      <w:r w:rsidRPr="00C7175E">
        <w:rPr>
          <w:rFonts w:ascii="Times New Roman" w:hAnsi="Times New Roman" w:cs="Times New Roman"/>
          <w:color w:val="000000"/>
          <w:sz w:val="24"/>
          <w:szCs w:val="24"/>
        </w:rPr>
        <w:t xml:space="preserve">, v. 16, n. 7, p. 1–5, 2022. DOI: </w:t>
      </w:r>
      <w:hyperlink r:id="rId7" w:tgtFrame="_new" w:history="1">
        <w:r w:rsidRPr="00C7175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https://doi.org/10.31533/pubvet.v16n07a1154.1-5</w:t>
        </w:r>
      </w:hyperlink>
      <w:r w:rsidRPr="00C7175E">
        <w:rPr>
          <w:rFonts w:ascii="Times New Roman" w:hAnsi="Times New Roman" w:cs="Times New Roman"/>
          <w:sz w:val="24"/>
          <w:szCs w:val="24"/>
        </w:rPr>
        <w:t>.</w:t>
      </w:r>
    </w:p>
    <w:p w14:paraId="6B66049C" w14:textId="3872EA81" w:rsidR="006012B3" w:rsidRPr="00C7175E" w:rsidRDefault="006012B3" w:rsidP="00395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5E">
        <w:rPr>
          <w:rFonts w:ascii="Times New Roman" w:hAnsi="Times New Roman" w:cs="Times New Roman"/>
          <w:sz w:val="24"/>
          <w:szCs w:val="24"/>
        </w:rPr>
        <w:t xml:space="preserve">FREITAS, J.; YI, L. C.; FORLANI, G. S. </w:t>
      </w:r>
      <w:proofErr w:type="spellStart"/>
      <w:r w:rsidRPr="00C7175E">
        <w:rPr>
          <w:rFonts w:ascii="Times New Roman" w:hAnsi="Times New Roman" w:cs="Times New Roman"/>
          <w:sz w:val="24"/>
          <w:szCs w:val="24"/>
        </w:rPr>
        <w:t>Hemangiossarcoma</w:t>
      </w:r>
      <w:proofErr w:type="spellEnd"/>
      <w:r w:rsidRPr="00C7175E">
        <w:rPr>
          <w:rFonts w:ascii="Times New Roman" w:hAnsi="Times New Roman" w:cs="Times New Roman"/>
          <w:sz w:val="24"/>
          <w:szCs w:val="24"/>
        </w:rPr>
        <w:t xml:space="preserve"> canino: revisão. </w:t>
      </w:r>
      <w:proofErr w:type="spellStart"/>
      <w:r w:rsidRPr="00A70FDE">
        <w:rPr>
          <w:rFonts w:ascii="Times New Roman" w:hAnsi="Times New Roman" w:cs="Times New Roman"/>
          <w:b/>
          <w:bCs/>
          <w:sz w:val="24"/>
          <w:szCs w:val="24"/>
        </w:rPr>
        <w:t>Pubvet</w:t>
      </w:r>
      <w:proofErr w:type="spellEnd"/>
      <w:r w:rsidRPr="00C7175E">
        <w:rPr>
          <w:rFonts w:ascii="Times New Roman" w:hAnsi="Times New Roman" w:cs="Times New Roman"/>
          <w:sz w:val="24"/>
          <w:szCs w:val="24"/>
        </w:rPr>
        <w:t xml:space="preserve">, v. 13, n. 8, p. 1–9, 2019. DOI: </w:t>
      </w:r>
      <w:hyperlink r:id="rId8" w:tgtFrame="_new" w:history="1">
        <w:r w:rsidRPr="00C7175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https://doi.org/10.31533/pubvet.v13n8a389.1-9</w:t>
        </w:r>
      </w:hyperlink>
      <w:r w:rsidRPr="00C7175E">
        <w:rPr>
          <w:rFonts w:ascii="Times New Roman" w:hAnsi="Times New Roman" w:cs="Times New Roman"/>
          <w:sz w:val="24"/>
          <w:szCs w:val="24"/>
        </w:rPr>
        <w:t>.</w:t>
      </w:r>
    </w:p>
    <w:p w14:paraId="43CBD1BA" w14:textId="77777777" w:rsidR="006012B3" w:rsidRPr="00C7175E" w:rsidRDefault="006012B3" w:rsidP="00395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5E">
        <w:rPr>
          <w:rFonts w:ascii="Times New Roman" w:hAnsi="Times New Roman" w:cs="Times New Roman"/>
          <w:sz w:val="24"/>
          <w:szCs w:val="24"/>
        </w:rPr>
        <w:t xml:space="preserve">GUEDES, P. E. B. </w:t>
      </w:r>
      <w:r w:rsidRPr="00C7175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C7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75E">
        <w:rPr>
          <w:rFonts w:ascii="Times New Roman" w:hAnsi="Times New Roman" w:cs="Times New Roman"/>
          <w:sz w:val="24"/>
          <w:szCs w:val="24"/>
        </w:rPr>
        <w:t>Hemangiossarcoma</w:t>
      </w:r>
      <w:proofErr w:type="spellEnd"/>
      <w:r w:rsidRPr="00C7175E">
        <w:rPr>
          <w:rFonts w:ascii="Times New Roman" w:hAnsi="Times New Roman" w:cs="Times New Roman"/>
          <w:sz w:val="24"/>
          <w:szCs w:val="24"/>
        </w:rPr>
        <w:t xml:space="preserve"> multicêntrico em um cão. </w:t>
      </w:r>
      <w:proofErr w:type="spellStart"/>
      <w:r w:rsidRPr="00A70FDE">
        <w:rPr>
          <w:rFonts w:ascii="Times New Roman" w:hAnsi="Times New Roman" w:cs="Times New Roman"/>
          <w:b/>
          <w:bCs/>
          <w:sz w:val="24"/>
          <w:szCs w:val="24"/>
        </w:rPr>
        <w:t>Medvep</w:t>
      </w:r>
      <w:proofErr w:type="spellEnd"/>
      <w:r w:rsidRPr="00A70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75E">
        <w:rPr>
          <w:rFonts w:ascii="Times New Roman" w:hAnsi="Times New Roman" w:cs="Times New Roman"/>
          <w:sz w:val="24"/>
          <w:szCs w:val="24"/>
        </w:rPr>
        <w:t xml:space="preserve">- Revista Científica de Medicina Veterinária - Pequenos Animais e Animais de Estimação, v. 14, n. 44, p. 61–68, 2016. DOI: </w:t>
      </w:r>
      <w:hyperlink r:id="rId9" w:tgtFrame="_new" w:history="1">
        <w:r w:rsidRPr="00C7175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https://doi.org/10.51161/ii-clinvet/9954</w:t>
        </w:r>
      </w:hyperlink>
      <w:r w:rsidRPr="00C7175E">
        <w:rPr>
          <w:rFonts w:ascii="Times New Roman" w:hAnsi="Times New Roman" w:cs="Times New Roman"/>
          <w:sz w:val="24"/>
          <w:szCs w:val="24"/>
        </w:rPr>
        <w:t>.</w:t>
      </w:r>
    </w:p>
    <w:p w14:paraId="30AE7A1C" w14:textId="097C46AF" w:rsidR="00F11A92" w:rsidRPr="00F11A92" w:rsidRDefault="006012B3" w:rsidP="00395D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75E">
        <w:rPr>
          <w:rFonts w:ascii="Times New Roman" w:hAnsi="Times New Roman" w:cs="Times New Roman"/>
          <w:sz w:val="24"/>
          <w:szCs w:val="24"/>
        </w:rPr>
        <w:t xml:space="preserve">WITHROW, S. J.; VAIL, D. M.; PAGE, R. L. </w:t>
      </w:r>
      <w:proofErr w:type="spellStart"/>
      <w:r w:rsidRPr="00395D88">
        <w:rPr>
          <w:rFonts w:ascii="Times New Roman" w:hAnsi="Times New Roman" w:cs="Times New Roman"/>
          <w:b/>
          <w:bCs/>
          <w:sz w:val="24"/>
          <w:szCs w:val="24"/>
        </w:rPr>
        <w:t>Withrow</w:t>
      </w:r>
      <w:proofErr w:type="spellEnd"/>
      <w:r w:rsidRPr="00395D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D8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95D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D88">
        <w:rPr>
          <w:rFonts w:ascii="Times New Roman" w:hAnsi="Times New Roman" w:cs="Times New Roman"/>
          <w:b/>
          <w:bCs/>
          <w:sz w:val="24"/>
          <w:szCs w:val="24"/>
        </w:rPr>
        <w:t>MacEwen's</w:t>
      </w:r>
      <w:proofErr w:type="spellEnd"/>
      <w:r w:rsidRPr="00395D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D88">
        <w:rPr>
          <w:rFonts w:ascii="Times New Roman" w:hAnsi="Times New Roman" w:cs="Times New Roman"/>
          <w:b/>
          <w:bCs/>
          <w:sz w:val="24"/>
          <w:szCs w:val="24"/>
        </w:rPr>
        <w:t>small</w:t>
      </w:r>
      <w:proofErr w:type="spellEnd"/>
      <w:r w:rsidRPr="00395D88">
        <w:rPr>
          <w:rFonts w:ascii="Times New Roman" w:hAnsi="Times New Roman" w:cs="Times New Roman"/>
          <w:b/>
          <w:bCs/>
          <w:sz w:val="24"/>
          <w:szCs w:val="24"/>
        </w:rPr>
        <w:t xml:space="preserve"> animal </w:t>
      </w:r>
      <w:proofErr w:type="spellStart"/>
      <w:r w:rsidRPr="00395D88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Pr="00395D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D88">
        <w:rPr>
          <w:rFonts w:ascii="Times New Roman" w:hAnsi="Times New Roman" w:cs="Times New Roman"/>
          <w:b/>
          <w:bCs/>
          <w:sz w:val="24"/>
          <w:szCs w:val="24"/>
        </w:rPr>
        <w:t>oncology</w:t>
      </w:r>
      <w:proofErr w:type="spellEnd"/>
      <w:r w:rsidR="00395D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7175E">
        <w:rPr>
          <w:rFonts w:ascii="Times New Roman" w:hAnsi="Times New Roman" w:cs="Times New Roman"/>
          <w:sz w:val="24"/>
          <w:szCs w:val="24"/>
        </w:rPr>
        <w:t>6. ed. St. Louis: Elsevier, 2020.</w:t>
      </w:r>
    </w:p>
    <w:sectPr w:rsidR="00F11A92" w:rsidRPr="00F11A92" w:rsidSect="00251807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801A" w14:textId="77777777" w:rsidR="00C05A3E" w:rsidRDefault="00C05A3E" w:rsidP="00AB75BD">
      <w:pPr>
        <w:spacing w:after="0" w:line="240" w:lineRule="auto"/>
      </w:pPr>
      <w:r>
        <w:separator/>
      </w:r>
    </w:p>
  </w:endnote>
  <w:endnote w:type="continuationSeparator" w:id="0">
    <w:p w14:paraId="0A86193E" w14:textId="77777777" w:rsidR="00C05A3E" w:rsidRDefault="00C05A3E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44E4" w14:textId="77777777" w:rsidR="00C05A3E" w:rsidRDefault="00C05A3E" w:rsidP="00AB75BD">
      <w:pPr>
        <w:spacing w:after="0" w:line="240" w:lineRule="auto"/>
      </w:pPr>
      <w:r>
        <w:separator/>
      </w:r>
    </w:p>
  </w:footnote>
  <w:footnote w:type="continuationSeparator" w:id="0">
    <w:p w14:paraId="1C63B064" w14:textId="77777777" w:rsidR="00C05A3E" w:rsidRDefault="00C05A3E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2B11"/>
    <w:rsid w:val="000230FA"/>
    <w:rsid w:val="00033942"/>
    <w:rsid w:val="00035621"/>
    <w:rsid w:val="000423CD"/>
    <w:rsid w:val="00044F1D"/>
    <w:rsid w:val="00051623"/>
    <w:rsid w:val="000659DC"/>
    <w:rsid w:val="000738E7"/>
    <w:rsid w:val="00087BA3"/>
    <w:rsid w:val="00096391"/>
    <w:rsid w:val="000978FB"/>
    <w:rsid w:val="000C44E9"/>
    <w:rsid w:val="000D200C"/>
    <w:rsid w:val="000D231E"/>
    <w:rsid w:val="000D741E"/>
    <w:rsid w:val="000E7CC2"/>
    <w:rsid w:val="00132F53"/>
    <w:rsid w:val="00133F76"/>
    <w:rsid w:val="001359B8"/>
    <w:rsid w:val="0014368D"/>
    <w:rsid w:val="001501B0"/>
    <w:rsid w:val="001517A5"/>
    <w:rsid w:val="00163112"/>
    <w:rsid w:val="0017524C"/>
    <w:rsid w:val="00187E72"/>
    <w:rsid w:val="00193F35"/>
    <w:rsid w:val="00197666"/>
    <w:rsid w:val="001B7267"/>
    <w:rsid w:val="001D2BFE"/>
    <w:rsid w:val="001D4FBB"/>
    <w:rsid w:val="001E2CE2"/>
    <w:rsid w:val="001F77CF"/>
    <w:rsid w:val="00207DD5"/>
    <w:rsid w:val="002241DD"/>
    <w:rsid w:val="00233EE4"/>
    <w:rsid w:val="0024740F"/>
    <w:rsid w:val="00251807"/>
    <w:rsid w:val="00253B52"/>
    <w:rsid w:val="00266DF0"/>
    <w:rsid w:val="00270BC3"/>
    <w:rsid w:val="002947DB"/>
    <w:rsid w:val="002A2288"/>
    <w:rsid w:val="002A6AA0"/>
    <w:rsid w:val="002B5AC2"/>
    <w:rsid w:val="002F117F"/>
    <w:rsid w:val="00326A9A"/>
    <w:rsid w:val="003317AC"/>
    <w:rsid w:val="00332B6E"/>
    <w:rsid w:val="00332CAC"/>
    <w:rsid w:val="0033556E"/>
    <w:rsid w:val="003515C2"/>
    <w:rsid w:val="00371349"/>
    <w:rsid w:val="00374208"/>
    <w:rsid w:val="00381700"/>
    <w:rsid w:val="00383A79"/>
    <w:rsid w:val="00395D88"/>
    <w:rsid w:val="003A40B1"/>
    <w:rsid w:val="003D2687"/>
    <w:rsid w:val="003D561B"/>
    <w:rsid w:val="00407C06"/>
    <w:rsid w:val="004146B4"/>
    <w:rsid w:val="00421F5B"/>
    <w:rsid w:val="00424FC7"/>
    <w:rsid w:val="0045468D"/>
    <w:rsid w:val="004656B6"/>
    <w:rsid w:val="004714B6"/>
    <w:rsid w:val="00495242"/>
    <w:rsid w:val="0049645F"/>
    <w:rsid w:val="004B31C1"/>
    <w:rsid w:val="004B347D"/>
    <w:rsid w:val="004C2666"/>
    <w:rsid w:val="004D7CBD"/>
    <w:rsid w:val="005028A4"/>
    <w:rsid w:val="00512482"/>
    <w:rsid w:val="00516E32"/>
    <w:rsid w:val="00517E6E"/>
    <w:rsid w:val="00530FAF"/>
    <w:rsid w:val="005349D6"/>
    <w:rsid w:val="005371F7"/>
    <w:rsid w:val="0055095B"/>
    <w:rsid w:val="00581AAE"/>
    <w:rsid w:val="00585E3A"/>
    <w:rsid w:val="00594058"/>
    <w:rsid w:val="005A73B4"/>
    <w:rsid w:val="005C2B12"/>
    <w:rsid w:val="005F545F"/>
    <w:rsid w:val="006012B3"/>
    <w:rsid w:val="006057C5"/>
    <w:rsid w:val="00606C1A"/>
    <w:rsid w:val="00616CE6"/>
    <w:rsid w:val="00622858"/>
    <w:rsid w:val="0066193B"/>
    <w:rsid w:val="00661A0A"/>
    <w:rsid w:val="00664B38"/>
    <w:rsid w:val="0067087E"/>
    <w:rsid w:val="00684A88"/>
    <w:rsid w:val="006875EA"/>
    <w:rsid w:val="006B41C0"/>
    <w:rsid w:val="006C1804"/>
    <w:rsid w:val="006F5C08"/>
    <w:rsid w:val="0070355F"/>
    <w:rsid w:val="007144E5"/>
    <w:rsid w:val="0075219E"/>
    <w:rsid w:val="00756C6A"/>
    <w:rsid w:val="00771BAA"/>
    <w:rsid w:val="0079515E"/>
    <w:rsid w:val="007B686E"/>
    <w:rsid w:val="007D77DE"/>
    <w:rsid w:val="0081157E"/>
    <w:rsid w:val="00822565"/>
    <w:rsid w:val="00846746"/>
    <w:rsid w:val="0085652D"/>
    <w:rsid w:val="008636B8"/>
    <w:rsid w:val="0088071C"/>
    <w:rsid w:val="008D66ED"/>
    <w:rsid w:val="008F763E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B16A0"/>
    <w:rsid w:val="009D52B2"/>
    <w:rsid w:val="009E066A"/>
    <w:rsid w:val="009E23CD"/>
    <w:rsid w:val="00A52E23"/>
    <w:rsid w:val="00A70FDE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AF74EF"/>
    <w:rsid w:val="00B0066A"/>
    <w:rsid w:val="00B03E00"/>
    <w:rsid w:val="00B040C3"/>
    <w:rsid w:val="00B21C05"/>
    <w:rsid w:val="00B27DA7"/>
    <w:rsid w:val="00B40F63"/>
    <w:rsid w:val="00B47FE1"/>
    <w:rsid w:val="00B52BDE"/>
    <w:rsid w:val="00B64809"/>
    <w:rsid w:val="00BC5E67"/>
    <w:rsid w:val="00BD3E40"/>
    <w:rsid w:val="00BD6EA9"/>
    <w:rsid w:val="00BE075D"/>
    <w:rsid w:val="00BE61DE"/>
    <w:rsid w:val="00BF2050"/>
    <w:rsid w:val="00C04C9C"/>
    <w:rsid w:val="00C05A3E"/>
    <w:rsid w:val="00C05A68"/>
    <w:rsid w:val="00C34A7D"/>
    <w:rsid w:val="00C4304D"/>
    <w:rsid w:val="00C50B11"/>
    <w:rsid w:val="00C50D9B"/>
    <w:rsid w:val="00C512C2"/>
    <w:rsid w:val="00C7175E"/>
    <w:rsid w:val="00C74280"/>
    <w:rsid w:val="00C74AA8"/>
    <w:rsid w:val="00C836BB"/>
    <w:rsid w:val="00C86FE6"/>
    <w:rsid w:val="00C963A5"/>
    <w:rsid w:val="00C96F2D"/>
    <w:rsid w:val="00CD44B9"/>
    <w:rsid w:val="00D0360C"/>
    <w:rsid w:val="00D20B04"/>
    <w:rsid w:val="00D25BF7"/>
    <w:rsid w:val="00D4484D"/>
    <w:rsid w:val="00D540F6"/>
    <w:rsid w:val="00D738AE"/>
    <w:rsid w:val="00D97BAA"/>
    <w:rsid w:val="00DA0A6C"/>
    <w:rsid w:val="00DA24E7"/>
    <w:rsid w:val="00DA2C3B"/>
    <w:rsid w:val="00DA4EE9"/>
    <w:rsid w:val="00DB10AF"/>
    <w:rsid w:val="00DB5F2C"/>
    <w:rsid w:val="00DD152F"/>
    <w:rsid w:val="00DD45AC"/>
    <w:rsid w:val="00DD6AFE"/>
    <w:rsid w:val="00DD6BDC"/>
    <w:rsid w:val="00DE6CB4"/>
    <w:rsid w:val="00E37FB7"/>
    <w:rsid w:val="00E62894"/>
    <w:rsid w:val="00E736C0"/>
    <w:rsid w:val="00E8580D"/>
    <w:rsid w:val="00E92D59"/>
    <w:rsid w:val="00EB1855"/>
    <w:rsid w:val="00EB583C"/>
    <w:rsid w:val="00ED2087"/>
    <w:rsid w:val="00ED48BA"/>
    <w:rsid w:val="00EE0517"/>
    <w:rsid w:val="00EE7265"/>
    <w:rsid w:val="00F00AE9"/>
    <w:rsid w:val="00F03FFA"/>
    <w:rsid w:val="00F11A92"/>
    <w:rsid w:val="00F14DD0"/>
    <w:rsid w:val="00F15CC5"/>
    <w:rsid w:val="00F47017"/>
    <w:rsid w:val="00F519AF"/>
    <w:rsid w:val="00F56791"/>
    <w:rsid w:val="00F80BFE"/>
    <w:rsid w:val="00F82C46"/>
    <w:rsid w:val="00F97EF8"/>
    <w:rsid w:val="00FA1F4C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714B6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D7CB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43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4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60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3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99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25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5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7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5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533/pubvet.v13n8a389.1-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1533/pubvet.v16n07a1154.1-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1161/ii-clinvet/99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3B01504-4FC8-49AF-8C3D-97D463C8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1273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Izadora Souza</cp:lastModifiedBy>
  <cp:revision>8</cp:revision>
  <dcterms:created xsi:type="dcterms:W3CDTF">2026-04-10T20:22:00Z</dcterms:created>
  <dcterms:modified xsi:type="dcterms:W3CDTF">2026-05-07T13:53:00Z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