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CARACTERIZAÇÃO DO PERFIL DE PRODUTORES E PROPRIEDADES RURAIS, AS PRÁTICAS SANITÁRIAS E A AVALIAÇÃO DO IMPACTO DE AÇÕES EDUCATIVAS NO CONHECIMENTO SOBRE CRIPTOSPORIDIOSE NO SEMIÁRIDO PARAIBANO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Francisco Manuel Alves Fonsêca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¹*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João Victor Inácio dos Santos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Basílio Felizardo de Lima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Victor Hugo Alves de Sousa Formiga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Edna Rolim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Vinicius Longo Ribeiro Vilela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Thais Ferreira Feitosa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Departamento de Medicina Veterinária, IFPB, Campus Sousa, Sousa-PB, Brasil.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Ciência e Saúde Animal, UFCG, Campus Patos, Patos-PB,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alves.fonseca.af@gmail.com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 criptosporidiose bovina é uma zoonose de impacto mundial que causa diarreia neonatal, atraso no desenvolvimento e perdas econômicas significativas, especialmente na agricultura familiar. O presente estudo objetivou caracterizar o perfil sociodemográfico e as práticas sanitárias de produtores rurais no Sertão Paraibano, os parâmetros zootécnicos das propriedades, além de implementar e avaliar o impacto de uma intervenção educativa na prevenção da doença. A pesquisa foi realizada em 21 propriedades de bovinocultura leiteira e mista nos municípios de Sousa e Nazarezinho (PB). A metodologia dividiu-se em diagnóstico pré-intervenção, ação educativa in loco (palestras e entrega de material informativo) e avaliação pós-intervenção. O diagnóstico inicial revelou um cenário de alta vulnerabilidade, caracterizado por produtores de baixa escolaridade e renda, onde 100% (21/21) das propriedades apresentavam casos de diarreia em bezerros e forneciam água de fonte não tratada aos animais. Apenas 4,8% (1/21) conheciam a forma de transmissão da doença, predominando o uso empírico de antimicrobianos (66,7%; 14/21) no lugar da prevenção. Após a intervenção, a compreensão sobre a transmissão fecal-oral subiu para 81,0% (17/21). Houve expressiva adoção de medidas profiláticas de baixo custo, destacando-se o isolamento de animais doentes (71,4%; 15/21) e a maior higienização de cochos e bebedouros (42,9%; 9/21). Como resultado prático dessa mudança comportamental, 76,2% (16/21) dos tratadores relataram a redução dos quadros de diarreia neonatal, validando a eficácia da extensão rural como estratégia de Saúde Única.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a"/>
          <w:rtl w:val="0"/>
        </w:rPr>
        <w:t xml:space="preserve">Cryptosporidium spp.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; educação sanitária; saúde única.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criptosporidiose é uma enfermidade parasitária reconhecida como uma das principais causadoras de diarreia em animais jovens (Monteiro, 2017), configurando-se também como um relevante risco à saúde humana devido ao seu potencial de transmissão entre animais e pessoas (Santos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2025). No Estado da Paraíba, observam-se altas taxas de infecção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Cryptosporidium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 em bezerros, fato que acarreta expressivos danos econômicos para a bovinocultura local (Feitosa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2013). A persistência da infecção no meio rural está frequentemente associada à falta de saneamento básico e falhas no manejo higiênico das propriedades (Lima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2022). 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Diante de um cenário de escasso acesso à informação técnica, onde a falta de conhecimento favorece práticas inadequadas de manejo (Cunha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2011), este trabalho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teve como objetivo avaliar o perfil sociodemográfico e práticas sanitárias de produtores rurais do Sertão Paraibano, os parâmetros zootécnicos das propriedades e o impacto de ações educativas no seu conhecimento acerca da prevenção da doença.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descritivo, longitudinal e intervencional foi executado entre setembro de 2025 e janeiro de 2026, englobando 21 propriedades de bovinocultura nos municípios de Sousa e Nazarezinho, PB. A metodologia foi segmentada em três fases sequenciais. Inicialmente, empregou-se um questionário semiestruturado (etapa pré-intervenção) para delinear o perfil sociodemográfico, aspectos zootécnicos e as práticas de manejo já executadas. Posteriormente, conduziu-se à intervenção educativa presencial através de palestras, entrega de materiais informativos (folders) e disponibilização de suporte técnico via aplicativo de mensagens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WhatsApp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ao longo de 90 dias. A etapa final consistiu na aplicação de um formulário digital (etapa pós-intervenção) para avaliar o aprendizado dos produtores e a mudança comportamental nas estratégias de biosseguridade.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 </w:t>
      </w:r>
    </w:p>
    <w:p w:rsidR="00000000" w:rsidDel="00000000" w:rsidP="00000000" w:rsidRDefault="00000000" w:rsidRPr="00000000" w14:paraId="00000015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perfil sociodemográfico do grupo amostral caracterizado indicou predominância masculina (95,2%; 20/21), marcante baixa escolaridade (47,6%; 10/21 com ensino fundamental incompleto) e limitação financeira, visto que 100% (21/21) afirmaram ter renda de até dois salários mínimos. A produção leiteira e mista em sistema semi-intensivo representou 85,7% (18/21) das propriedades, nas quais a raça Girolando era majoritária.</w:t>
      </w:r>
    </w:p>
    <w:p w:rsidR="00000000" w:rsidDel="00000000" w:rsidP="00000000" w:rsidRDefault="00000000" w:rsidRPr="00000000" w14:paraId="00000016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diagnóstico preliminar demonstrou que 100% (21/21) das propriedades registravam diarreia neonatal e somente 4,8% (1/21) dos tratadores conheciam o modo de transmissão do protozoário. A principal conduta terapêutica baseava-se no uso empírico de medicamentos antimicrobianos (66,7%; 14/21), junto do fornecimento de água não tratada aos bezerros em 100% (21/21) das propriedades analisadas.</w:t>
      </w:r>
    </w:p>
    <w:p w:rsidR="00000000" w:rsidDel="00000000" w:rsidP="00000000" w:rsidRDefault="00000000" w:rsidRPr="00000000" w14:paraId="00000017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ações educativas alteraram esse quadro sanitário. O índice de produtores com domínio sobre o ciclo fecal-oral do parasito aumentou consideravelmente para 81% (17/21). O aprendizado converteu-se em ações práticas, resultando com 71,4% (15/21) adotando o isolamento de bezerros com sintomas clínicos e 42,9% (9/21) melhorando a higiene dos </w:t>
      </w:r>
    </w:p>
    <w:p w:rsidR="00000000" w:rsidDel="00000000" w:rsidP="00000000" w:rsidRDefault="00000000" w:rsidRPr="00000000" w14:paraId="00000018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ind w:lef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comedouros e bebedouros. Esse aperfeiçoamento no manejo resultou na percepção positiva de 76,2% (16/21) dos tratadores, que constataram uma redução na severidade e ocorrência dos quadros de diarreia após 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Conclui-se que, o perfil sociodemográfico de vulnerabilidade, os parâmetros zootécnicos das propriedades e a baixa instrução dos produtores sustentam a ocorrência da criptosporidiose na região. As intervenções educativas foram eficazes ao converter o conhecimento adquirido em práticas profiláticas viáveis, além de os relatos apontarem uma clara percepção empírica dos tratadores quanto à redução da diarreia nos bezerros, evidenciando o valor da extensão rural no manejo sanitário.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 </w:t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CUNHA, W. P. da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2011. Perfil de produtores rurais frente às zoonoses e medidas profiláticas de doenças em rebanhos bovinos.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Extensão Rural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Santa Maria, v. 18, n. 1, p. 123-138.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FEITOSA, T. F.; VILELA, V. L. R.; ATHAYDE, A. C. R. First report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Cryptosporidium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spp.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Giardia duodenalis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calves from northeastern Brazil.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Turkish Journal of Veterinary &amp; Animal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37, n. 6, p. 747-750, 2013.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C. P. M. de; TORQUATI, A. D.; BRANDÃO, F. C. B. Criptosporidiose: uma revisão integrativa da literatura. Unimontes Científica, Montes Claros, v. 24, n. 1, p. 1-19, 2022.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Monteiro, S. G.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Parasitologia na medicina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2. ed. Rio de Janeiro: Roca, 2017.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J. V. I.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2025. Epidemiology of Human Cryptosporidiosis in Brazil: A Systematic Review Highlighting Cryptosporidium parvum.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Tropical Medicine and Infectious Disease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10, n. 11, p. 313.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2159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</wp:posOffset>
          </wp:positionH>
          <wp:positionV relativeFrom="paragraph">
            <wp:posOffset>-417829</wp:posOffset>
          </wp:positionV>
          <wp:extent cx="5930900" cy="1482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482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