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C88104" w14:textId="52798AE8" w:rsidR="000A2D55" w:rsidRPr="000A2D55" w:rsidRDefault="00FC5382" w:rsidP="00C113E9">
      <w:pPr>
        <w:jc w:val="center"/>
        <w:rPr>
          <w:rStyle w:val="nfaseforte"/>
          <w:rFonts w:ascii="Times New Roman" w:hAnsi="Times New Roman" w:cs="Times New Roman"/>
          <w:color w:val="000000" w:themeColor="text1"/>
          <w:sz w:val="24"/>
          <w:szCs w:val="24"/>
        </w:rPr>
      </w:pPr>
      <w:r w:rsidRPr="00FC5382">
        <w:rPr>
          <w:rStyle w:val="nfaseforte"/>
          <w:rFonts w:ascii="Times New Roman" w:hAnsi="Times New Roman" w:cs="Times New Roman"/>
          <w:color w:val="000000" w:themeColor="text1"/>
          <w:sz w:val="24"/>
          <w:szCs w:val="24"/>
        </w:rPr>
        <w:t>DIAGNÓSTICOS DE ENFERMAGEM EM CLÍNICA ORTOPÉDICA DE UM HOSPITAL REFERÊNCIA EM TRAUMA: RELATO DE EXPERIÊNCIA</w:t>
      </w:r>
    </w:p>
    <w:p w14:paraId="00A8E9CA" w14:textId="42EC158F" w:rsidR="00483094" w:rsidRPr="00C113E9" w:rsidRDefault="00483094" w:rsidP="00C113E9">
      <w:pPr>
        <w:pStyle w:val="Corpodetexto"/>
        <w:spacing w:after="100" w:line="240" w:lineRule="auto"/>
        <w:jc w:val="both"/>
        <w:rPr>
          <w:rStyle w:val="nfaseforte"/>
          <w:rFonts w:ascii="Times New Roman" w:hAnsi="Times New Roman" w:cs="Times New Roman"/>
          <w:b w:val="0"/>
          <w:bCs w:val="0"/>
          <w:sz w:val="24"/>
          <w:szCs w:val="24"/>
        </w:rPr>
      </w:pPr>
      <w:r w:rsidRPr="0009257C">
        <w:rPr>
          <w:rStyle w:val="nfaseforte"/>
          <w:rFonts w:ascii="Times New Roman" w:hAnsi="Times New Roman" w:cs="Times New Roman"/>
          <w:color w:val="000000" w:themeColor="text1"/>
          <w:sz w:val="24"/>
          <w:szCs w:val="24"/>
        </w:rPr>
        <w:t>INTRODUÇÃO</w:t>
      </w:r>
      <w:r w:rsidRPr="0009257C">
        <w:rPr>
          <w:rFonts w:ascii="Times New Roman" w:hAnsi="Times New Roman" w:cs="Times New Roman"/>
          <w:color w:val="000000" w:themeColor="text1"/>
          <w:sz w:val="24"/>
          <w:szCs w:val="24"/>
        </w:rPr>
        <w:t>:</w:t>
      </w:r>
      <w:r w:rsidRPr="0009257C">
        <w:rPr>
          <w:rFonts w:ascii="Times New Roman" w:hAnsi="Times New Roman" w:cs="Times New Roman"/>
          <w:sz w:val="24"/>
          <w:szCs w:val="24"/>
        </w:rPr>
        <w:t xml:space="preserve"> </w:t>
      </w:r>
      <w:r w:rsidR="00FC5382" w:rsidRPr="00FC5382">
        <w:rPr>
          <w:rFonts w:ascii="Times New Roman" w:hAnsi="Times New Roman" w:cs="Times New Roman"/>
          <w:sz w:val="24"/>
          <w:szCs w:val="24"/>
        </w:rPr>
        <w:t>O Processo de Enfermagem é composto por 5 etapas recorrente</w:t>
      </w:r>
      <w:r w:rsidR="00C113E9">
        <w:rPr>
          <w:rFonts w:ascii="Times New Roman" w:hAnsi="Times New Roman" w:cs="Times New Roman"/>
          <w:sz w:val="24"/>
          <w:szCs w:val="24"/>
        </w:rPr>
        <w:t>s</w:t>
      </w:r>
      <w:r w:rsidR="00FC5382" w:rsidRPr="00FC5382">
        <w:rPr>
          <w:rFonts w:ascii="Times New Roman" w:hAnsi="Times New Roman" w:cs="Times New Roman"/>
          <w:sz w:val="24"/>
          <w:szCs w:val="24"/>
        </w:rPr>
        <w:t xml:space="preserve"> e cíclicas, inter-relacionadas e interdependentes, sendo elas: Avaliação de Enfermagem, Diagnóstico de Enfermagem, Planejamento de Enfermagem, Implementação de Enfermagem e Evolução de Enfermagem</w:t>
      </w:r>
      <w:r w:rsidR="00FC5382">
        <w:rPr>
          <w:rFonts w:ascii="Times New Roman" w:hAnsi="Times New Roman" w:cs="Times New Roman"/>
          <w:sz w:val="24"/>
          <w:szCs w:val="24"/>
        </w:rPr>
        <w:t>¹</w:t>
      </w:r>
      <w:r w:rsidR="00FC5382" w:rsidRPr="00FC5382">
        <w:rPr>
          <w:rFonts w:ascii="Times New Roman" w:hAnsi="Times New Roman" w:cs="Times New Roman"/>
          <w:sz w:val="24"/>
          <w:szCs w:val="24"/>
        </w:rPr>
        <w:t>. Esse processo permite ao enfermeiro conduzir o projeto terapêutico do usuário de forma direcionada e padronizada, baseada em evidências científicas</w:t>
      </w:r>
      <w:r w:rsidR="00FC5382">
        <w:rPr>
          <w:rFonts w:ascii="Times New Roman" w:hAnsi="Times New Roman" w:cs="Times New Roman"/>
          <w:sz w:val="24"/>
          <w:szCs w:val="24"/>
        </w:rPr>
        <w:t>.</w:t>
      </w:r>
      <w:r w:rsidRPr="0009257C">
        <w:rPr>
          <w:rFonts w:ascii="Times New Roman" w:hAnsi="Times New Roman" w:cs="Times New Roman"/>
          <w:sz w:val="24"/>
          <w:szCs w:val="24"/>
        </w:rPr>
        <w:t xml:space="preserve"> </w:t>
      </w:r>
      <w:r w:rsidRPr="0009257C">
        <w:rPr>
          <w:rStyle w:val="nfaseforte"/>
          <w:rFonts w:ascii="Times New Roman" w:hAnsi="Times New Roman" w:cs="Times New Roman"/>
          <w:color w:val="000000" w:themeColor="text1"/>
          <w:sz w:val="24"/>
          <w:szCs w:val="24"/>
        </w:rPr>
        <w:t>OBJETIVO:</w:t>
      </w:r>
      <w:r w:rsidRPr="0009257C">
        <w:rPr>
          <w:rFonts w:ascii="Times New Roman" w:hAnsi="Times New Roman" w:cs="Times New Roman"/>
          <w:color w:val="000000" w:themeColor="text1"/>
          <w:sz w:val="24"/>
          <w:szCs w:val="24"/>
        </w:rPr>
        <w:t xml:space="preserve"> </w:t>
      </w:r>
      <w:r w:rsidR="00FC5382" w:rsidRPr="00FC5382">
        <w:rPr>
          <w:rFonts w:ascii="Times New Roman" w:hAnsi="Times New Roman" w:cs="Times New Roman"/>
          <w:sz w:val="24"/>
          <w:szCs w:val="24"/>
        </w:rPr>
        <w:t xml:space="preserve">Descrever a experiência de uma residente de Enfermagem </w:t>
      </w:r>
      <w:r w:rsidR="00C113E9">
        <w:rPr>
          <w:rFonts w:ascii="Times New Roman" w:hAnsi="Times New Roman" w:cs="Times New Roman"/>
          <w:sz w:val="24"/>
          <w:szCs w:val="24"/>
        </w:rPr>
        <w:t>acerca dos principais diagnósticos de enfermagem utilizados em uma clínica ortopédica.</w:t>
      </w:r>
      <w:r w:rsidRPr="0009257C">
        <w:rPr>
          <w:rFonts w:ascii="Times New Roman" w:hAnsi="Times New Roman" w:cs="Times New Roman"/>
          <w:color w:val="000000" w:themeColor="text1"/>
          <w:sz w:val="24"/>
          <w:szCs w:val="24"/>
        </w:rPr>
        <w:t xml:space="preserve"> </w:t>
      </w:r>
      <w:r w:rsidRPr="0009257C">
        <w:rPr>
          <w:rStyle w:val="nfaseforte"/>
          <w:rFonts w:ascii="Times New Roman" w:hAnsi="Times New Roman" w:cs="Times New Roman"/>
          <w:color w:val="000000" w:themeColor="text1"/>
          <w:sz w:val="24"/>
          <w:szCs w:val="24"/>
        </w:rPr>
        <w:t xml:space="preserve">MÉTODO: </w:t>
      </w:r>
      <w:r w:rsidR="00FC5382" w:rsidRPr="00FC5382">
        <w:rPr>
          <w:rFonts w:ascii="Times New Roman" w:hAnsi="Times New Roman" w:cs="Times New Roman"/>
          <w:sz w:val="24"/>
          <w:szCs w:val="24"/>
        </w:rPr>
        <w:t>Trata-se de um relato de experiência de uma residente de Enfermagem na área de Urgência e Emergência no Trauma em um hospital de referência em Urgência e Emergência no estado do Pará</w:t>
      </w:r>
      <w:r w:rsidR="00FC5382">
        <w:rPr>
          <w:rFonts w:ascii="Times New Roman" w:hAnsi="Times New Roman" w:cs="Times New Roman"/>
          <w:sz w:val="24"/>
          <w:szCs w:val="24"/>
        </w:rPr>
        <w:t>.</w:t>
      </w:r>
      <w:r w:rsidR="00725183">
        <w:rPr>
          <w:rFonts w:ascii="Times New Roman" w:hAnsi="Times New Roman" w:cs="Times New Roman"/>
          <w:sz w:val="24"/>
          <w:szCs w:val="24"/>
        </w:rPr>
        <w:t xml:space="preserve"> A clínica possui 26 leitos, tendo uma média de 45 pacientes atendidos na clínica e que compuseram estes resultados.</w:t>
      </w:r>
      <w:r w:rsidR="00FC5382">
        <w:rPr>
          <w:rFonts w:ascii="Times New Roman" w:hAnsi="Times New Roman" w:cs="Times New Roman"/>
          <w:sz w:val="24"/>
          <w:szCs w:val="24"/>
        </w:rPr>
        <w:t xml:space="preserve"> </w:t>
      </w:r>
      <w:r w:rsidRPr="0009257C">
        <w:rPr>
          <w:rFonts w:ascii="Times New Roman" w:hAnsi="Times New Roman" w:cs="Times New Roman"/>
          <w:b/>
          <w:bCs/>
          <w:sz w:val="24"/>
          <w:szCs w:val="24"/>
        </w:rPr>
        <w:t>RESULTADOS:</w:t>
      </w:r>
      <w:r w:rsidRPr="0009257C">
        <w:rPr>
          <w:rFonts w:ascii="Times New Roman" w:hAnsi="Times New Roman" w:cs="Times New Roman"/>
          <w:sz w:val="24"/>
          <w:szCs w:val="24"/>
        </w:rPr>
        <w:t> </w:t>
      </w:r>
      <w:r w:rsidR="00FC5382" w:rsidRPr="00FC5382">
        <w:rPr>
          <w:rFonts w:ascii="Times New Roman" w:hAnsi="Times New Roman" w:cs="Times New Roman"/>
          <w:sz w:val="24"/>
          <w:szCs w:val="24"/>
        </w:rPr>
        <w:t>As atividades iniciaram-se com a apresentação da clínica e do sistema de prontuário eletrônico utilizado pelo hospital. O perfil dos pacientes atendidos era majoritariamente composto por pessoas com fratura, maioria idosos, mantendo uma rotatividade alta de leitos e usuários</w:t>
      </w:r>
      <w:r w:rsidR="00725183">
        <w:rPr>
          <w:rFonts w:ascii="Times New Roman" w:hAnsi="Times New Roman" w:cs="Times New Roman"/>
          <w:sz w:val="24"/>
          <w:szCs w:val="24"/>
        </w:rPr>
        <w:t>.</w:t>
      </w:r>
      <w:r w:rsidR="00FC5382" w:rsidRPr="00FC5382">
        <w:rPr>
          <w:rFonts w:ascii="Times New Roman" w:hAnsi="Times New Roman" w:cs="Times New Roman"/>
          <w:sz w:val="24"/>
          <w:szCs w:val="24"/>
        </w:rPr>
        <w:t xml:space="preserve"> Pelo perfil e mecanismo de trauma, os pacientes apresentavam em sua maioria fraturas de membros inferiores, então um dos diagnósticos mais utilizados era o de “Dor Aguda”. Alguns pacientes necessitavam da implantação cirúrgica de fixadores, sendo o diagnóstico “Mobilidade física prejudicada” e “Risco de queda” designado para atender essa demanda. Ainda, os pacientes necessitavam de administração endovenosa de medicações, além de terem fraturas expostas ou resultantes de um trauma em ambiente contaminado, apresentando “Risco de infecção”.</w:t>
      </w:r>
      <w:r w:rsidR="00FC5382">
        <w:rPr>
          <w:rFonts w:ascii="Times New Roman" w:hAnsi="Times New Roman" w:cs="Times New Roman"/>
          <w:sz w:val="24"/>
          <w:szCs w:val="24"/>
        </w:rPr>
        <w:t xml:space="preserve"> </w:t>
      </w:r>
      <w:r w:rsidRPr="0009257C">
        <w:rPr>
          <w:rStyle w:val="nfaseforte"/>
          <w:rFonts w:ascii="Times New Roman" w:hAnsi="Times New Roman" w:cs="Times New Roman"/>
          <w:color w:val="000000" w:themeColor="text1"/>
          <w:sz w:val="24"/>
          <w:szCs w:val="24"/>
        </w:rPr>
        <w:t>CO</w:t>
      </w:r>
      <w:r w:rsidR="00FC5382">
        <w:rPr>
          <w:rStyle w:val="nfaseforte"/>
          <w:rFonts w:ascii="Times New Roman" w:hAnsi="Times New Roman" w:cs="Times New Roman"/>
          <w:color w:val="000000" w:themeColor="text1"/>
          <w:sz w:val="24"/>
          <w:szCs w:val="24"/>
        </w:rPr>
        <w:t xml:space="preserve">NSIDERAÇÕES FINAIS: </w:t>
      </w:r>
      <w:r w:rsidR="00FC5382" w:rsidRPr="00FC5382">
        <w:rPr>
          <w:rStyle w:val="nfaseforte"/>
          <w:rFonts w:ascii="Times New Roman" w:hAnsi="Times New Roman" w:cs="Times New Roman"/>
          <w:b w:val="0"/>
          <w:bCs w:val="0"/>
          <w:color w:val="000000" w:themeColor="text1"/>
          <w:sz w:val="24"/>
          <w:szCs w:val="24"/>
        </w:rPr>
        <w:t xml:space="preserve">O enfermeiro responsável por uma unidade de referência em trauma deve estar atento às principais demandas e perfis que irá atender, realizando uma </w:t>
      </w:r>
      <w:r w:rsidR="00C113E9">
        <w:rPr>
          <w:rStyle w:val="nfaseforte"/>
          <w:rFonts w:ascii="Times New Roman" w:hAnsi="Times New Roman" w:cs="Times New Roman"/>
          <w:b w:val="0"/>
          <w:bCs w:val="0"/>
          <w:color w:val="000000" w:themeColor="text1"/>
          <w:sz w:val="24"/>
          <w:szCs w:val="24"/>
        </w:rPr>
        <w:t>Avaliação</w:t>
      </w:r>
      <w:r w:rsidR="00FC5382" w:rsidRPr="00FC5382">
        <w:rPr>
          <w:rStyle w:val="nfaseforte"/>
          <w:rFonts w:ascii="Times New Roman" w:hAnsi="Times New Roman" w:cs="Times New Roman"/>
          <w:b w:val="0"/>
          <w:bCs w:val="0"/>
          <w:color w:val="000000" w:themeColor="text1"/>
          <w:sz w:val="24"/>
          <w:szCs w:val="24"/>
        </w:rPr>
        <w:t xml:space="preserve"> de Enfermagem efetiv</w:t>
      </w:r>
      <w:r w:rsidR="00C113E9">
        <w:rPr>
          <w:rStyle w:val="nfaseforte"/>
          <w:rFonts w:ascii="Times New Roman" w:hAnsi="Times New Roman" w:cs="Times New Roman"/>
          <w:b w:val="0"/>
          <w:bCs w:val="0"/>
          <w:color w:val="000000" w:themeColor="text1"/>
          <w:sz w:val="24"/>
          <w:szCs w:val="24"/>
        </w:rPr>
        <w:t>a</w:t>
      </w:r>
      <w:r w:rsidR="00FC5382" w:rsidRPr="00FC5382">
        <w:rPr>
          <w:rStyle w:val="nfaseforte"/>
          <w:rFonts w:ascii="Times New Roman" w:hAnsi="Times New Roman" w:cs="Times New Roman"/>
          <w:b w:val="0"/>
          <w:bCs w:val="0"/>
          <w:color w:val="000000" w:themeColor="text1"/>
          <w:sz w:val="24"/>
          <w:szCs w:val="24"/>
        </w:rPr>
        <w:t xml:space="preserve"> para poder detectar e diagnosticar os problemas de cada paciente, implementando o Processo de Enfermagem de forma humanizada e individualizada para promover o melhor cuidado para o</w:t>
      </w:r>
      <w:r w:rsidR="00C113E9">
        <w:rPr>
          <w:rStyle w:val="nfaseforte"/>
          <w:rFonts w:ascii="Times New Roman" w:hAnsi="Times New Roman" w:cs="Times New Roman"/>
          <w:b w:val="0"/>
          <w:bCs w:val="0"/>
          <w:color w:val="000000" w:themeColor="text1"/>
          <w:sz w:val="24"/>
          <w:szCs w:val="24"/>
        </w:rPr>
        <w:t xml:space="preserve"> usuário</w:t>
      </w:r>
      <w:r w:rsidR="00FC5382" w:rsidRPr="00FC5382">
        <w:rPr>
          <w:rStyle w:val="nfaseforte"/>
          <w:rFonts w:ascii="Times New Roman" w:hAnsi="Times New Roman" w:cs="Times New Roman"/>
          <w:b w:val="0"/>
          <w:bCs w:val="0"/>
          <w:color w:val="000000" w:themeColor="text1"/>
          <w:sz w:val="24"/>
          <w:szCs w:val="24"/>
        </w:rPr>
        <w:t>.</w:t>
      </w:r>
    </w:p>
    <w:p w14:paraId="6B1D90BE" w14:textId="738722A0" w:rsidR="00483094" w:rsidRPr="0009257C" w:rsidRDefault="00483094" w:rsidP="00483094">
      <w:pPr>
        <w:pStyle w:val="Corpodetexto"/>
        <w:spacing w:after="100"/>
        <w:jc w:val="both"/>
        <w:rPr>
          <w:rFonts w:ascii="Times New Roman" w:hAnsi="Times New Roman" w:cs="Times New Roman"/>
          <w:color w:val="000000" w:themeColor="text1"/>
          <w:sz w:val="24"/>
          <w:szCs w:val="24"/>
        </w:rPr>
      </w:pPr>
      <w:r w:rsidRPr="0009257C">
        <w:rPr>
          <w:rStyle w:val="nfaseforte"/>
          <w:rFonts w:ascii="Times New Roman" w:hAnsi="Times New Roman" w:cs="Times New Roman"/>
          <w:color w:val="000000" w:themeColor="text1"/>
          <w:sz w:val="24"/>
          <w:szCs w:val="24"/>
        </w:rPr>
        <w:t xml:space="preserve">Descritores (DeCS – ID): </w:t>
      </w:r>
      <w:r w:rsidR="00FC5382" w:rsidRPr="00FC5382">
        <w:rPr>
          <w:rFonts w:ascii="Times New Roman" w:hAnsi="Times New Roman" w:cs="Times New Roman"/>
          <w:color w:val="000000" w:themeColor="text1"/>
          <w:sz w:val="24"/>
          <w:szCs w:val="24"/>
        </w:rPr>
        <w:t>Enfermagem em Ortopedia e Traumatologia – D000084826; Processo de Enfermagem – D009736; Cuidados de Enfermagem –  D009732</w:t>
      </w:r>
      <w:r w:rsidR="00FC5382">
        <w:rPr>
          <w:rFonts w:ascii="Times New Roman" w:hAnsi="Times New Roman" w:cs="Times New Roman"/>
          <w:color w:val="000000" w:themeColor="text1"/>
          <w:sz w:val="24"/>
          <w:szCs w:val="24"/>
        </w:rPr>
        <w:t>.</w:t>
      </w:r>
      <w:r w:rsidRPr="0009257C">
        <w:rPr>
          <w:rFonts w:ascii="Times New Roman" w:hAnsi="Times New Roman" w:cs="Times New Roman"/>
          <w:color w:val="000000" w:themeColor="text1"/>
          <w:sz w:val="24"/>
          <w:szCs w:val="24"/>
        </w:rPr>
        <w:t xml:space="preserve"> </w:t>
      </w:r>
    </w:p>
    <w:p w14:paraId="6846C93A" w14:textId="77777777" w:rsidR="00483094" w:rsidRPr="0009257C" w:rsidRDefault="00483094" w:rsidP="00483094">
      <w:pPr>
        <w:pStyle w:val="Corpodetexto"/>
        <w:spacing w:after="100"/>
        <w:jc w:val="both"/>
        <w:rPr>
          <w:rFonts w:ascii="Times New Roman" w:eastAsia="Times New Roman" w:hAnsi="Times New Roman" w:cs="Times New Roman"/>
          <w:b/>
          <w:bCs/>
          <w:color w:val="0A0A0A"/>
          <w:sz w:val="24"/>
          <w:szCs w:val="24"/>
        </w:rPr>
      </w:pPr>
      <w:r w:rsidRPr="0009257C">
        <w:rPr>
          <w:rStyle w:val="nfaseforte"/>
          <w:rFonts w:ascii="Times New Roman" w:hAnsi="Times New Roman" w:cs="Times New Roman"/>
          <w:color w:val="000000" w:themeColor="text1"/>
          <w:sz w:val="24"/>
          <w:szCs w:val="24"/>
        </w:rPr>
        <w:t xml:space="preserve">Modalidade: </w:t>
      </w:r>
      <w:r w:rsidRPr="0009257C">
        <w:rPr>
          <w:rStyle w:val="nfaseforte"/>
          <w:rFonts w:ascii="Times New Roman" w:hAnsi="Times New Roman" w:cs="Times New Roman"/>
          <w:color w:val="000000" w:themeColor="text1"/>
          <w:sz w:val="24"/>
          <w:szCs w:val="24"/>
        </w:rPr>
        <w:tab/>
        <w:t xml:space="preserve">(  ) estudo original  </w:t>
      </w:r>
      <w:r w:rsidRPr="0009257C">
        <w:rPr>
          <w:rStyle w:val="nfaseforte"/>
          <w:rFonts w:ascii="Times New Roman" w:hAnsi="Times New Roman" w:cs="Times New Roman"/>
          <w:color w:val="000000" w:themeColor="text1"/>
          <w:sz w:val="24"/>
          <w:szCs w:val="24"/>
        </w:rPr>
        <w:tab/>
        <w:t xml:space="preserve">(   ) </w:t>
      </w:r>
      <w:r w:rsidRPr="0009257C">
        <w:rPr>
          <w:rFonts w:ascii="Times New Roman" w:eastAsia="Times New Roman" w:hAnsi="Times New Roman" w:cs="Times New Roman"/>
          <w:b/>
          <w:bCs/>
          <w:color w:val="0A0A0A"/>
          <w:sz w:val="24"/>
          <w:szCs w:val="24"/>
        </w:rPr>
        <w:t>desenvolvimento tecnológico</w:t>
      </w:r>
    </w:p>
    <w:p w14:paraId="7EA2935A" w14:textId="22484558" w:rsidR="00483094" w:rsidRPr="0009257C" w:rsidRDefault="00483094" w:rsidP="00483094">
      <w:pPr>
        <w:pStyle w:val="Corpodetexto"/>
        <w:spacing w:after="100"/>
        <w:ind w:left="1418" w:firstLine="709"/>
        <w:jc w:val="both"/>
        <w:rPr>
          <w:rStyle w:val="nfaseforte"/>
          <w:rFonts w:ascii="Times New Roman" w:hAnsi="Times New Roman" w:cs="Times New Roman"/>
          <w:color w:val="000000" w:themeColor="text1"/>
          <w:sz w:val="24"/>
          <w:szCs w:val="24"/>
        </w:rPr>
      </w:pPr>
      <w:r w:rsidRPr="0009257C">
        <w:rPr>
          <w:rFonts w:ascii="Times New Roman" w:eastAsia="Times New Roman" w:hAnsi="Times New Roman" w:cs="Times New Roman"/>
          <w:b/>
          <w:bCs/>
          <w:color w:val="0A0A0A"/>
          <w:sz w:val="24"/>
          <w:szCs w:val="24"/>
        </w:rPr>
        <w:t xml:space="preserve">( </w:t>
      </w:r>
      <w:r w:rsidR="00FC5382">
        <w:rPr>
          <w:rFonts w:ascii="Times New Roman" w:eastAsia="Times New Roman" w:hAnsi="Times New Roman" w:cs="Times New Roman"/>
          <w:b/>
          <w:bCs/>
          <w:color w:val="0A0A0A"/>
          <w:sz w:val="24"/>
          <w:szCs w:val="24"/>
        </w:rPr>
        <w:t>X</w:t>
      </w:r>
      <w:r w:rsidRPr="0009257C">
        <w:rPr>
          <w:rFonts w:ascii="Times New Roman" w:eastAsia="Times New Roman" w:hAnsi="Times New Roman" w:cs="Times New Roman"/>
          <w:b/>
          <w:bCs/>
          <w:color w:val="0A0A0A"/>
          <w:sz w:val="24"/>
          <w:szCs w:val="24"/>
        </w:rPr>
        <w:t xml:space="preserve"> )</w:t>
      </w:r>
      <w:r w:rsidRPr="0009257C">
        <w:rPr>
          <w:rStyle w:val="nfaseforte"/>
          <w:rFonts w:ascii="Times New Roman" w:hAnsi="Times New Roman" w:cs="Times New Roman"/>
          <w:color w:val="000000" w:themeColor="text1"/>
          <w:sz w:val="24"/>
          <w:szCs w:val="24"/>
        </w:rPr>
        <w:t xml:space="preserve"> relato de experiência (   ) revisão da literatura</w:t>
      </w:r>
    </w:p>
    <w:p w14:paraId="043496CA" w14:textId="3C20D433" w:rsidR="00483094" w:rsidRPr="0009257C" w:rsidRDefault="00483094" w:rsidP="00483094">
      <w:pPr>
        <w:pStyle w:val="Corpodetexto"/>
        <w:spacing w:after="100"/>
        <w:jc w:val="both"/>
        <w:rPr>
          <w:rFonts w:ascii="Times New Roman" w:hAnsi="Times New Roman" w:cs="Times New Roman"/>
          <w:color w:val="000000" w:themeColor="text1"/>
          <w:sz w:val="24"/>
          <w:szCs w:val="24"/>
        </w:rPr>
      </w:pPr>
      <w:r w:rsidRPr="0009257C">
        <w:rPr>
          <w:rStyle w:val="nfaseforte"/>
          <w:rFonts w:ascii="Times New Roman" w:hAnsi="Times New Roman" w:cs="Times New Roman"/>
          <w:color w:val="000000" w:themeColor="text1"/>
          <w:sz w:val="24"/>
          <w:szCs w:val="24"/>
        </w:rPr>
        <w:t xml:space="preserve">Eixo Temático: </w:t>
      </w:r>
      <w:r w:rsidR="00FC5382">
        <w:rPr>
          <w:rStyle w:val="nfaseforte"/>
          <w:rFonts w:ascii="Times New Roman" w:hAnsi="Times New Roman" w:cs="Times New Roman"/>
          <w:color w:val="000000" w:themeColor="text1"/>
          <w:sz w:val="24"/>
          <w:szCs w:val="24"/>
        </w:rPr>
        <w:t>Eixo 5 – Processo de Enfermagem, Teorias e Terminologias padronizadas</w:t>
      </w:r>
    </w:p>
    <w:p w14:paraId="70897C7A" w14:textId="77777777" w:rsidR="00483094" w:rsidRPr="0009257C" w:rsidRDefault="00483094" w:rsidP="00483094">
      <w:pPr>
        <w:pStyle w:val="Corpodetexto"/>
        <w:spacing w:after="100"/>
        <w:jc w:val="both"/>
        <w:rPr>
          <w:rStyle w:val="nfaseforte"/>
          <w:rFonts w:ascii="Times New Roman" w:hAnsi="Times New Roman" w:cs="Times New Roman"/>
          <w:color w:val="000000" w:themeColor="text1"/>
          <w:sz w:val="24"/>
          <w:szCs w:val="24"/>
        </w:rPr>
      </w:pPr>
      <w:r w:rsidRPr="0009257C">
        <w:rPr>
          <w:rStyle w:val="nfaseforte"/>
          <w:rFonts w:ascii="Times New Roman" w:hAnsi="Times New Roman" w:cs="Times New Roman"/>
          <w:color w:val="000000" w:themeColor="text1"/>
          <w:sz w:val="24"/>
          <w:szCs w:val="24"/>
        </w:rPr>
        <w:t xml:space="preserve">REFERÊNCIAS: </w:t>
      </w:r>
    </w:p>
    <w:p w14:paraId="7748517B" w14:textId="06DE8AF7" w:rsidR="00483094" w:rsidRPr="0009257C" w:rsidRDefault="00483094" w:rsidP="00483094">
      <w:pPr>
        <w:pStyle w:val="Corpodetexto"/>
        <w:spacing w:after="100"/>
        <w:jc w:val="both"/>
        <w:rPr>
          <w:rFonts w:ascii="Times New Roman" w:hAnsi="Times New Roman" w:cs="Times New Roman"/>
          <w:color w:val="000000" w:themeColor="text1"/>
          <w:sz w:val="24"/>
          <w:szCs w:val="24"/>
        </w:rPr>
      </w:pPr>
      <w:r w:rsidRPr="0009257C">
        <w:rPr>
          <w:rStyle w:val="nfaseforte"/>
          <w:rFonts w:ascii="Times New Roman" w:hAnsi="Times New Roman" w:cs="Times New Roman"/>
          <w:color w:val="000000" w:themeColor="text1"/>
          <w:sz w:val="24"/>
          <w:szCs w:val="24"/>
        </w:rPr>
        <w:t xml:space="preserve">1 </w:t>
      </w:r>
      <w:r w:rsidR="00FC5382" w:rsidRPr="00FC5382">
        <w:rPr>
          <w:rFonts w:ascii="Times New Roman" w:hAnsi="Times New Roman" w:cs="Times New Roman"/>
          <w:color w:val="000000" w:themeColor="text1"/>
          <w:sz w:val="24"/>
          <w:szCs w:val="24"/>
        </w:rPr>
        <w:t>Conselho Federal de Enfermagem. Resolução COFEN Nº 736 de 17 de janeiro de 2024. Brasília, DF.</w:t>
      </w:r>
    </w:p>
    <w:p w14:paraId="62BA77ED" w14:textId="33DBEE8D" w:rsidR="00212EC8" w:rsidRPr="00C113E9" w:rsidRDefault="00483094" w:rsidP="00C113E9">
      <w:pPr>
        <w:pStyle w:val="Corpodetexto"/>
        <w:spacing w:after="100"/>
        <w:jc w:val="both"/>
        <w:rPr>
          <w:rFonts w:ascii="Times New Roman" w:hAnsi="Times New Roman" w:cs="Times New Roman"/>
          <w:color w:val="000000" w:themeColor="text1"/>
          <w:sz w:val="24"/>
          <w:szCs w:val="24"/>
        </w:rPr>
      </w:pPr>
      <w:r w:rsidRPr="0009257C">
        <w:rPr>
          <w:rFonts w:ascii="Times New Roman" w:hAnsi="Times New Roman" w:cs="Times New Roman"/>
          <w:color w:val="000000" w:themeColor="text1"/>
          <w:sz w:val="24"/>
          <w:szCs w:val="24"/>
        </w:rPr>
        <w:t>___________________________________________________</w:t>
      </w:r>
    </w:p>
    <w:sectPr w:rsidR="00212EC8" w:rsidRPr="00C113E9">
      <w:headerReference w:type="default" r:id="rId6"/>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3EC73A" w14:textId="77777777" w:rsidR="00E07B0A" w:rsidRDefault="00E07B0A" w:rsidP="0068569C">
      <w:pPr>
        <w:spacing w:before="0" w:after="0" w:line="240" w:lineRule="auto"/>
      </w:pPr>
      <w:r>
        <w:separator/>
      </w:r>
    </w:p>
  </w:endnote>
  <w:endnote w:type="continuationSeparator" w:id="0">
    <w:p w14:paraId="55973319" w14:textId="77777777" w:rsidR="00E07B0A" w:rsidRDefault="00E07B0A" w:rsidP="0068569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D26A6F" w14:textId="068E8347" w:rsidR="007958B3" w:rsidRPr="007958B3" w:rsidRDefault="007958B3" w:rsidP="007958B3">
    <w:pPr>
      <w:pStyle w:val="Rodap"/>
    </w:pPr>
    <w:r w:rsidRPr="007958B3">
      <w:rPr>
        <w:noProof/>
      </w:rPr>
      <w:drawing>
        <wp:inline distT="0" distB="0" distL="0" distR="0" wp14:anchorId="44F87CA4" wp14:editId="2A0A764F">
          <wp:extent cx="5397905" cy="789559"/>
          <wp:effectExtent l="0" t="0" r="0" b="0"/>
          <wp:docPr id="193522519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t="86426"/>
                  <a:stretch>
                    <a:fillRect/>
                  </a:stretch>
                </pic:blipFill>
                <pic:spPr bwMode="auto">
                  <a:xfrm>
                    <a:off x="0" y="0"/>
                    <a:ext cx="5424788" cy="793491"/>
                  </a:xfrm>
                  <a:prstGeom prst="rect">
                    <a:avLst/>
                  </a:prstGeom>
                  <a:noFill/>
                  <a:ln>
                    <a:noFill/>
                  </a:ln>
                  <a:extLst>
                    <a:ext uri="{53640926-AAD7-44D8-BBD7-CCE9431645EC}">
                      <a14:shadowObscured xmlns:a14="http://schemas.microsoft.com/office/drawing/2010/main"/>
                    </a:ext>
                  </a:extLst>
                </pic:spPr>
              </pic:pic>
            </a:graphicData>
          </a:graphic>
        </wp:inline>
      </w:drawing>
    </w:r>
  </w:p>
  <w:p w14:paraId="35D3F7BF" w14:textId="77777777" w:rsidR="007958B3" w:rsidRDefault="007958B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F48DC4" w14:textId="77777777" w:rsidR="00E07B0A" w:rsidRDefault="00E07B0A" w:rsidP="0068569C">
      <w:pPr>
        <w:spacing w:before="0" w:after="0" w:line="240" w:lineRule="auto"/>
      </w:pPr>
      <w:r>
        <w:separator/>
      </w:r>
    </w:p>
  </w:footnote>
  <w:footnote w:type="continuationSeparator" w:id="0">
    <w:p w14:paraId="4523DA9D" w14:textId="77777777" w:rsidR="00E07B0A" w:rsidRDefault="00E07B0A" w:rsidP="0068569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8748B1" w14:textId="4BF7574D" w:rsidR="0068569C" w:rsidRDefault="0068569C">
    <w:pPr>
      <w:pStyle w:val="Cabealho"/>
    </w:pPr>
    <w:r w:rsidRPr="0068569C">
      <w:rPr>
        <w:noProof/>
      </w:rPr>
      <w:drawing>
        <wp:inline distT="0" distB="0" distL="0" distR="0" wp14:anchorId="6ADCF6A4" wp14:editId="4A582121">
          <wp:extent cx="5397754" cy="899160"/>
          <wp:effectExtent l="0" t="0" r="0" b="0"/>
          <wp:docPr id="48213083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130830" name=""/>
                  <pic:cNvPicPr/>
                </pic:nvPicPr>
                <pic:blipFill>
                  <a:blip r:embed="rId1"/>
                  <a:stretch>
                    <a:fillRect/>
                  </a:stretch>
                </pic:blipFill>
                <pic:spPr>
                  <a:xfrm>
                    <a:off x="0" y="0"/>
                    <a:ext cx="5439886" cy="90617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094"/>
    <w:rsid w:val="000A2D55"/>
    <w:rsid w:val="00212EC8"/>
    <w:rsid w:val="002177C6"/>
    <w:rsid w:val="004431AA"/>
    <w:rsid w:val="00483094"/>
    <w:rsid w:val="00574509"/>
    <w:rsid w:val="0068569C"/>
    <w:rsid w:val="006B440E"/>
    <w:rsid w:val="00725183"/>
    <w:rsid w:val="007436FB"/>
    <w:rsid w:val="007958B3"/>
    <w:rsid w:val="007C3F00"/>
    <w:rsid w:val="008B0AA8"/>
    <w:rsid w:val="00B04502"/>
    <w:rsid w:val="00B10BE2"/>
    <w:rsid w:val="00C113E9"/>
    <w:rsid w:val="00E07B0A"/>
    <w:rsid w:val="00FC538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FF119"/>
  <w15:chartTrackingRefBased/>
  <w15:docId w15:val="{FD5DBA8C-C9D1-4FE3-9B78-6B7BE94BD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094"/>
    <w:pPr>
      <w:spacing w:before="100" w:after="200" w:line="276" w:lineRule="auto"/>
    </w:pPr>
    <w:rPr>
      <w:rFonts w:eastAsiaTheme="minorEastAsia"/>
      <w:kern w:val="0"/>
      <w:sz w:val="20"/>
      <w:szCs w:val="20"/>
      <w:lang w:eastAsia="pt-BR"/>
      <w14:ligatures w14:val="none"/>
    </w:rPr>
  </w:style>
  <w:style w:type="paragraph" w:styleId="Ttulo1">
    <w:name w:val="heading 1"/>
    <w:basedOn w:val="Normal"/>
    <w:next w:val="Normal"/>
    <w:link w:val="Ttulo1Char"/>
    <w:uiPriority w:val="9"/>
    <w:qFormat/>
    <w:rsid w:val="004830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4830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48309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48309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48309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48309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48309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48309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483094"/>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83094"/>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483094"/>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483094"/>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483094"/>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483094"/>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48309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48309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48309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483094"/>
    <w:rPr>
      <w:rFonts w:eastAsiaTheme="majorEastAsia" w:cstheme="majorBidi"/>
      <w:color w:val="272727" w:themeColor="text1" w:themeTint="D8"/>
    </w:rPr>
  </w:style>
  <w:style w:type="paragraph" w:styleId="Ttulo">
    <w:name w:val="Title"/>
    <w:basedOn w:val="Normal"/>
    <w:next w:val="Normal"/>
    <w:link w:val="TtuloChar"/>
    <w:uiPriority w:val="10"/>
    <w:qFormat/>
    <w:rsid w:val="004830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48309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483094"/>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48309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483094"/>
    <w:pPr>
      <w:spacing w:before="160"/>
      <w:jc w:val="center"/>
    </w:pPr>
    <w:rPr>
      <w:i/>
      <w:iCs/>
      <w:color w:val="404040" w:themeColor="text1" w:themeTint="BF"/>
    </w:rPr>
  </w:style>
  <w:style w:type="character" w:customStyle="1" w:styleId="CitaoChar">
    <w:name w:val="Citação Char"/>
    <w:basedOn w:val="Fontepargpadro"/>
    <w:link w:val="Citao"/>
    <w:uiPriority w:val="29"/>
    <w:rsid w:val="00483094"/>
    <w:rPr>
      <w:i/>
      <w:iCs/>
      <w:color w:val="404040" w:themeColor="text1" w:themeTint="BF"/>
    </w:rPr>
  </w:style>
  <w:style w:type="paragraph" w:styleId="PargrafodaLista">
    <w:name w:val="List Paragraph"/>
    <w:basedOn w:val="Normal"/>
    <w:uiPriority w:val="34"/>
    <w:qFormat/>
    <w:rsid w:val="00483094"/>
    <w:pPr>
      <w:ind w:left="720"/>
      <w:contextualSpacing/>
    </w:pPr>
  </w:style>
  <w:style w:type="character" w:styleId="nfaseIntensa">
    <w:name w:val="Intense Emphasis"/>
    <w:basedOn w:val="Fontepargpadro"/>
    <w:uiPriority w:val="21"/>
    <w:qFormat/>
    <w:rsid w:val="00483094"/>
    <w:rPr>
      <w:i/>
      <w:iCs/>
      <w:color w:val="0F4761" w:themeColor="accent1" w:themeShade="BF"/>
    </w:rPr>
  </w:style>
  <w:style w:type="paragraph" w:styleId="CitaoIntensa">
    <w:name w:val="Intense Quote"/>
    <w:basedOn w:val="Normal"/>
    <w:next w:val="Normal"/>
    <w:link w:val="CitaoIntensaChar"/>
    <w:uiPriority w:val="30"/>
    <w:qFormat/>
    <w:rsid w:val="004830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483094"/>
    <w:rPr>
      <w:i/>
      <w:iCs/>
      <w:color w:val="0F4761" w:themeColor="accent1" w:themeShade="BF"/>
    </w:rPr>
  </w:style>
  <w:style w:type="character" w:styleId="RefernciaIntensa">
    <w:name w:val="Intense Reference"/>
    <w:basedOn w:val="Fontepargpadro"/>
    <w:uiPriority w:val="32"/>
    <w:qFormat/>
    <w:rsid w:val="00483094"/>
    <w:rPr>
      <w:b/>
      <w:bCs/>
      <w:smallCaps/>
      <w:color w:val="0F4761" w:themeColor="accent1" w:themeShade="BF"/>
      <w:spacing w:val="5"/>
    </w:rPr>
  </w:style>
  <w:style w:type="paragraph" w:styleId="Corpodetexto">
    <w:name w:val="Body Text"/>
    <w:basedOn w:val="Normal"/>
    <w:link w:val="CorpodetextoChar"/>
    <w:rsid w:val="00483094"/>
    <w:pPr>
      <w:spacing w:after="140"/>
    </w:pPr>
  </w:style>
  <w:style w:type="character" w:customStyle="1" w:styleId="CorpodetextoChar">
    <w:name w:val="Corpo de texto Char"/>
    <w:basedOn w:val="Fontepargpadro"/>
    <w:link w:val="Corpodetexto"/>
    <w:rsid w:val="00483094"/>
    <w:rPr>
      <w:rFonts w:eastAsiaTheme="minorEastAsia"/>
      <w:kern w:val="0"/>
      <w:sz w:val="20"/>
      <w:szCs w:val="20"/>
      <w:lang w:eastAsia="pt-BR"/>
      <w14:ligatures w14:val="none"/>
    </w:rPr>
  </w:style>
  <w:style w:type="character" w:customStyle="1" w:styleId="nfaseforte">
    <w:name w:val="Ênfase forte"/>
    <w:rsid w:val="00483094"/>
    <w:rPr>
      <w:b/>
      <w:bCs/>
    </w:rPr>
  </w:style>
  <w:style w:type="paragraph" w:styleId="Cabealho">
    <w:name w:val="header"/>
    <w:basedOn w:val="Normal"/>
    <w:link w:val="CabealhoChar"/>
    <w:uiPriority w:val="99"/>
    <w:unhideWhenUsed/>
    <w:rsid w:val="0068569C"/>
    <w:pPr>
      <w:tabs>
        <w:tab w:val="center" w:pos="4252"/>
        <w:tab w:val="right" w:pos="8504"/>
      </w:tabs>
      <w:spacing w:before="0" w:after="0" w:line="240" w:lineRule="auto"/>
    </w:pPr>
  </w:style>
  <w:style w:type="character" w:customStyle="1" w:styleId="CabealhoChar">
    <w:name w:val="Cabeçalho Char"/>
    <w:basedOn w:val="Fontepargpadro"/>
    <w:link w:val="Cabealho"/>
    <w:uiPriority w:val="99"/>
    <w:rsid w:val="0068569C"/>
    <w:rPr>
      <w:rFonts w:eastAsiaTheme="minorEastAsia"/>
      <w:kern w:val="0"/>
      <w:sz w:val="20"/>
      <w:szCs w:val="20"/>
      <w:lang w:eastAsia="pt-BR"/>
      <w14:ligatures w14:val="none"/>
    </w:rPr>
  </w:style>
  <w:style w:type="paragraph" w:styleId="Rodap">
    <w:name w:val="footer"/>
    <w:basedOn w:val="Normal"/>
    <w:link w:val="RodapChar"/>
    <w:uiPriority w:val="99"/>
    <w:unhideWhenUsed/>
    <w:rsid w:val="0068569C"/>
    <w:pPr>
      <w:tabs>
        <w:tab w:val="center" w:pos="4252"/>
        <w:tab w:val="right" w:pos="8504"/>
      </w:tabs>
      <w:spacing w:before="0" w:after="0" w:line="240" w:lineRule="auto"/>
    </w:pPr>
  </w:style>
  <w:style w:type="character" w:customStyle="1" w:styleId="RodapChar">
    <w:name w:val="Rodapé Char"/>
    <w:basedOn w:val="Fontepargpadro"/>
    <w:link w:val="Rodap"/>
    <w:uiPriority w:val="99"/>
    <w:rsid w:val="0068569C"/>
    <w:rPr>
      <w:rFonts w:eastAsiaTheme="minorEastAsia"/>
      <w:kern w:val="0"/>
      <w:sz w:val="20"/>
      <w:szCs w:val="20"/>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427</Words>
  <Characters>2308</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Borges</dc:creator>
  <cp:keywords/>
  <dc:description/>
  <cp:lastModifiedBy>aline kimura</cp:lastModifiedBy>
  <cp:revision>4</cp:revision>
  <dcterms:created xsi:type="dcterms:W3CDTF">2026-04-30T18:15:00Z</dcterms:created>
  <dcterms:modified xsi:type="dcterms:W3CDTF">2026-05-05T23:57:00Z</dcterms:modified>
</cp:coreProperties>
</file>