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500"/>
        </w:tabs>
        <w:spacing w:line="240" w:lineRule="auto"/>
        <w:jc w:val="center"/>
        <w:rPr>
          <w:b w:val="1"/>
          <w:bCs w:val="1"/>
          <w:sz w:val="24"/>
          <w:szCs w:val="24"/>
        </w:rPr>
      </w:pPr>
      <w:r w:rsidDel="00000000" w:rsidR="00000000" w:rsidRPr="00000000">
        <w:rPr>
          <w:b w:val="1"/>
          <w:bCs w:val="1"/>
          <w:sz w:val="24"/>
          <w:szCs w:val="24"/>
          <w:rtl w:val="0"/>
        </w:rPr>
        <w:t xml:space="preserve">STARTUPS E A PRODUÇÃO DE SACHÊS DE CHÁS MEDICINAIS COMO FERRAMENTA PARA O ENSINO DE QUÍMICA</w:t>
      </w:r>
    </w:p>
    <w:p w:rsidR="00000000" w:rsidDel="00000000" w:rsidP="00000000" w:rsidRDefault="00000000" w:rsidRPr="00000000" w14:paraId="00000002">
      <w:pPr>
        <w:shd w:fill="ffffff" w:val="clear"/>
        <w:tabs>
          <w:tab w:val="left" w:leader="none" w:pos="2500"/>
        </w:tabs>
        <w:spacing w:line="360" w:lineRule="auto"/>
        <w:jc w:val="center"/>
        <w:rPr>
          <w:color w:val="ff0000"/>
          <w:sz w:val="24"/>
          <w:szCs w:val="24"/>
        </w:rPr>
      </w:pPr>
      <w:r w:rsidDel="00000000" w:rsidR="00000000" w:rsidRPr="00000000">
        <w:rPr>
          <w:rtl w:val="0"/>
        </w:rPr>
      </w:r>
    </w:p>
    <w:p w:rsidR="00000000" w:rsidDel="00000000" w:rsidP="00000000" w:rsidRDefault="00000000" w:rsidRPr="00000000" w14:paraId="00000003">
      <w:pPr>
        <w:shd w:fill="ffffff" w:val="clear"/>
        <w:tabs>
          <w:tab w:val="left" w:leader="none" w:pos="2500"/>
        </w:tabs>
        <w:spacing w:line="240" w:lineRule="auto"/>
        <w:jc w:val="center"/>
        <w:rPr>
          <w:sz w:val="24"/>
          <w:szCs w:val="24"/>
        </w:rPr>
      </w:pPr>
      <w:r w:rsidDel="00000000" w:rsidR="00000000" w:rsidRPr="00000000">
        <w:rPr>
          <w:sz w:val="24"/>
          <w:szCs w:val="24"/>
          <w:rtl w:val="0"/>
        </w:rPr>
        <w:t xml:space="preserve">Weyda Suyane Campos Ribeiro</w:t>
      </w:r>
      <w:r w:rsidDel="00000000" w:rsidR="00000000" w:rsidRPr="00000000">
        <w:rPr>
          <w:sz w:val="24"/>
          <w:szCs w:val="24"/>
          <w:vertAlign w:val="superscript"/>
          <w:rtl w:val="0"/>
        </w:rPr>
        <w:t xml:space="preserve">1</w:t>
      </w:r>
      <w:r w:rsidDel="00000000" w:rsidR="00000000" w:rsidRPr="00000000">
        <w:rPr>
          <w:sz w:val="24"/>
          <w:szCs w:val="24"/>
          <w:rtl w:val="0"/>
        </w:rPr>
        <w:t xml:space="preserve">; Willian Silva Barbosa</w:t>
      </w:r>
      <w:r w:rsidDel="00000000" w:rsidR="00000000" w:rsidRPr="00000000">
        <w:rPr>
          <w:sz w:val="24"/>
          <w:szCs w:val="24"/>
          <w:vertAlign w:val="superscript"/>
          <w:rtl w:val="0"/>
        </w:rPr>
        <w:t xml:space="preserve">2</w:t>
      </w:r>
      <w:r w:rsidDel="00000000" w:rsidR="00000000" w:rsidRPr="00000000">
        <w:rPr>
          <w:sz w:val="24"/>
          <w:szCs w:val="24"/>
          <w:rtl w:val="0"/>
        </w:rPr>
        <w:t xml:space="preserve">; Luiz Gabriel Araújo da Fonseca</w:t>
      </w:r>
      <w:r w:rsidDel="00000000" w:rsidR="00000000" w:rsidRPr="00000000">
        <w:rPr>
          <w:sz w:val="24"/>
          <w:szCs w:val="24"/>
          <w:vertAlign w:val="superscript"/>
          <w:rtl w:val="0"/>
        </w:rPr>
        <w:t xml:space="preserve">3</w:t>
      </w:r>
      <w:r w:rsidDel="00000000" w:rsidR="00000000" w:rsidRPr="00000000">
        <w:rPr>
          <w:sz w:val="24"/>
          <w:szCs w:val="24"/>
          <w:rtl w:val="0"/>
        </w:rPr>
        <w:t xml:space="preserve">; Tâmara do Carmo Rego Pereira </w:t>
      </w:r>
      <w:r w:rsidDel="00000000" w:rsidR="00000000" w:rsidRPr="00000000">
        <w:rPr>
          <w:sz w:val="24"/>
          <w:szCs w:val="24"/>
          <w:vertAlign w:val="superscript"/>
          <w:rtl w:val="0"/>
        </w:rPr>
        <w:t xml:space="preserve">4 </w:t>
      </w:r>
      <w:r w:rsidDel="00000000" w:rsidR="00000000" w:rsidRPr="00000000">
        <w:rPr>
          <w:sz w:val="24"/>
          <w:szCs w:val="24"/>
          <w:rtl w:val="0"/>
        </w:rPr>
        <w:t xml:space="preserve">; Suanne Santos dos Santos</w:t>
      </w:r>
      <w:r w:rsidDel="00000000" w:rsidR="00000000" w:rsidRPr="00000000">
        <w:rPr>
          <w:sz w:val="24"/>
          <w:szCs w:val="24"/>
          <w:vertAlign w:val="superscript"/>
          <w:rtl w:val="0"/>
        </w:rPr>
        <w:t xml:space="preserve">5</w:t>
      </w:r>
      <w:r w:rsidDel="00000000" w:rsidR="00000000" w:rsidRPr="00000000">
        <w:rPr>
          <w:sz w:val="24"/>
          <w:szCs w:val="24"/>
          <w:rtl w:val="0"/>
        </w:rPr>
        <w:t xml:space="preserve">; Rafaela Luiza Lobo Fernandes Araújo</w:t>
      </w:r>
      <w:r w:rsidDel="00000000" w:rsidR="00000000" w:rsidRPr="00000000">
        <w:rPr>
          <w:sz w:val="24"/>
          <w:szCs w:val="24"/>
          <w:vertAlign w:val="superscript"/>
          <w:rtl w:val="0"/>
        </w:rPr>
        <w:t xml:space="preserve">6</w:t>
      </w:r>
      <w:r w:rsidDel="00000000" w:rsidR="00000000" w:rsidRPr="00000000">
        <w:rPr>
          <w:sz w:val="24"/>
          <w:szCs w:val="24"/>
          <w:rtl w:val="0"/>
        </w:rPr>
        <w:t xml:space="preserve"> ; </w:t>
      </w:r>
      <w:r w:rsidDel="00000000" w:rsidR="00000000" w:rsidRPr="00000000">
        <w:rPr>
          <w:sz w:val="24"/>
          <w:szCs w:val="24"/>
          <w:u w:val="single"/>
          <w:rtl w:val="0"/>
        </w:rPr>
        <w:t xml:space="preserve">Ionara Antunes Terra</w:t>
      </w:r>
      <w:r w:rsidDel="00000000" w:rsidR="00000000" w:rsidRPr="00000000">
        <w:rPr>
          <w:sz w:val="24"/>
          <w:szCs w:val="24"/>
          <w:vertAlign w:val="superscript"/>
          <w:rtl w:val="0"/>
        </w:rPr>
        <w:t xml:space="preserve">7</w:t>
      </w:r>
      <w:r w:rsidDel="00000000" w:rsidR="00000000" w:rsidRPr="00000000">
        <w:rPr>
          <w:sz w:val="24"/>
          <w:szCs w:val="24"/>
          <w:rtl w:val="0"/>
        </w:rPr>
        <w:t xml:space="preserve">.</w:t>
      </w:r>
    </w:p>
    <w:p w:rsidR="00000000" w:rsidDel="00000000" w:rsidP="00000000" w:rsidRDefault="00000000" w:rsidRPr="00000000" w14:paraId="00000004">
      <w:pPr>
        <w:shd w:fill="ffffff" w:val="clear"/>
        <w:tabs>
          <w:tab w:val="left" w:leader="none" w:pos="2500"/>
        </w:tabs>
        <w:spacing w:line="360" w:lineRule="auto"/>
        <w:jc w:val="left"/>
        <w:rPr>
          <w:color w:val="ff0000"/>
          <w:sz w:val="24"/>
          <w:szCs w:val="24"/>
        </w:rPr>
      </w:pPr>
      <w:r w:rsidDel="00000000" w:rsidR="00000000" w:rsidRPr="00000000">
        <w:rPr>
          <w:rtl w:val="0"/>
        </w:rPr>
      </w:r>
    </w:p>
    <w:p w:rsidR="00000000" w:rsidDel="00000000" w:rsidP="00000000" w:rsidRDefault="00000000" w:rsidRPr="00000000" w14:paraId="00000005">
      <w:pPr>
        <w:shd w:fill="ffffff" w:val="clear"/>
        <w:tabs>
          <w:tab w:val="left" w:leader="none" w:pos="2500"/>
        </w:tabs>
        <w:spacing w:after="0" w:before="0" w:line="240" w:lineRule="auto"/>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Mestranda em Educação e Ensino de Ciências na Amazônia (PPGEECA). Universidade do Estado do Pará. E-mail: </w:t>
      </w:r>
      <w:r w:rsidDel="00000000" w:rsidR="00000000" w:rsidRPr="00000000">
        <w:rPr>
          <w:sz w:val="24"/>
          <w:szCs w:val="24"/>
          <w:rtl w:val="0"/>
        </w:rPr>
        <w:t xml:space="preserve">weydasuyane@gmail.com</w:t>
      </w:r>
      <w:r w:rsidDel="00000000" w:rsidR="00000000" w:rsidRPr="00000000">
        <w:rPr>
          <w:sz w:val="24"/>
          <w:szCs w:val="24"/>
          <w:rtl w:val="0"/>
        </w:rPr>
        <w:t xml:space="preserve">.</w:t>
      </w:r>
    </w:p>
    <w:p w:rsidR="00000000" w:rsidDel="00000000" w:rsidP="00000000" w:rsidRDefault="00000000" w:rsidRPr="00000000" w14:paraId="00000006">
      <w:pPr>
        <w:shd w:fill="ffffff" w:val="clear"/>
        <w:tabs>
          <w:tab w:val="left" w:leader="none" w:pos="2500"/>
        </w:tabs>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7">
      <w:pPr>
        <w:shd w:fill="ffffff" w:val="clear"/>
        <w:tabs>
          <w:tab w:val="left" w:leader="none" w:pos="2500"/>
        </w:tabs>
        <w:spacing w:after="0" w:before="0" w:line="240" w:lineRule="auto"/>
        <w:jc w:val="center"/>
        <w:rPr>
          <w:sz w:val="24"/>
          <w:szCs w:val="24"/>
        </w:rPr>
      </w:pPr>
      <w:r w:rsidDel="00000000" w:rsidR="00000000" w:rsidRPr="00000000">
        <w:rPr>
          <w:sz w:val="24"/>
          <w:szCs w:val="24"/>
          <w:vertAlign w:val="superscript"/>
          <w:rtl w:val="0"/>
        </w:rPr>
        <w:t xml:space="preserve">2,3,4,5  </w:t>
      </w:r>
      <w:r w:rsidDel="00000000" w:rsidR="00000000" w:rsidRPr="00000000">
        <w:rPr>
          <w:sz w:val="24"/>
          <w:szCs w:val="24"/>
          <w:rtl w:val="0"/>
        </w:rPr>
        <w:t xml:space="preserve">Mestrandos em Educação e Ensino de Ciências na Amazônia (PPGEECA). Universidade do Estado do Pará.</w:t>
      </w:r>
    </w:p>
    <w:p w:rsidR="00000000" w:rsidDel="00000000" w:rsidP="00000000" w:rsidRDefault="00000000" w:rsidRPr="00000000" w14:paraId="00000008">
      <w:pPr>
        <w:shd w:fill="ffffff" w:val="clear"/>
        <w:tabs>
          <w:tab w:val="left" w:leader="none" w:pos="2500"/>
        </w:tabs>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9">
      <w:pPr>
        <w:shd w:fill="ffffff" w:val="clear"/>
        <w:tabs>
          <w:tab w:val="left" w:leader="none" w:pos="2500"/>
        </w:tabs>
        <w:spacing w:after="0" w:before="0" w:line="240" w:lineRule="auto"/>
        <w:jc w:val="center"/>
        <w:rPr>
          <w:sz w:val="24"/>
          <w:szCs w:val="24"/>
        </w:rPr>
      </w:pPr>
      <w:r w:rsidDel="00000000" w:rsidR="00000000" w:rsidRPr="00000000">
        <w:rPr>
          <w:sz w:val="24"/>
          <w:szCs w:val="24"/>
          <w:vertAlign w:val="superscript"/>
          <w:rtl w:val="0"/>
        </w:rPr>
        <w:t xml:space="preserve">6 </w:t>
      </w:r>
      <w:r w:rsidDel="00000000" w:rsidR="00000000" w:rsidRPr="00000000">
        <w:rPr>
          <w:sz w:val="24"/>
          <w:szCs w:val="24"/>
          <w:rtl w:val="0"/>
        </w:rPr>
        <w:t xml:space="preserve">Licenciada em Ciências Biológicas. Universidade do Estado do Pará.</w:t>
      </w:r>
    </w:p>
    <w:p w:rsidR="00000000" w:rsidDel="00000000" w:rsidP="00000000" w:rsidRDefault="00000000" w:rsidRPr="00000000" w14:paraId="0000000A">
      <w:pPr>
        <w:shd w:fill="ffffff" w:val="clear"/>
        <w:tabs>
          <w:tab w:val="left" w:leader="none" w:pos="2500"/>
        </w:tabs>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B">
      <w:pPr>
        <w:keepLines w:val="1"/>
        <w:shd w:fill="ffffff" w:val="clear"/>
        <w:tabs>
          <w:tab w:val="left" w:leader="none" w:pos="2500"/>
        </w:tabs>
        <w:spacing w:after="0" w:before="0" w:lineRule="auto"/>
        <w:jc w:val="center"/>
        <w:rPr>
          <w:sz w:val="24"/>
          <w:szCs w:val="24"/>
        </w:rPr>
      </w:pPr>
      <w:r w:rsidDel="00000000" w:rsidR="00000000" w:rsidRPr="00000000">
        <w:rPr>
          <w:sz w:val="24"/>
          <w:szCs w:val="24"/>
          <w:vertAlign w:val="superscript"/>
          <w:rtl w:val="0"/>
        </w:rPr>
        <w:t xml:space="preserve">7</w:t>
      </w:r>
      <w:r w:rsidDel="00000000" w:rsidR="00000000" w:rsidRPr="00000000">
        <w:rPr>
          <w:sz w:val="24"/>
          <w:szCs w:val="24"/>
          <w:rtl w:val="0"/>
        </w:rPr>
        <w:t xml:space="preserve"> Doutora em Biologia Celular e Molecular Aplicada à Saúde (ULBRA). Universidade do Estado do Pará.</w:t>
      </w:r>
    </w:p>
    <w:p w:rsidR="00000000" w:rsidDel="00000000" w:rsidP="00000000" w:rsidRDefault="00000000" w:rsidRPr="00000000" w14:paraId="0000000C">
      <w:pPr>
        <w:tabs>
          <w:tab w:val="left" w:leader="none" w:pos="2500"/>
        </w:tabs>
        <w:spacing w:line="360" w:lineRule="auto"/>
        <w:rPr>
          <w:color w:val="ff0000"/>
          <w:sz w:val="24"/>
          <w:szCs w:val="24"/>
          <w:u w:val="single"/>
        </w:rPr>
      </w:pPr>
      <w:r w:rsidDel="00000000" w:rsidR="00000000" w:rsidRPr="00000000">
        <w:rPr>
          <w:rtl w:val="0"/>
        </w:rPr>
      </w:r>
    </w:p>
    <w:p w:rsidR="00000000" w:rsidDel="00000000" w:rsidP="00000000" w:rsidRDefault="00000000" w:rsidRPr="00000000" w14:paraId="0000000D">
      <w:pPr>
        <w:shd w:fill="ffffff" w:val="clear"/>
        <w:tabs>
          <w:tab w:val="left" w:leader="none" w:pos="2500"/>
        </w:tabs>
        <w:spacing w:line="360" w:lineRule="auto"/>
        <w:jc w:val="cente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0E">
      <w:pPr>
        <w:shd w:fill="ffffff" w:val="clear"/>
        <w:tabs>
          <w:tab w:val="left" w:leader="none" w:pos="0"/>
        </w:tabs>
        <w:spacing w:after="240" w:line="240" w:lineRule="auto"/>
        <w:jc w:val="both"/>
        <w:rPr>
          <w:sz w:val="24"/>
          <w:szCs w:val="24"/>
        </w:rPr>
      </w:pPr>
      <w:r w:rsidDel="00000000" w:rsidR="00000000" w:rsidRPr="00000000">
        <w:rPr>
          <w:sz w:val="24"/>
          <w:szCs w:val="24"/>
          <w:rtl w:val="0"/>
        </w:rPr>
        <w:t xml:space="preserve">O conhecimento das propriedades das plantas, úteis ou nocivas, foi historicamente construído pelo saber empírico de comunidades tradicionais, como povos indígenas e ribeirinhos, que desenvolveram esse conhecimento pela observação e pelo uso cotidiano. Com base nessa premissa, este estudo utiliza plantas medicinais, vegetais que contêm substâncias com potencial terapêutico ou que são precursores de fármacos, como objeto de conhecimento central para o Ensino de Química. Argumenta-se que oficinas temáticas estabelecem a associação entre saberes científicos e populares. Assim, o objetivo deste trabalho é descrever uma oficina temática focada na simulação de uma startup de produção de sachês de chás medicinais, utilizando boldo (Peumus boldus) e capim-cidró (Cymbopogon citratus). A pesquisa foi motivada pela lacuna curricular na abordagem do empreendedorismo e dos modelos de startups no ensino de Química, buscando promover a articulação entre o conhecimento científico, a identificação dos princípios ativos das plantas e a aplicação prática em um contexto de negócio, conforme preconiza a BNCC. Desse modo, o modelo de startup é utilizado como ferramenta para contextualizar o conteúdo e incentivar o espírito empreendedor e o pensamento crítico dos alunos. Quanto à metodologia adotada, caracteriza-se como uma pesquisa exploratória, qualitativa e transversal, aplicada a 63 estudantes do segundo ano do Ensino Médio em Belém, Pará. Os instrumentos de coleta incluíram uma cartilha teórico-prática e questionários estruturados, aplicados pré e pós-intervenção. A oficina, com 2 horas de duração, foi organizada em cinco momentos: Diagnóstico, Conceitual (sobre startup), Teórica-Química (princípios ativos como Boldina e Citral/Mirceno), Prática Experimental (produção de sachês) e Avaliativa. Os resultados obtidos por análise comparativa indicaram que a metodologia de oficina temática demonstrou alta eficácia. Foi observada uma melhoria significativa na absorção dos conteúdos, especialmente nos conceitos de startup e nas técnicas de manuseio de plantas. Conclui-se que a simulação de startup de chás, por sua capacidade de articular a teoria química com a prática e a visão de negócio, constitui um recurso pedagógico de valor para o Ensino Médio, contribuindo para a formação de estudantes críticos e inovadores.</w:t>
      </w:r>
    </w:p>
    <w:p w:rsidR="00000000" w:rsidDel="00000000" w:rsidP="00000000" w:rsidRDefault="00000000" w:rsidRPr="00000000" w14:paraId="0000000F">
      <w:pPr>
        <w:shd w:fill="ffffff" w:val="clear"/>
        <w:tabs>
          <w:tab w:val="left" w:leader="none" w:pos="2500"/>
        </w:tabs>
        <w:spacing w:after="240" w:line="360" w:lineRule="auto"/>
        <w:rPr>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Ensino Médio. Etnoquimíca. Metodologias Ativas.</w:t>
      </w:r>
    </w:p>
    <w:p w:rsidR="00000000" w:rsidDel="00000000" w:rsidP="00000000" w:rsidRDefault="00000000" w:rsidRPr="00000000" w14:paraId="00000010">
      <w:pPr>
        <w:shd w:fill="ffffff" w:val="clear"/>
        <w:tabs>
          <w:tab w:val="left" w:leader="none" w:pos="2500"/>
        </w:tabs>
        <w:spacing w:line="360" w:lineRule="auto"/>
        <w:rPr>
          <w:b w:val="1"/>
          <w:bCs w:val="1"/>
          <w:color w:val="0000ff"/>
          <w:sz w:val="24"/>
          <w:szCs w:val="24"/>
          <w:u w:val="single"/>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:Ciências Humanas e Sociais Aplicadas.</w:t>
      </w: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869950" cy="889000"/>
          <wp:effectExtent b="0" l="0" r="0" t="0"/>
          <wp:wrapSquare wrapText="bothSides" distB="0" distT="0" distL="114300" distR="114300"/>
          <wp:docPr id="1878338286" name="image1.png"/>
          <a:graphic>
            <a:graphicData uri="http://schemas.openxmlformats.org/drawingml/2006/picture">
              <pic:pic>
                <pic:nvPicPr>
                  <pic:cNvPr id="0" name="image1.png"/>
                  <pic:cNvPicPr preferRelativeResize="0"/>
                </pic:nvPicPr>
                <pic:blipFill>
                  <a:blip r:embed="rId1"/>
                  <a:srcRect b="0" l="0" r="81733" t="81334"/>
                  <a:stretch>
                    <a:fillRect/>
                  </a:stretch>
                </pic:blipFill>
                <pic:spPr>
                  <a:xfrm>
                    <a:off x="0" y="0"/>
                    <a:ext cx="869950" cy="889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2247265</wp:posOffset>
          </wp:positionH>
          <wp:positionV relativeFrom="paragraph">
            <wp:posOffset>9956800</wp:posOffset>
          </wp:positionV>
          <wp:extent cx="860425" cy="467995"/>
          <wp:effectExtent b="0" l="0" r="0" t="0"/>
          <wp:wrapSquare wrapText="bothSides" distB="0" distT="0" distL="114300" distR="114300"/>
          <wp:docPr descr="PROPIT - Unifesspa é contemplada com 68 cotas de bolsas da Fapespa para ..." id="1878338278" name="image7.png"/>
          <a:graphic>
            <a:graphicData uri="http://schemas.openxmlformats.org/drawingml/2006/picture">
              <pic:pic>
                <pic:nvPicPr>
                  <pic:cNvPr descr="PROPIT - Unifesspa é contemplada com 68 cotas de bolsas da Fapespa para ..." id="0" name="image7.png"/>
                  <pic:cNvPicPr preferRelativeResize="0"/>
                </pic:nvPicPr>
                <pic:blipFill>
                  <a:blip r:embed="rId2"/>
                  <a:srcRect b="0" l="0" r="0" t="0"/>
                  <a:stretch>
                    <a:fillRect/>
                  </a:stretch>
                </pic:blipFill>
                <pic:spPr>
                  <a:xfrm>
                    <a:off x="0" y="0"/>
                    <a:ext cx="860425"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1548765</wp:posOffset>
          </wp:positionH>
          <wp:positionV relativeFrom="paragraph">
            <wp:posOffset>10007600</wp:posOffset>
          </wp:positionV>
          <wp:extent cx="443230" cy="467995"/>
          <wp:effectExtent b="0" l="0" r="0" t="0"/>
          <wp:wrapSquare wrapText="bothSides" distB="0" distT="0" distL="114300" distR="114300"/>
          <wp:docPr id="1878338277"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4323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786765</wp:posOffset>
          </wp:positionH>
          <wp:positionV relativeFrom="paragraph">
            <wp:posOffset>9934575</wp:posOffset>
          </wp:positionV>
          <wp:extent cx="1231900" cy="381000"/>
          <wp:effectExtent b="0" l="0" r="0" t="0"/>
          <wp:wrapSquare wrapText="bothSides" distB="0" distT="0" distL="114300" distR="114300"/>
          <wp:docPr id="1878338281"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2319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-222884</wp:posOffset>
          </wp:positionH>
          <wp:positionV relativeFrom="paragraph">
            <wp:posOffset>9973945</wp:posOffset>
          </wp:positionV>
          <wp:extent cx="762000" cy="245745"/>
          <wp:effectExtent b="0" l="0" r="0" t="0"/>
          <wp:wrapSquare wrapText="bothSides" distB="0" distT="0" distL="114300" distR="114300"/>
          <wp:docPr id="1878338285" name="image10.png"/>
          <a:graphic>
            <a:graphicData uri="http://schemas.openxmlformats.org/drawingml/2006/picture">
              <pic:pic>
                <pic:nvPicPr>
                  <pic:cNvPr id="0" name="image10.png"/>
                  <pic:cNvPicPr preferRelativeResize="0"/>
                </pic:nvPicPr>
                <pic:blipFill>
                  <a:blip r:embed="rId5"/>
                  <a:srcRect b="19098" l="50749" r="0" t="0"/>
                  <a:stretch>
                    <a:fillRect/>
                  </a:stretch>
                </pic:blipFill>
                <pic:spPr>
                  <a:xfrm>
                    <a:off x="0" y="0"/>
                    <a:ext cx="762000" cy="245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2691765</wp:posOffset>
          </wp:positionH>
          <wp:positionV relativeFrom="paragraph">
            <wp:posOffset>9988550</wp:posOffset>
          </wp:positionV>
          <wp:extent cx="552450" cy="314325"/>
          <wp:effectExtent b="0" l="0" r="0" t="0"/>
          <wp:wrapSquare wrapText="bothSides" distB="0" distT="0" distL="114300" distR="114300"/>
          <wp:docPr id="187833828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524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3444240</wp:posOffset>
          </wp:positionH>
          <wp:positionV relativeFrom="paragraph">
            <wp:posOffset>9918700</wp:posOffset>
          </wp:positionV>
          <wp:extent cx="542925" cy="387350"/>
          <wp:effectExtent b="0" l="0" r="0" t="0"/>
          <wp:wrapSquare wrapText="bothSides" distB="0" distT="0" distL="114300" distR="114300"/>
          <wp:docPr id="1878338279"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42925" cy="387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4253865</wp:posOffset>
          </wp:positionH>
          <wp:positionV relativeFrom="paragraph">
            <wp:posOffset>9933940</wp:posOffset>
          </wp:positionV>
          <wp:extent cx="914400" cy="353060"/>
          <wp:effectExtent b="0" l="0" r="0" t="0"/>
          <wp:wrapSquare wrapText="bothSides" distB="0" distT="0" distL="114300" distR="114300"/>
          <wp:docPr id="187833828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14400" cy="353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5415915</wp:posOffset>
          </wp:positionH>
          <wp:positionV relativeFrom="paragraph">
            <wp:posOffset>0</wp:posOffset>
          </wp:positionV>
          <wp:extent cx="756920" cy="333375"/>
          <wp:effectExtent b="0" l="0" r="0" t="0"/>
          <wp:wrapSquare wrapText="bothSides" distB="0" distT="0" distL="114300" distR="114300"/>
          <wp:docPr id="187833828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56920" cy="333375"/>
                  </a:xfrm>
                  <a:prstGeom prst="rect"/>
                  <a:ln/>
                </pic:spPr>
              </pic:pic>
            </a:graphicData>
          </a:graphic>
        </wp:anchor>
      </w:drawing>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332661" cy="1650309"/>
          <wp:effectExtent b="0" l="0" r="0" t="0"/>
          <wp:docPr id="1878338280" name="image9.png"/>
          <a:graphic>
            <a:graphicData uri="http://schemas.openxmlformats.org/drawingml/2006/picture">
              <pic:pic>
                <pic:nvPicPr>
                  <pic:cNvPr id="0" name="image9.png"/>
                  <pic:cNvPicPr preferRelativeResize="0"/>
                </pic:nvPicPr>
                <pic:blipFill>
                  <a:blip r:embed="rId1"/>
                  <a:srcRect b="26667" l="2865" r="-2171" t="33993"/>
                  <a:stretch>
                    <a:fillRect/>
                  </a:stretch>
                </pic:blipFill>
                <pic:spPr>
                  <a:xfrm>
                    <a:off x="0" y="0"/>
                    <a:ext cx="3332661" cy="1650309"/>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CabealhoChar" w:customStyle="1">
    <w:name w:val="Cabeçalho Char"/>
    <w:basedOn w:val="Fontepargpadro"/>
    <w:link w:val="Cabealho"/>
    <w:uiPriority w:val="99"/>
    <w:rsid w:val="00155389"/>
  </w:style>
  <w:style w:type="paragraph" w:styleId="Rodap">
    <w:name w:val="footer"/>
    <w:basedOn w:val="Normal"/>
    <w:link w:val="Rodap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RodapChar" w:customStyle="1">
    <w:name w:val="Rodapé Char"/>
    <w:basedOn w:val="Fontepargpadro"/>
    <w:link w:val="Rodap"/>
    <w:uiPriority w:val="99"/>
    <w:rsid w:val="00155389"/>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 Id="rId3"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image" Target="media/image10.png"/><Relationship Id="rId6" Type="http://schemas.openxmlformats.org/officeDocument/2006/relationships/image" Target="media/image6.png"/><Relationship Id="rId7" Type="http://schemas.openxmlformats.org/officeDocument/2006/relationships/image" Target="media/image8.png"/><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tHUz82gbsK34X+3T6xi47AmFw==">CgMxLjA4AHIhMVd3YXJuZDdnTnEyUzZ2TkRJVTJFUnFzTlZmemVGbmtm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2025-08-21T16:09:00Z</dcterms:created>
  <dc:creator>Viviane Gomes</dc:creator>
</cp:coreProperties>
</file>