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E59A82" w14:textId="1FE87886" w:rsidR="006A13F3" w:rsidRPr="006712D0" w:rsidRDefault="006A13F3" w:rsidP="00BD09D1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F0B0CCB" w14:textId="28089558" w:rsidR="00A130E1" w:rsidRPr="006712D0" w:rsidRDefault="00B55E59" w:rsidP="00CB3380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12D0">
        <w:rPr>
          <w:rFonts w:ascii="Times New Roman" w:hAnsi="Times New Roman" w:cs="Times New Roman"/>
          <w:b/>
          <w:bCs/>
          <w:sz w:val="24"/>
          <w:szCs w:val="24"/>
        </w:rPr>
        <w:t xml:space="preserve">ECOLOGIA, MORFOLOGIA E PADRÕES DE DISTRIBUIÇÃO DE </w:t>
      </w:r>
      <w:r w:rsidR="001D2CCE" w:rsidRPr="006712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Virola surinamensis</w:t>
      </w:r>
      <w:r w:rsidRPr="006712D0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r w:rsidRPr="006712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V</w:t>
      </w:r>
      <w:r w:rsidR="001D2CCE" w:rsidRPr="006712D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proofErr w:type="spellStart"/>
      <w:r w:rsidR="001D2CCE" w:rsidRPr="006712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sebifera</w:t>
      </w:r>
      <w:proofErr w:type="spellEnd"/>
      <w:r w:rsidRPr="006712D0">
        <w:rPr>
          <w:rFonts w:ascii="Times New Roman" w:hAnsi="Times New Roman" w:cs="Times New Roman"/>
          <w:b/>
          <w:bCs/>
          <w:sz w:val="24"/>
          <w:szCs w:val="24"/>
        </w:rPr>
        <w:t xml:space="preserve"> NA AMAZÔNIA BRASILEIRA.</w:t>
      </w:r>
    </w:p>
    <w:p w14:paraId="1F1D3B93" w14:textId="5E80D227" w:rsidR="00ED21F4" w:rsidRPr="006712D0" w:rsidRDefault="00ED21F4" w:rsidP="00CB338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712D0">
        <w:rPr>
          <w:rFonts w:ascii="Times New Roman" w:hAnsi="Times New Roman" w:cs="Times New Roman"/>
          <w:sz w:val="24"/>
          <w:szCs w:val="24"/>
        </w:rPr>
        <w:t xml:space="preserve">Gabriel Kauê Pereira Vieira¹; Eduarda Cristina Rodrigues Moreira²; </w:t>
      </w:r>
      <w:r w:rsidRPr="006712D0">
        <w:rPr>
          <w:rFonts w:ascii="Times New Roman" w:hAnsi="Times New Roman" w:cs="Times New Roman"/>
          <w:sz w:val="24"/>
          <w:szCs w:val="24"/>
          <w:u w:val="single"/>
        </w:rPr>
        <w:t>Manoel de Paula Tavares³</w:t>
      </w:r>
    </w:p>
    <w:p w14:paraId="5D516C21" w14:textId="474AE488" w:rsidR="006712D0" w:rsidRDefault="001B7215" w:rsidP="00F21A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7215">
        <w:rPr>
          <w:rFonts w:ascii="Times New Roman" w:hAnsi="Times New Roman" w:cs="Times New Roman"/>
          <w:sz w:val="24"/>
          <w:szCs w:val="24"/>
        </w:rPr>
        <w:t>¹ Graduando em Engenharia Florestal. Universidade do Estado do Pará (UEPA)</w:t>
      </w:r>
      <w:r w:rsidR="00983DF9">
        <w:rPr>
          <w:rFonts w:ascii="Times New Roman" w:hAnsi="Times New Roman" w:cs="Times New Roman"/>
          <w:sz w:val="24"/>
          <w:szCs w:val="24"/>
        </w:rPr>
        <w:t xml:space="preserve">. </w:t>
      </w:r>
      <w:r w:rsidRPr="001B7215">
        <w:rPr>
          <w:rFonts w:ascii="Times New Roman" w:hAnsi="Times New Roman" w:cs="Times New Roman"/>
          <w:sz w:val="24"/>
          <w:szCs w:val="24"/>
        </w:rPr>
        <w:t xml:space="preserve">E-mail: </w:t>
      </w:r>
      <w:r w:rsidR="00F21AF5" w:rsidRPr="00F21AF5">
        <w:rPr>
          <w:rFonts w:ascii="Times New Roman" w:hAnsi="Times New Roman" w:cs="Times New Roman"/>
          <w:sz w:val="24"/>
          <w:szCs w:val="24"/>
        </w:rPr>
        <w:t>gabriel.kp.vieira@aluno.uepa.br</w:t>
      </w:r>
    </w:p>
    <w:p w14:paraId="7E85534A" w14:textId="77777777" w:rsidR="00F21AF5" w:rsidRPr="001B7215" w:rsidRDefault="00F21AF5" w:rsidP="00F21A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0377B2" w14:textId="438A7124" w:rsidR="001B7215" w:rsidRPr="007E0B81" w:rsidRDefault="001B7215" w:rsidP="001B72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7215">
        <w:rPr>
          <w:rFonts w:ascii="Times New Roman" w:hAnsi="Times New Roman" w:cs="Times New Roman"/>
          <w:sz w:val="24"/>
          <w:szCs w:val="24"/>
        </w:rPr>
        <w:t xml:space="preserve">² Graduanda em Engenharia Florestal. </w:t>
      </w:r>
      <w:r w:rsidR="006712D0" w:rsidRPr="007E0B81">
        <w:rPr>
          <w:rFonts w:ascii="Times New Roman" w:hAnsi="Times New Roman" w:cs="Times New Roman"/>
          <w:sz w:val="24"/>
          <w:szCs w:val="24"/>
        </w:rPr>
        <w:t xml:space="preserve">Universidade </w:t>
      </w:r>
      <w:r w:rsidRPr="001B7215">
        <w:rPr>
          <w:rFonts w:ascii="Times New Roman" w:hAnsi="Times New Roman" w:cs="Times New Roman"/>
          <w:sz w:val="24"/>
          <w:szCs w:val="24"/>
        </w:rPr>
        <w:t>do Estado do Pará (UEPA).</w:t>
      </w:r>
    </w:p>
    <w:p w14:paraId="19E73CE8" w14:textId="77777777" w:rsidR="006712D0" w:rsidRPr="001B7215" w:rsidRDefault="006712D0" w:rsidP="001B72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139BE4" w14:textId="625D52AF" w:rsidR="001B7215" w:rsidRPr="001B7215" w:rsidRDefault="001B7215" w:rsidP="006712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7215">
        <w:rPr>
          <w:rFonts w:ascii="Times New Roman" w:hAnsi="Times New Roman" w:cs="Times New Roman"/>
          <w:sz w:val="24"/>
          <w:szCs w:val="24"/>
        </w:rPr>
        <w:t>³ Doutor em Ciências Agrárias. Universidade do</w:t>
      </w:r>
      <w:r w:rsidR="006712D0" w:rsidRPr="007E0B81">
        <w:rPr>
          <w:rFonts w:ascii="Times New Roman" w:hAnsi="Times New Roman" w:cs="Times New Roman"/>
          <w:sz w:val="24"/>
          <w:szCs w:val="24"/>
        </w:rPr>
        <w:t xml:space="preserve"> </w:t>
      </w:r>
      <w:r w:rsidRPr="001B7215">
        <w:rPr>
          <w:rFonts w:ascii="Times New Roman" w:hAnsi="Times New Roman" w:cs="Times New Roman"/>
          <w:sz w:val="24"/>
          <w:szCs w:val="24"/>
        </w:rPr>
        <w:t>Estado do Pará (UEPA).</w:t>
      </w:r>
    </w:p>
    <w:p w14:paraId="78B5DB14" w14:textId="77777777" w:rsidR="003236CC" w:rsidRPr="006712D0" w:rsidRDefault="003236CC" w:rsidP="00CB33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0193DB" w14:textId="6D9C7311" w:rsidR="00141C3D" w:rsidRPr="006712D0" w:rsidRDefault="004557C2" w:rsidP="00CB3380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712D0">
        <w:rPr>
          <w:rFonts w:ascii="Times New Roman" w:hAnsi="Times New Roman" w:cs="Times New Roman"/>
          <w:b/>
          <w:bCs/>
          <w:sz w:val="24"/>
          <w:szCs w:val="24"/>
          <w:u w:val="single"/>
        </w:rPr>
        <w:t>RESUMO</w:t>
      </w:r>
    </w:p>
    <w:p w14:paraId="27FFE9C9" w14:textId="59A12345" w:rsidR="0038037D" w:rsidRDefault="000D7E6E" w:rsidP="00151C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2D0">
        <w:rPr>
          <w:rFonts w:ascii="Times New Roman" w:hAnsi="Times New Roman" w:cs="Times New Roman"/>
          <w:sz w:val="24"/>
          <w:szCs w:val="24"/>
        </w:rPr>
        <w:t xml:space="preserve">As espécies </w:t>
      </w:r>
      <w:r w:rsidRPr="006712D0">
        <w:rPr>
          <w:rFonts w:ascii="Times New Roman" w:hAnsi="Times New Roman" w:cs="Times New Roman"/>
          <w:i/>
          <w:iCs/>
          <w:sz w:val="24"/>
          <w:szCs w:val="24"/>
        </w:rPr>
        <w:t>Virola surinamensis</w:t>
      </w:r>
      <w:r w:rsidRPr="006712D0">
        <w:rPr>
          <w:rFonts w:ascii="Times New Roman" w:hAnsi="Times New Roman" w:cs="Times New Roman"/>
          <w:sz w:val="24"/>
          <w:szCs w:val="24"/>
        </w:rPr>
        <w:t xml:space="preserve"> (Rol. </w:t>
      </w:r>
      <w:proofErr w:type="spellStart"/>
      <w:r w:rsidRPr="006712D0">
        <w:rPr>
          <w:rFonts w:ascii="Times New Roman" w:hAnsi="Times New Roman" w:cs="Times New Roman"/>
          <w:sz w:val="24"/>
          <w:szCs w:val="24"/>
        </w:rPr>
        <w:t>ex</w:t>
      </w:r>
      <w:proofErr w:type="spellEnd"/>
      <w:r w:rsidRPr="006712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12D0">
        <w:rPr>
          <w:rFonts w:ascii="Times New Roman" w:hAnsi="Times New Roman" w:cs="Times New Roman"/>
          <w:sz w:val="24"/>
          <w:szCs w:val="24"/>
        </w:rPr>
        <w:t>Rottb</w:t>
      </w:r>
      <w:proofErr w:type="spellEnd"/>
      <w:r w:rsidRPr="006712D0">
        <w:rPr>
          <w:rFonts w:ascii="Times New Roman" w:hAnsi="Times New Roman" w:cs="Times New Roman"/>
          <w:sz w:val="24"/>
          <w:szCs w:val="24"/>
        </w:rPr>
        <w:t xml:space="preserve">.) </w:t>
      </w:r>
      <w:proofErr w:type="spellStart"/>
      <w:r w:rsidRPr="006712D0">
        <w:rPr>
          <w:rFonts w:ascii="Times New Roman" w:hAnsi="Times New Roman" w:cs="Times New Roman"/>
          <w:sz w:val="24"/>
          <w:szCs w:val="24"/>
        </w:rPr>
        <w:t>Warb</w:t>
      </w:r>
      <w:proofErr w:type="spellEnd"/>
      <w:r w:rsidRPr="006712D0">
        <w:rPr>
          <w:rFonts w:ascii="Times New Roman" w:hAnsi="Times New Roman" w:cs="Times New Roman"/>
          <w:sz w:val="24"/>
          <w:szCs w:val="24"/>
        </w:rPr>
        <w:t xml:space="preserve">., popularmente conhecida como </w:t>
      </w:r>
      <w:proofErr w:type="spellStart"/>
      <w:r w:rsidRPr="006712D0">
        <w:rPr>
          <w:rFonts w:ascii="Times New Roman" w:hAnsi="Times New Roman" w:cs="Times New Roman"/>
          <w:sz w:val="24"/>
          <w:szCs w:val="24"/>
        </w:rPr>
        <w:t>ucuúba</w:t>
      </w:r>
      <w:proofErr w:type="spellEnd"/>
      <w:r w:rsidRPr="006712D0">
        <w:rPr>
          <w:rFonts w:ascii="Times New Roman" w:hAnsi="Times New Roman" w:cs="Times New Roman"/>
          <w:sz w:val="24"/>
          <w:szCs w:val="24"/>
        </w:rPr>
        <w:t xml:space="preserve">-de-várzea, e </w:t>
      </w:r>
      <w:r w:rsidRPr="006712D0">
        <w:rPr>
          <w:rFonts w:ascii="Times New Roman" w:hAnsi="Times New Roman" w:cs="Times New Roman"/>
          <w:i/>
          <w:iCs/>
          <w:sz w:val="24"/>
          <w:szCs w:val="24"/>
        </w:rPr>
        <w:t xml:space="preserve">Virola </w:t>
      </w:r>
      <w:proofErr w:type="spellStart"/>
      <w:r w:rsidRPr="006712D0">
        <w:rPr>
          <w:rFonts w:ascii="Times New Roman" w:hAnsi="Times New Roman" w:cs="Times New Roman"/>
          <w:i/>
          <w:iCs/>
          <w:sz w:val="24"/>
          <w:szCs w:val="24"/>
        </w:rPr>
        <w:t>sebifera</w:t>
      </w:r>
      <w:proofErr w:type="spellEnd"/>
      <w:r w:rsidRPr="006712D0">
        <w:rPr>
          <w:rFonts w:ascii="Times New Roman" w:hAnsi="Times New Roman" w:cs="Times New Roman"/>
          <w:sz w:val="24"/>
          <w:szCs w:val="24"/>
        </w:rPr>
        <w:t xml:space="preserve"> Aubl., ou </w:t>
      </w:r>
      <w:proofErr w:type="spellStart"/>
      <w:r w:rsidRPr="006712D0">
        <w:rPr>
          <w:rFonts w:ascii="Times New Roman" w:hAnsi="Times New Roman" w:cs="Times New Roman"/>
          <w:sz w:val="24"/>
          <w:szCs w:val="24"/>
        </w:rPr>
        <w:t>ucuúba</w:t>
      </w:r>
      <w:proofErr w:type="spellEnd"/>
      <w:r w:rsidRPr="006712D0">
        <w:rPr>
          <w:rFonts w:ascii="Times New Roman" w:hAnsi="Times New Roman" w:cs="Times New Roman"/>
          <w:sz w:val="24"/>
          <w:szCs w:val="24"/>
        </w:rPr>
        <w:t>-de-terra-firme,</w:t>
      </w:r>
      <w:r w:rsidR="00B911AA" w:rsidRPr="006712D0">
        <w:rPr>
          <w:rFonts w:ascii="Times New Roman" w:hAnsi="Times New Roman" w:cs="Times New Roman"/>
          <w:sz w:val="24"/>
          <w:szCs w:val="24"/>
        </w:rPr>
        <w:t xml:space="preserve"> são á</w:t>
      </w:r>
      <w:r w:rsidRPr="006712D0">
        <w:rPr>
          <w:rFonts w:ascii="Times New Roman" w:hAnsi="Times New Roman" w:cs="Times New Roman"/>
          <w:sz w:val="24"/>
          <w:szCs w:val="24"/>
        </w:rPr>
        <w:t>rvores nativas da Amazônia</w:t>
      </w:r>
      <w:r w:rsidR="00B911AA" w:rsidRPr="006712D0">
        <w:rPr>
          <w:rFonts w:ascii="Times New Roman" w:hAnsi="Times New Roman" w:cs="Times New Roman"/>
          <w:sz w:val="24"/>
          <w:szCs w:val="24"/>
        </w:rPr>
        <w:t xml:space="preserve"> que</w:t>
      </w:r>
      <w:r w:rsidRPr="006712D0">
        <w:rPr>
          <w:rFonts w:ascii="Times New Roman" w:hAnsi="Times New Roman" w:cs="Times New Roman"/>
          <w:sz w:val="24"/>
          <w:szCs w:val="24"/>
        </w:rPr>
        <w:t>, apesar de sua importância ecológica e econômica para região</w:t>
      </w:r>
      <w:r w:rsidR="00B911AA" w:rsidRPr="006712D0">
        <w:rPr>
          <w:rFonts w:ascii="Times New Roman" w:hAnsi="Times New Roman" w:cs="Times New Roman"/>
          <w:sz w:val="24"/>
          <w:szCs w:val="24"/>
        </w:rPr>
        <w:t xml:space="preserve">, ainda carecem </w:t>
      </w:r>
      <w:r w:rsidRPr="006712D0">
        <w:rPr>
          <w:rFonts w:ascii="Times New Roman" w:hAnsi="Times New Roman" w:cs="Times New Roman"/>
          <w:sz w:val="24"/>
          <w:szCs w:val="24"/>
        </w:rPr>
        <w:t xml:space="preserve">de estudos </w:t>
      </w:r>
      <w:r w:rsidR="00B911AA" w:rsidRPr="006712D0">
        <w:rPr>
          <w:rFonts w:ascii="Times New Roman" w:hAnsi="Times New Roman" w:cs="Times New Roman"/>
          <w:sz w:val="24"/>
          <w:szCs w:val="24"/>
        </w:rPr>
        <w:t xml:space="preserve">mais detalhados sobre seus </w:t>
      </w:r>
      <w:r w:rsidRPr="006712D0">
        <w:rPr>
          <w:rFonts w:ascii="Times New Roman" w:hAnsi="Times New Roman" w:cs="Times New Roman"/>
          <w:sz w:val="24"/>
          <w:szCs w:val="24"/>
        </w:rPr>
        <w:t xml:space="preserve">aspectos ecológicos, morfológicos e </w:t>
      </w:r>
      <w:r w:rsidR="00B911AA" w:rsidRPr="006712D0">
        <w:rPr>
          <w:rFonts w:ascii="Times New Roman" w:hAnsi="Times New Roman" w:cs="Times New Roman"/>
          <w:sz w:val="24"/>
          <w:szCs w:val="24"/>
        </w:rPr>
        <w:t xml:space="preserve">padrões de </w:t>
      </w:r>
      <w:r w:rsidRPr="006712D0">
        <w:rPr>
          <w:rFonts w:ascii="Times New Roman" w:hAnsi="Times New Roman" w:cs="Times New Roman"/>
          <w:sz w:val="24"/>
          <w:szCs w:val="24"/>
        </w:rPr>
        <w:t xml:space="preserve">distribuição. Nesse </w:t>
      </w:r>
      <w:r w:rsidR="00B911AA" w:rsidRPr="006712D0">
        <w:rPr>
          <w:rFonts w:ascii="Times New Roman" w:hAnsi="Times New Roman" w:cs="Times New Roman"/>
          <w:sz w:val="24"/>
          <w:szCs w:val="24"/>
        </w:rPr>
        <w:t>contexto</w:t>
      </w:r>
      <w:r w:rsidRPr="006712D0">
        <w:rPr>
          <w:rFonts w:ascii="Times New Roman" w:hAnsi="Times New Roman" w:cs="Times New Roman"/>
          <w:sz w:val="24"/>
          <w:szCs w:val="24"/>
        </w:rPr>
        <w:t xml:space="preserve"> o estudo </w:t>
      </w:r>
      <w:r w:rsidR="00B911AA" w:rsidRPr="006712D0">
        <w:rPr>
          <w:rFonts w:ascii="Times New Roman" w:hAnsi="Times New Roman" w:cs="Times New Roman"/>
          <w:sz w:val="24"/>
          <w:szCs w:val="24"/>
        </w:rPr>
        <w:t xml:space="preserve">teve como </w:t>
      </w:r>
      <w:r w:rsidRPr="006712D0">
        <w:rPr>
          <w:rFonts w:ascii="Times New Roman" w:hAnsi="Times New Roman" w:cs="Times New Roman"/>
          <w:sz w:val="24"/>
          <w:szCs w:val="24"/>
        </w:rPr>
        <w:t>objetivo analisar a ecologia</w:t>
      </w:r>
      <w:r w:rsidRPr="006712D0">
        <w:rPr>
          <w:rStyle w:val="nfase"/>
          <w:rFonts w:ascii="Times New Roman" w:hAnsi="Times New Roman" w:cs="Times New Roman"/>
          <w:sz w:val="24"/>
          <w:szCs w:val="24"/>
        </w:rPr>
        <w:t xml:space="preserve">, </w:t>
      </w:r>
      <w:r w:rsidRPr="006712D0">
        <w:rPr>
          <w:rStyle w:val="nfase"/>
          <w:rFonts w:ascii="Times New Roman" w:hAnsi="Times New Roman" w:cs="Times New Roman"/>
          <w:i w:val="0"/>
          <w:iCs w:val="0"/>
          <w:sz w:val="24"/>
          <w:szCs w:val="24"/>
        </w:rPr>
        <w:t xml:space="preserve">morfologia e distribuição </w:t>
      </w:r>
      <w:r w:rsidR="00B911AA" w:rsidRPr="006712D0">
        <w:rPr>
          <w:rStyle w:val="nfase"/>
          <w:rFonts w:ascii="Times New Roman" w:hAnsi="Times New Roman" w:cs="Times New Roman"/>
          <w:i w:val="0"/>
          <w:iCs w:val="0"/>
          <w:sz w:val="24"/>
          <w:szCs w:val="24"/>
        </w:rPr>
        <w:t xml:space="preserve">geográfica </w:t>
      </w:r>
      <w:r w:rsidRPr="006712D0">
        <w:rPr>
          <w:rStyle w:val="nfase"/>
          <w:rFonts w:ascii="Times New Roman" w:hAnsi="Times New Roman" w:cs="Times New Roman"/>
          <w:i w:val="0"/>
          <w:iCs w:val="0"/>
          <w:sz w:val="24"/>
          <w:szCs w:val="24"/>
        </w:rPr>
        <w:t>de</w:t>
      </w:r>
      <w:r w:rsidRPr="006712D0">
        <w:rPr>
          <w:rFonts w:ascii="Times New Roman" w:hAnsi="Times New Roman" w:cs="Times New Roman"/>
          <w:sz w:val="24"/>
          <w:szCs w:val="24"/>
        </w:rPr>
        <w:t xml:space="preserve"> </w:t>
      </w:r>
      <w:r w:rsidRPr="006712D0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Virola surinamensis</w:t>
      </w:r>
      <w:r w:rsidRPr="006712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712D0">
        <w:rPr>
          <w:rStyle w:val="nfase"/>
          <w:rFonts w:ascii="Times New Roman" w:hAnsi="Times New Roman" w:cs="Times New Roman"/>
          <w:i w:val="0"/>
          <w:iCs w:val="0"/>
          <w:sz w:val="24"/>
          <w:szCs w:val="24"/>
        </w:rPr>
        <w:t>e</w:t>
      </w:r>
      <w:r w:rsidRPr="006712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712D0">
        <w:rPr>
          <w:rStyle w:val="Forte"/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V. </w:t>
      </w:r>
      <w:proofErr w:type="spellStart"/>
      <w:r w:rsidRPr="006712D0">
        <w:rPr>
          <w:rStyle w:val="Forte"/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sebifera</w:t>
      </w:r>
      <w:proofErr w:type="spellEnd"/>
      <w:r w:rsidRPr="006712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712D0">
        <w:rPr>
          <w:rStyle w:val="nfase"/>
          <w:rFonts w:ascii="Times New Roman" w:hAnsi="Times New Roman" w:cs="Times New Roman"/>
          <w:i w:val="0"/>
          <w:iCs w:val="0"/>
          <w:sz w:val="24"/>
          <w:szCs w:val="24"/>
        </w:rPr>
        <w:t>na Amazônia Brasileira</w:t>
      </w:r>
      <w:r w:rsidR="00825332">
        <w:rPr>
          <w:rStyle w:val="nfase"/>
          <w:rFonts w:ascii="Times New Roman" w:hAnsi="Times New Roman" w:cs="Times New Roman"/>
          <w:i w:val="0"/>
          <w:iCs w:val="0"/>
          <w:sz w:val="24"/>
          <w:szCs w:val="24"/>
        </w:rPr>
        <w:t>.</w:t>
      </w:r>
      <w:r w:rsidR="00825332" w:rsidRPr="00825332">
        <w:t xml:space="preserve"> </w:t>
      </w:r>
      <w:r w:rsidR="00825332" w:rsidRPr="00825332">
        <w:rPr>
          <w:rFonts w:ascii="Times New Roman" w:hAnsi="Times New Roman" w:cs="Times New Roman"/>
          <w:sz w:val="24"/>
          <w:szCs w:val="24"/>
        </w:rPr>
        <w:t>Foram utilizados dados de ocorrência obtidos no GBIF, complementados por informações de herbários e da Flora do Brasil, os quais foram processados no QGIS para análise espacial e elaboração de mapas de distribuição das espécies.</w:t>
      </w:r>
      <w:r w:rsidR="00E33E21">
        <w:rPr>
          <w:rStyle w:val="nfase"/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B911AA" w:rsidRPr="006712D0">
        <w:rPr>
          <w:rStyle w:val="nfase"/>
          <w:rFonts w:ascii="Times New Roman" w:hAnsi="Times New Roman" w:cs="Times New Roman"/>
          <w:i w:val="0"/>
          <w:iCs w:val="0"/>
          <w:sz w:val="24"/>
          <w:szCs w:val="24"/>
        </w:rPr>
        <w:t xml:space="preserve">As análises demonstram que </w:t>
      </w:r>
      <w:r w:rsidR="00B911AA" w:rsidRPr="006712D0">
        <w:rPr>
          <w:rFonts w:ascii="Times New Roman" w:hAnsi="Times New Roman" w:cs="Times New Roman"/>
          <w:i/>
          <w:iCs/>
          <w:sz w:val="24"/>
          <w:szCs w:val="24"/>
        </w:rPr>
        <w:t>V. surinamensis</w:t>
      </w:r>
      <w:r w:rsidR="00B911AA" w:rsidRPr="006712D0">
        <w:rPr>
          <w:rFonts w:ascii="Times New Roman" w:hAnsi="Times New Roman" w:cs="Times New Roman"/>
          <w:sz w:val="24"/>
          <w:szCs w:val="24"/>
        </w:rPr>
        <w:t xml:space="preserve"> apresenta ocorrência predominante nos estados do Amazonas, Pará e Amapá, </w:t>
      </w:r>
      <w:r w:rsidR="0038037D" w:rsidRPr="006712D0">
        <w:rPr>
          <w:rFonts w:ascii="Times New Roman" w:hAnsi="Times New Roman" w:cs="Times New Roman"/>
          <w:sz w:val="24"/>
          <w:szCs w:val="24"/>
        </w:rPr>
        <w:t xml:space="preserve">reforçando seu </w:t>
      </w:r>
      <w:r w:rsidR="00B911AA" w:rsidRPr="006712D0">
        <w:rPr>
          <w:rFonts w:ascii="Times New Roman" w:hAnsi="Times New Roman" w:cs="Times New Roman"/>
          <w:sz w:val="24"/>
          <w:szCs w:val="24"/>
        </w:rPr>
        <w:t>caráter essencialmente amazônico e sua afinidade com ambientes de alag</w:t>
      </w:r>
      <w:r w:rsidR="0038037D" w:rsidRPr="006712D0">
        <w:rPr>
          <w:rFonts w:ascii="Times New Roman" w:hAnsi="Times New Roman" w:cs="Times New Roman"/>
          <w:sz w:val="24"/>
          <w:szCs w:val="24"/>
        </w:rPr>
        <w:t xml:space="preserve">áveis, como várzeas </w:t>
      </w:r>
      <w:r w:rsidR="00B911AA" w:rsidRPr="006712D0">
        <w:rPr>
          <w:rFonts w:ascii="Times New Roman" w:hAnsi="Times New Roman" w:cs="Times New Roman"/>
          <w:sz w:val="24"/>
          <w:szCs w:val="24"/>
        </w:rPr>
        <w:t>e igapó</w:t>
      </w:r>
      <w:r w:rsidR="0038037D" w:rsidRPr="006712D0">
        <w:rPr>
          <w:rFonts w:ascii="Times New Roman" w:hAnsi="Times New Roman" w:cs="Times New Roman"/>
          <w:sz w:val="24"/>
          <w:szCs w:val="24"/>
        </w:rPr>
        <w:t>s</w:t>
      </w:r>
      <w:r w:rsidR="00B911AA" w:rsidRPr="006712D0">
        <w:rPr>
          <w:rFonts w:ascii="Times New Roman" w:hAnsi="Times New Roman" w:cs="Times New Roman"/>
          <w:sz w:val="24"/>
          <w:szCs w:val="24"/>
        </w:rPr>
        <w:t xml:space="preserve">, </w:t>
      </w:r>
      <w:r w:rsidR="0038037D" w:rsidRPr="006712D0">
        <w:rPr>
          <w:rFonts w:ascii="Times New Roman" w:hAnsi="Times New Roman" w:cs="Times New Roman"/>
          <w:sz w:val="24"/>
          <w:szCs w:val="24"/>
        </w:rPr>
        <w:t xml:space="preserve">restringindo-se a áreas úmidas e de </w:t>
      </w:r>
      <w:r w:rsidR="00B911AA" w:rsidRPr="006712D0">
        <w:rPr>
          <w:rFonts w:ascii="Times New Roman" w:hAnsi="Times New Roman" w:cs="Times New Roman"/>
          <w:sz w:val="24"/>
          <w:szCs w:val="24"/>
        </w:rPr>
        <w:t xml:space="preserve">baixa altitude. Por outro lado, </w:t>
      </w:r>
      <w:r w:rsidR="00B911AA" w:rsidRPr="006712D0">
        <w:rPr>
          <w:rFonts w:ascii="Times New Roman" w:hAnsi="Times New Roman" w:cs="Times New Roman"/>
          <w:i/>
          <w:iCs/>
          <w:sz w:val="24"/>
          <w:szCs w:val="24"/>
        </w:rPr>
        <w:t xml:space="preserve">V. </w:t>
      </w:r>
      <w:proofErr w:type="spellStart"/>
      <w:r w:rsidR="00B911AA" w:rsidRPr="006712D0">
        <w:rPr>
          <w:rFonts w:ascii="Times New Roman" w:hAnsi="Times New Roman" w:cs="Times New Roman"/>
          <w:i/>
          <w:iCs/>
          <w:sz w:val="24"/>
          <w:szCs w:val="24"/>
        </w:rPr>
        <w:t>sebifera</w:t>
      </w:r>
      <w:proofErr w:type="spellEnd"/>
      <w:r w:rsidR="00B911AA" w:rsidRPr="006712D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8037D" w:rsidRPr="006712D0">
        <w:rPr>
          <w:rFonts w:ascii="Times New Roman" w:hAnsi="Times New Roman" w:cs="Times New Roman"/>
          <w:sz w:val="24"/>
          <w:szCs w:val="24"/>
        </w:rPr>
        <w:t>mostrou</w:t>
      </w:r>
      <w:r w:rsidR="0038037D" w:rsidRPr="006712D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911AA" w:rsidRPr="006712D0">
        <w:rPr>
          <w:rFonts w:ascii="Times New Roman" w:hAnsi="Times New Roman" w:cs="Times New Roman"/>
          <w:sz w:val="24"/>
          <w:szCs w:val="24"/>
        </w:rPr>
        <w:t xml:space="preserve">ampla distribuição, incluindo </w:t>
      </w:r>
      <w:r w:rsidR="0038037D" w:rsidRPr="006712D0">
        <w:rPr>
          <w:rFonts w:ascii="Times New Roman" w:hAnsi="Times New Roman" w:cs="Times New Roman"/>
          <w:sz w:val="24"/>
          <w:szCs w:val="24"/>
        </w:rPr>
        <w:t xml:space="preserve">regiões de </w:t>
      </w:r>
      <w:r w:rsidR="00B911AA" w:rsidRPr="006712D0">
        <w:rPr>
          <w:rFonts w:ascii="Times New Roman" w:hAnsi="Times New Roman" w:cs="Times New Roman"/>
          <w:sz w:val="24"/>
          <w:szCs w:val="24"/>
        </w:rPr>
        <w:t>Cerrado e zonas de transição, evidenciando maior versatilidade ecológica e tolerância a diferentes condições ambientais</w:t>
      </w:r>
      <w:r w:rsidR="0038037D" w:rsidRPr="006712D0">
        <w:rPr>
          <w:rFonts w:ascii="Times New Roman" w:hAnsi="Times New Roman" w:cs="Times New Roman"/>
          <w:sz w:val="24"/>
          <w:szCs w:val="24"/>
        </w:rPr>
        <w:t xml:space="preserve">, inclusive </w:t>
      </w:r>
      <w:r w:rsidR="00B911AA" w:rsidRPr="006712D0">
        <w:rPr>
          <w:rFonts w:ascii="Times New Roman" w:hAnsi="Times New Roman" w:cs="Times New Roman"/>
          <w:sz w:val="24"/>
          <w:szCs w:val="24"/>
        </w:rPr>
        <w:t xml:space="preserve">fora dos limites da Amazônia Legal. As análises demonstram que as diferenças morfológicas e ecológicas entre </w:t>
      </w:r>
      <w:r w:rsidR="00B911AA" w:rsidRPr="006712D0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="0038037D" w:rsidRPr="006712D0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B911AA" w:rsidRPr="006712D0">
        <w:rPr>
          <w:rFonts w:ascii="Times New Roman" w:hAnsi="Times New Roman" w:cs="Times New Roman"/>
          <w:i/>
          <w:iCs/>
          <w:sz w:val="24"/>
          <w:szCs w:val="24"/>
        </w:rPr>
        <w:t xml:space="preserve"> surinamensis</w:t>
      </w:r>
      <w:r w:rsidR="00B911AA" w:rsidRPr="006712D0">
        <w:rPr>
          <w:rFonts w:ascii="Times New Roman" w:hAnsi="Times New Roman" w:cs="Times New Roman"/>
          <w:sz w:val="24"/>
          <w:szCs w:val="24"/>
        </w:rPr>
        <w:t xml:space="preserve"> e </w:t>
      </w:r>
      <w:r w:rsidR="00B911AA" w:rsidRPr="006712D0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="0038037D" w:rsidRPr="006712D0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B911AA" w:rsidRPr="006712D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911AA" w:rsidRPr="006712D0">
        <w:rPr>
          <w:rFonts w:ascii="Times New Roman" w:hAnsi="Times New Roman" w:cs="Times New Roman"/>
          <w:i/>
          <w:iCs/>
          <w:sz w:val="24"/>
          <w:szCs w:val="24"/>
        </w:rPr>
        <w:t>sebifera</w:t>
      </w:r>
      <w:proofErr w:type="spellEnd"/>
      <w:r w:rsidR="00B911AA" w:rsidRPr="006712D0">
        <w:rPr>
          <w:rFonts w:ascii="Times New Roman" w:hAnsi="Times New Roman" w:cs="Times New Roman"/>
          <w:sz w:val="24"/>
          <w:szCs w:val="24"/>
        </w:rPr>
        <w:t xml:space="preserve"> refletem estratégias adaptativas distintas frente às condições ambientais amazônicas. Essas distinções reforçam a </w:t>
      </w:r>
      <w:r w:rsidR="0038037D" w:rsidRPr="006712D0">
        <w:rPr>
          <w:rFonts w:ascii="Times New Roman" w:hAnsi="Times New Roman" w:cs="Times New Roman"/>
          <w:sz w:val="24"/>
          <w:szCs w:val="24"/>
        </w:rPr>
        <w:t>necessidade</w:t>
      </w:r>
      <w:r w:rsidR="00B911AA" w:rsidRPr="006712D0">
        <w:rPr>
          <w:rFonts w:ascii="Times New Roman" w:hAnsi="Times New Roman" w:cs="Times New Roman"/>
          <w:sz w:val="24"/>
          <w:szCs w:val="24"/>
        </w:rPr>
        <w:t xml:space="preserve"> de abordagens</w:t>
      </w:r>
      <w:r w:rsidR="0038037D" w:rsidRPr="006712D0">
        <w:rPr>
          <w:rFonts w:ascii="Times New Roman" w:hAnsi="Times New Roman" w:cs="Times New Roman"/>
          <w:sz w:val="24"/>
          <w:szCs w:val="24"/>
        </w:rPr>
        <w:t xml:space="preserve"> específicas</w:t>
      </w:r>
      <w:r w:rsidR="00B911AA" w:rsidRPr="006712D0">
        <w:rPr>
          <w:rFonts w:ascii="Times New Roman" w:hAnsi="Times New Roman" w:cs="Times New Roman"/>
          <w:sz w:val="24"/>
          <w:szCs w:val="24"/>
        </w:rPr>
        <w:t xml:space="preserve"> para a conservação das espécies, considerando suas especificidades morfofisiológicas e os impactos das mudanças climáticas e do uso do solo na Amazônia.</w:t>
      </w:r>
    </w:p>
    <w:p w14:paraId="581D152F" w14:textId="77777777" w:rsidR="00151CE9" w:rsidRPr="00151CE9" w:rsidRDefault="00151CE9" w:rsidP="00151C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2EAC9E" w14:textId="4AA11153" w:rsidR="00983DF9" w:rsidRPr="00491BD1" w:rsidRDefault="004557C2" w:rsidP="00983D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1BD1">
        <w:rPr>
          <w:rFonts w:ascii="Times New Roman" w:hAnsi="Times New Roman" w:cs="Times New Roman"/>
          <w:b/>
          <w:sz w:val="24"/>
          <w:szCs w:val="24"/>
        </w:rPr>
        <w:t xml:space="preserve">Palavras-chave: </w:t>
      </w:r>
      <w:r w:rsidR="00B911AA" w:rsidRPr="00491BD1">
        <w:rPr>
          <w:rFonts w:ascii="Times New Roman" w:hAnsi="Times New Roman" w:cs="Times New Roman"/>
          <w:bCs/>
          <w:sz w:val="24"/>
          <w:szCs w:val="24"/>
        </w:rPr>
        <w:t>Fitogeografia.</w:t>
      </w:r>
      <w:r w:rsidR="00491BD1" w:rsidRPr="00491BD1">
        <w:rPr>
          <w:rFonts w:ascii="Times New Roman" w:hAnsi="Times New Roman" w:cs="Times New Roman"/>
          <w:sz w:val="24"/>
          <w:szCs w:val="24"/>
        </w:rPr>
        <w:t xml:space="preserve"> </w:t>
      </w:r>
      <w:r w:rsidR="00491BD1" w:rsidRPr="00491BD1">
        <w:rPr>
          <w:rFonts w:ascii="Times New Roman" w:hAnsi="Times New Roman" w:cs="Times New Roman"/>
          <w:bCs/>
          <w:sz w:val="24"/>
          <w:szCs w:val="24"/>
        </w:rPr>
        <w:t>Distribuição espacial</w:t>
      </w:r>
      <w:r w:rsidR="00491BD1" w:rsidRPr="00491BD1">
        <w:rPr>
          <w:rFonts w:ascii="Times New Roman" w:hAnsi="Times New Roman" w:cs="Times New Roman"/>
          <w:sz w:val="24"/>
          <w:szCs w:val="24"/>
        </w:rPr>
        <w:t>.</w:t>
      </w:r>
      <w:r w:rsidR="00983DF9">
        <w:rPr>
          <w:rFonts w:ascii="Times New Roman" w:hAnsi="Times New Roman" w:cs="Times New Roman"/>
          <w:sz w:val="24"/>
          <w:szCs w:val="24"/>
        </w:rPr>
        <w:t xml:space="preserve"> Miristicáceas.</w:t>
      </w:r>
    </w:p>
    <w:p w14:paraId="64DCE436" w14:textId="092BD9EA" w:rsidR="00983DF9" w:rsidRDefault="00187AE1" w:rsidP="00CB33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2D0">
        <w:rPr>
          <w:rFonts w:ascii="Times New Roman" w:hAnsi="Times New Roman" w:cs="Times New Roman"/>
          <w:b/>
          <w:sz w:val="24"/>
          <w:szCs w:val="24"/>
        </w:rPr>
        <w:t>Área de Interesse do Simpósio</w:t>
      </w:r>
      <w:r w:rsidRPr="006712D0">
        <w:rPr>
          <w:rFonts w:ascii="Times New Roman" w:hAnsi="Times New Roman" w:cs="Times New Roman"/>
          <w:sz w:val="24"/>
          <w:szCs w:val="24"/>
        </w:rPr>
        <w:t>:  Ciências Agrárias</w:t>
      </w:r>
      <w:r w:rsidR="00D465F8">
        <w:rPr>
          <w:rFonts w:ascii="Times New Roman" w:hAnsi="Times New Roman" w:cs="Times New Roman"/>
          <w:sz w:val="24"/>
          <w:szCs w:val="24"/>
        </w:rPr>
        <w:t>.</w:t>
      </w:r>
    </w:p>
    <w:p w14:paraId="0E5BE2E4" w14:textId="77777777" w:rsidR="00983DF9" w:rsidRPr="00983DF9" w:rsidRDefault="00983DF9" w:rsidP="00CB33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25F513" w14:textId="26299761" w:rsidR="00333914" w:rsidRPr="00151CE9" w:rsidRDefault="006A13F3" w:rsidP="00825332">
      <w:pPr>
        <w:pStyle w:val="PargrafodaLista"/>
        <w:numPr>
          <w:ilvl w:val="0"/>
          <w:numId w:val="5"/>
        </w:numPr>
        <w:spacing w:line="240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CE9">
        <w:rPr>
          <w:rFonts w:ascii="Times New Roman" w:hAnsi="Times New Roman" w:cs="Times New Roman"/>
          <w:b/>
          <w:bCs/>
          <w:sz w:val="24"/>
          <w:szCs w:val="24"/>
        </w:rPr>
        <w:t>INTRODUÇÃO</w:t>
      </w:r>
    </w:p>
    <w:p w14:paraId="68B2CBA4" w14:textId="51A77110" w:rsidR="004557C2" w:rsidRPr="006712D0" w:rsidRDefault="003236CC" w:rsidP="00491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2D0">
        <w:rPr>
          <w:rFonts w:ascii="Times New Roman" w:hAnsi="Times New Roman" w:cs="Times New Roman"/>
          <w:sz w:val="24"/>
          <w:szCs w:val="24"/>
        </w:rPr>
        <w:t>A crescente pressão sobre os ecossistemas florestais, impulsionada por mudanças climáticas, desmatamento e outras atividades humanas, torna o monitoramento preciso da biodiversidade uma tarefa urgente e fundamental sobretudo na Amazônia</w:t>
      </w:r>
      <w:r w:rsidR="00D61ACA" w:rsidRPr="006712D0">
        <w:rPr>
          <w:rFonts w:ascii="Times New Roman" w:hAnsi="Times New Roman" w:cs="Times New Roman"/>
          <w:sz w:val="24"/>
          <w:szCs w:val="24"/>
        </w:rPr>
        <w:t xml:space="preserve"> legal </w:t>
      </w:r>
      <w:r w:rsidR="00F2321C" w:rsidRPr="006712D0">
        <w:rPr>
          <w:rFonts w:ascii="Times New Roman" w:hAnsi="Times New Roman" w:cs="Times New Roman"/>
          <w:sz w:val="24"/>
          <w:szCs w:val="24"/>
        </w:rPr>
        <w:t xml:space="preserve">que </w:t>
      </w:r>
      <w:r w:rsidR="00D61ACA" w:rsidRPr="006712D0">
        <w:rPr>
          <w:rFonts w:ascii="Times New Roman" w:hAnsi="Times New Roman" w:cs="Times New Roman"/>
          <w:sz w:val="24"/>
          <w:szCs w:val="24"/>
        </w:rPr>
        <w:t xml:space="preserve">tem uma área de 5,1 </w:t>
      </w:r>
      <w:r w:rsidR="00402F83" w:rsidRPr="006712D0">
        <w:rPr>
          <w:rFonts w:ascii="Times New Roman" w:hAnsi="Times New Roman" w:cs="Times New Roman"/>
          <w:sz w:val="24"/>
          <w:szCs w:val="24"/>
        </w:rPr>
        <w:t xml:space="preserve">milhões de </w:t>
      </w:r>
      <w:r w:rsidR="006820F4" w:rsidRPr="006712D0">
        <w:rPr>
          <w:rFonts w:ascii="Times New Roman" w:hAnsi="Times New Roman" w:cs="Times New Roman"/>
          <w:sz w:val="24"/>
          <w:szCs w:val="24"/>
        </w:rPr>
        <w:t xml:space="preserve">km² </w:t>
      </w:r>
      <w:r w:rsidR="001B6268" w:rsidRPr="006712D0">
        <w:rPr>
          <w:rFonts w:ascii="Times New Roman" w:hAnsi="Times New Roman" w:cs="Times New Roman"/>
          <w:sz w:val="24"/>
          <w:szCs w:val="24"/>
        </w:rPr>
        <w:t>(IBGE</w:t>
      </w:r>
      <w:r w:rsidR="004D62E6" w:rsidRPr="006712D0">
        <w:rPr>
          <w:rFonts w:ascii="Times New Roman" w:hAnsi="Times New Roman" w:cs="Times New Roman"/>
          <w:sz w:val="24"/>
          <w:szCs w:val="24"/>
        </w:rPr>
        <w:t>, 2024)</w:t>
      </w:r>
      <w:r w:rsidR="001F0811" w:rsidRPr="006712D0">
        <w:rPr>
          <w:rFonts w:ascii="Times New Roman" w:hAnsi="Times New Roman" w:cs="Times New Roman"/>
          <w:sz w:val="24"/>
          <w:szCs w:val="24"/>
        </w:rPr>
        <w:t xml:space="preserve">, </w:t>
      </w:r>
      <w:r w:rsidR="009D4180" w:rsidRPr="006712D0">
        <w:rPr>
          <w:rFonts w:ascii="Times New Roman" w:hAnsi="Times New Roman" w:cs="Times New Roman"/>
          <w:sz w:val="24"/>
          <w:szCs w:val="24"/>
        </w:rPr>
        <w:t>ocupando</w:t>
      </w:r>
      <w:r w:rsidR="001F0811" w:rsidRPr="006712D0">
        <w:rPr>
          <w:rFonts w:ascii="Times New Roman" w:hAnsi="Times New Roman" w:cs="Times New Roman"/>
          <w:sz w:val="24"/>
          <w:szCs w:val="24"/>
        </w:rPr>
        <w:t xml:space="preserve"> </w:t>
      </w:r>
      <w:r w:rsidR="009D4180" w:rsidRPr="006712D0">
        <w:rPr>
          <w:rFonts w:ascii="Times New Roman" w:hAnsi="Times New Roman" w:cs="Times New Roman"/>
          <w:sz w:val="24"/>
          <w:szCs w:val="24"/>
        </w:rPr>
        <w:t>quase</w:t>
      </w:r>
      <w:r w:rsidR="001F0811" w:rsidRPr="006712D0">
        <w:rPr>
          <w:rFonts w:ascii="Times New Roman" w:hAnsi="Times New Roman" w:cs="Times New Roman"/>
          <w:sz w:val="24"/>
          <w:szCs w:val="24"/>
        </w:rPr>
        <w:t xml:space="preserve"> a metade do território brasileiro, e </w:t>
      </w:r>
      <w:r w:rsidR="001F0811" w:rsidRPr="006712D0">
        <w:rPr>
          <w:rFonts w:ascii="Times New Roman" w:hAnsi="Times New Roman" w:cs="Times New Roman"/>
          <w:sz w:val="24"/>
          <w:szCs w:val="24"/>
        </w:rPr>
        <w:lastRenderedPageBreak/>
        <w:t>uma riquez</w:t>
      </w:r>
      <w:r w:rsidR="008B1A5C" w:rsidRPr="006712D0">
        <w:rPr>
          <w:rFonts w:ascii="Times New Roman" w:hAnsi="Times New Roman" w:cs="Times New Roman"/>
          <w:sz w:val="24"/>
          <w:szCs w:val="24"/>
        </w:rPr>
        <w:t>a biológica única no mundo.</w:t>
      </w:r>
      <w:r w:rsidR="005435DA" w:rsidRPr="006712D0">
        <w:rPr>
          <w:rFonts w:ascii="Times New Roman" w:hAnsi="Times New Roman" w:cs="Times New Roman"/>
          <w:sz w:val="24"/>
          <w:szCs w:val="24"/>
        </w:rPr>
        <w:t xml:space="preserve"> </w:t>
      </w:r>
      <w:r w:rsidR="001F0A0C" w:rsidRPr="006712D0">
        <w:rPr>
          <w:rFonts w:ascii="Times New Roman" w:hAnsi="Times New Roman" w:cs="Times New Roman"/>
          <w:sz w:val="24"/>
          <w:szCs w:val="24"/>
        </w:rPr>
        <w:t>Calcula-se q</w:t>
      </w:r>
      <w:r w:rsidR="001946F3" w:rsidRPr="006712D0">
        <w:rPr>
          <w:rFonts w:ascii="Times New Roman" w:hAnsi="Times New Roman" w:cs="Times New Roman"/>
          <w:sz w:val="24"/>
          <w:szCs w:val="24"/>
        </w:rPr>
        <w:t xml:space="preserve">ue cerca de um terço da </w:t>
      </w:r>
      <w:r w:rsidR="00402F83" w:rsidRPr="006712D0">
        <w:rPr>
          <w:rFonts w:ascii="Times New Roman" w:hAnsi="Times New Roman" w:cs="Times New Roman"/>
          <w:sz w:val="24"/>
          <w:szCs w:val="24"/>
        </w:rPr>
        <w:t>biodiversidade</w:t>
      </w:r>
      <w:r w:rsidR="001946F3" w:rsidRPr="006712D0">
        <w:rPr>
          <w:rFonts w:ascii="Times New Roman" w:hAnsi="Times New Roman" w:cs="Times New Roman"/>
          <w:sz w:val="24"/>
          <w:szCs w:val="24"/>
        </w:rPr>
        <w:t xml:space="preserve"> mundial esteja concentrada</w:t>
      </w:r>
      <w:r w:rsidR="00D1400E" w:rsidRPr="006712D0">
        <w:rPr>
          <w:rFonts w:ascii="Times New Roman" w:hAnsi="Times New Roman" w:cs="Times New Roman"/>
          <w:sz w:val="24"/>
          <w:szCs w:val="24"/>
        </w:rPr>
        <w:t xml:space="preserve"> na floresta </w:t>
      </w:r>
      <w:r w:rsidR="009034AF" w:rsidRPr="006712D0">
        <w:rPr>
          <w:rFonts w:ascii="Times New Roman" w:hAnsi="Times New Roman" w:cs="Times New Roman"/>
          <w:sz w:val="24"/>
          <w:szCs w:val="24"/>
        </w:rPr>
        <w:t>amazônica</w:t>
      </w:r>
      <w:r w:rsidR="00151CE9">
        <w:rPr>
          <w:rFonts w:ascii="Times New Roman" w:hAnsi="Times New Roman" w:cs="Times New Roman"/>
          <w:sz w:val="24"/>
          <w:szCs w:val="24"/>
        </w:rPr>
        <w:t xml:space="preserve"> como citado por</w:t>
      </w:r>
      <w:r w:rsidR="009034AF" w:rsidRPr="006712D0">
        <w:rPr>
          <w:rFonts w:ascii="Times New Roman" w:hAnsi="Times New Roman" w:cs="Times New Roman"/>
          <w:sz w:val="24"/>
          <w:szCs w:val="24"/>
        </w:rPr>
        <w:t xml:space="preserve"> </w:t>
      </w:r>
      <w:r w:rsidR="00151CE9">
        <w:rPr>
          <w:rFonts w:ascii="Times New Roman" w:hAnsi="Times New Roman" w:cs="Times New Roman"/>
          <w:sz w:val="24"/>
          <w:szCs w:val="24"/>
        </w:rPr>
        <w:t>A</w:t>
      </w:r>
      <w:r w:rsidR="00151CE9" w:rsidRPr="006712D0">
        <w:rPr>
          <w:rFonts w:ascii="Times New Roman" w:hAnsi="Times New Roman" w:cs="Times New Roman"/>
          <w:sz w:val="24"/>
          <w:szCs w:val="24"/>
        </w:rPr>
        <w:t>morin</w:t>
      </w:r>
      <w:r w:rsidR="00151CE9">
        <w:rPr>
          <w:rFonts w:ascii="Times New Roman" w:hAnsi="Times New Roman" w:cs="Times New Roman"/>
          <w:sz w:val="24"/>
          <w:szCs w:val="24"/>
        </w:rPr>
        <w:t xml:space="preserve"> e </w:t>
      </w:r>
      <w:r w:rsidR="00151CE9" w:rsidRPr="006712D0">
        <w:rPr>
          <w:rFonts w:ascii="Times New Roman" w:hAnsi="Times New Roman" w:cs="Times New Roman"/>
          <w:sz w:val="24"/>
          <w:szCs w:val="24"/>
        </w:rPr>
        <w:t>Pires</w:t>
      </w:r>
      <w:r w:rsidR="00151CE9">
        <w:rPr>
          <w:rFonts w:ascii="Times New Roman" w:hAnsi="Times New Roman" w:cs="Times New Roman"/>
          <w:sz w:val="24"/>
          <w:szCs w:val="24"/>
        </w:rPr>
        <w:t xml:space="preserve"> (</w:t>
      </w:r>
      <w:commentRangeStart w:id="0"/>
      <w:r w:rsidR="009034AF" w:rsidRPr="006712D0">
        <w:rPr>
          <w:rFonts w:ascii="Times New Roman" w:hAnsi="Times New Roman" w:cs="Times New Roman"/>
          <w:sz w:val="24"/>
          <w:szCs w:val="24"/>
        </w:rPr>
        <w:t>1996</w:t>
      </w:r>
      <w:commentRangeEnd w:id="0"/>
      <w:r w:rsidR="00342A22">
        <w:rPr>
          <w:rStyle w:val="Refdecomentrio"/>
        </w:rPr>
        <w:commentReference w:id="0"/>
      </w:r>
      <w:r w:rsidR="00F426F3" w:rsidRPr="006712D0">
        <w:rPr>
          <w:rFonts w:ascii="Times New Roman" w:hAnsi="Times New Roman" w:cs="Times New Roman"/>
          <w:sz w:val="24"/>
          <w:szCs w:val="24"/>
        </w:rPr>
        <w:t>) com isso abriga</w:t>
      </w:r>
      <w:r w:rsidR="00333914" w:rsidRPr="006712D0">
        <w:rPr>
          <w:rFonts w:ascii="Times New Roman" w:hAnsi="Times New Roman" w:cs="Times New Roman"/>
          <w:sz w:val="24"/>
          <w:szCs w:val="24"/>
        </w:rPr>
        <w:t xml:space="preserve"> um dos mais complexos mosaicos ecológicos do planeta, concentrando espécies com ampla diversidade morfológica e funcional.</w:t>
      </w:r>
      <w:r w:rsidR="00472AB2" w:rsidRPr="006712D0">
        <w:rPr>
          <w:rFonts w:ascii="Times New Roman" w:hAnsi="Times New Roman" w:cs="Times New Roman"/>
          <w:sz w:val="24"/>
          <w:szCs w:val="24"/>
        </w:rPr>
        <w:t xml:space="preserve"> Segund</w:t>
      </w:r>
      <w:r w:rsidR="00996F08" w:rsidRPr="006712D0">
        <w:rPr>
          <w:rFonts w:ascii="Times New Roman" w:hAnsi="Times New Roman" w:cs="Times New Roman"/>
          <w:sz w:val="24"/>
          <w:szCs w:val="24"/>
        </w:rPr>
        <w:t xml:space="preserve">o </w:t>
      </w:r>
      <w:proofErr w:type="spellStart"/>
      <w:r w:rsidR="00996F08" w:rsidRPr="006712D0">
        <w:rPr>
          <w:rFonts w:ascii="Times New Roman" w:hAnsi="Times New Roman" w:cs="Times New Roman"/>
          <w:sz w:val="24"/>
          <w:szCs w:val="24"/>
        </w:rPr>
        <w:t>Biscudo</w:t>
      </w:r>
      <w:proofErr w:type="spellEnd"/>
      <w:r w:rsidR="00E111E2" w:rsidRPr="006712D0">
        <w:rPr>
          <w:rFonts w:ascii="Times New Roman" w:hAnsi="Times New Roman" w:cs="Times New Roman"/>
          <w:sz w:val="24"/>
          <w:szCs w:val="24"/>
        </w:rPr>
        <w:t xml:space="preserve"> e Menezes (19</w:t>
      </w:r>
      <w:r w:rsidR="00E82425" w:rsidRPr="006712D0">
        <w:rPr>
          <w:rFonts w:ascii="Times New Roman" w:hAnsi="Times New Roman" w:cs="Times New Roman"/>
          <w:sz w:val="24"/>
          <w:szCs w:val="24"/>
        </w:rPr>
        <w:t>97)</w:t>
      </w:r>
      <w:r w:rsidR="00CE0025" w:rsidRPr="006712D0">
        <w:rPr>
          <w:rFonts w:ascii="Times New Roman" w:hAnsi="Times New Roman" w:cs="Times New Roman"/>
          <w:sz w:val="24"/>
          <w:szCs w:val="24"/>
        </w:rPr>
        <w:t xml:space="preserve"> </w:t>
      </w:r>
      <w:r w:rsidR="00765C46">
        <w:rPr>
          <w:rFonts w:ascii="Times New Roman" w:hAnsi="Times New Roman" w:cs="Times New Roman"/>
          <w:sz w:val="24"/>
          <w:szCs w:val="24"/>
        </w:rPr>
        <w:t>a</w:t>
      </w:r>
      <w:r w:rsidR="00230C24" w:rsidRPr="006712D0">
        <w:rPr>
          <w:rFonts w:ascii="Times New Roman" w:hAnsi="Times New Roman" w:cs="Times New Roman"/>
          <w:sz w:val="24"/>
          <w:szCs w:val="24"/>
        </w:rPr>
        <w:t xml:space="preserve">cerca da temática das ocorrências de espécies biológicas no Brasil, e na </w:t>
      </w:r>
      <w:r w:rsidR="0013247C" w:rsidRPr="006712D0">
        <w:rPr>
          <w:rFonts w:ascii="Times New Roman" w:hAnsi="Times New Roman" w:cs="Times New Roman"/>
          <w:sz w:val="24"/>
          <w:szCs w:val="24"/>
        </w:rPr>
        <w:t>Amazônia em</w:t>
      </w:r>
      <w:r w:rsidR="00230C24" w:rsidRPr="006712D0">
        <w:rPr>
          <w:rFonts w:ascii="Times New Roman" w:hAnsi="Times New Roman" w:cs="Times New Roman"/>
          <w:sz w:val="24"/>
          <w:szCs w:val="24"/>
        </w:rPr>
        <w:t xml:space="preserve"> particular, observa-se uma má distribuição espacial do esforço de amostragem, resultando em lacunas significativas de registros botânicos.</w:t>
      </w:r>
      <w:r w:rsidR="00971765" w:rsidRPr="006712D0">
        <w:rPr>
          <w:rFonts w:ascii="Times New Roman" w:hAnsi="Times New Roman" w:cs="Times New Roman"/>
          <w:sz w:val="24"/>
          <w:szCs w:val="24"/>
        </w:rPr>
        <w:t xml:space="preserve"> </w:t>
      </w:r>
      <w:r w:rsidR="008C1534" w:rsidRPr="006712D0">
        <w:rPr>
          <w:rFonts w:ascii="Times New Roman" w:hAnsi="Times New Roman" w:cs="Times New Roman"/>
          <w:sz w:val="24"/>
          <w:szCs w:val="24"/>
        </w:rPr>
        <w:t>Nesse sentido</w:t>
      </w:r>
      <w:r w:rsidR="00FC07AF" w:rsidRPr="006712D0">
        <w:rPr>
          <w:rFonts w:ascii="Times New Roman" w:hAnsi="Times New Roman" w:cs="Times New Roman"/>
          <w:sz w:val="24"/>
          <w:szCs w:val="24"/>
        </w:rPr>
        <w:t>,</w:t>
      </w:r>
      <w:r w:rsidR="008C1534" w:rsidRPr="006712D0">
        <w:rPr>
          <w:rFonts w:ascii="Times New Roman" w:hAnsi="Times New Roman" w:cs="Times New Roman"/>
          <w:sz w:val="24"/>
          <w:szCs w:val="24"/>
        </w:rPr>
        <w:t xml:space="preserve"> surge a </w:t>
      </w:r>
      <w:r w:rsidR="00B153CC" w:rsidRPr="006712D0">
        <w:rPr>
          <w:rFonts w:ascii="Times New Roman" w:hAnsi="Times New Roman" w:cs="Times New Roman"/>
          <w:sz w:val="24"/>
          <w:szCs w:val="24"/>
        </w:rPr>
        <w:t>problemática</w:t>
      </w:r>
      <w:r w:rsidR="00ED3F50" w:rsidRPr="006712D0">
        <w:rPr>
          <w:rFonts w:ascii="Times New Roman" w:hAnsi="Times New Roman" w:cs="Times New Roman"/>
          <w:sz w:val="24"/>
          <w:szCs w:val="24"/>
        </w:rPr>
        <w:t xml:space="preserve">, </w:t>
      </w:r>
      <w:r w:rsidR="0059536C" w:rsidRPr="006712D0">
        <w:rPr>
          <w:rFonts w:ascii="Times New Roman" w:hAnsi="Times New Roman" w:cs="Times New Roman"/>
          <w:sz w:val="24"/>
          <w:szCs w:val="24"/>
        </w:rPr>
        <w:t>d</w:t>
      </w:r>
      <w:r w:rsidR="00333914" w:rsidRPr="006712D0">
        <w:rPr>
          <w:rFonts w:ascii="Times New Roman" w:hAnsi="Times New Roman" w:cs="Times New Roman"/>
          <w:sz w:val="24"/>
          <w:szCs w:val="24"/>
        </w:rPr>
        <w:t xml:space="preserve">uas espécies merecem destaque: </w:t>
      </w:r>
      <w:r w:rsidR="00333914" w:rsidRPr="006712D0">
        <w:rPr>
          <w:rFonts w:ascii="Times New Roman" w:hAnsi="Times New Roman" w:cs="Times New Roman"/>
          <w:i/>
          <w:iCs/>
          <w:sz w:val="24"/>
          <w:szCs w:val="24"/>
        </w:rPr>
        <w:t>Virola surinamensis</w:t>
      </w:r>
      <w:r w:rsidR="00333914" w:rsidRPr="006712D0">
        <w:rPr>
          <w:rFonts w:ascii="Times New Roman" w:hAnsi="Times New Roman" w:cs="Times New Roman"/>
          <w:sz w:val="24"/>
          <w:szCs w:val="24"/>
        </w:rPr>
        <w:t xml:space="preserve"> (Rol. </w:t>
      </w:r>
      <w:proofErr w:type="spellStart"/>
      <w:r w:rsidR="00333914" w:rsidRPr="006712D0">
        <w:rPr>
          <w:rFonts w:ascii="Times New Roman" w:hAnsi="Times New Roman" w:cs="Times New Roman"/>
          <w:sz w:val="24"/>
          <w:szCs w:val="24"/>
        </w:rPr>
        <w:t>ex</w:t>
      </w:r>
      <w:proofErr w:type="spellEnd"/>
      <w:r w:rsidR="00333914" w:rsidRPr="006712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3914" w:rsidRPr="006712D0">
        <w:rPr>
          <w:rFonts w:ascii="Times New Roman" w:hAnsi="Times New Roman" w:cs="Times New Roman"/>
          <w:sz w:val="24"/>
          <w:szCs w:val="24"/>
        </w:rPr>
        <w:t>Rottb</w:t>
      </w:r>
      <w:proofErr w:type="spellEnd"/>
      <w:r w:rsidR="00333914" w:rsidRPr="006712D0">
        <w:rPr>
          <w:rFonts w:ascii="Times New Roman" w:hAnsi="Times New Roman" w:cs="Times New Roman"/>
          <w:sz w:val="24"/>
          <w:szCs w:val="24"/>
        </w:rPr>
        <w:t xml:space="preserve">.) </w:t>
      </w:r>
      <w:proofErr w:type="spellStart"/>
      <w:r w:rsidR="00333914" w:rsidRPr="006712D0">
        <w:rPr>
          <w:rFonts w:ascii="Times New Roman" w:hAnsi="Times New Roman" w:cs="Times New Roman"/>
          <w:sz w:val="24"/>
          <w:szCs w:val="24"/>
        </w:rPr>
        <w:t>Warb</w:t>
      </w:r>
      <w:proofErr w:type="spellEnd"/>
      <w:r w:rsidR="00333914" w:rsidRPr="006712D0">
        <w:rPr>
          <w:rFonts w:ascii="Times New Roman" w:hAnsi="Times New Roman" w:cs="Times New Roman"/>
          <w:sz w:val="24"/>
          <w:szCs w:val="24"/>
        </w:rPr>
        <w:t xml:space="preserve">., popularmente conhecida como </w:t>
      </w:r>
      <w:proofErr w:type="spellStart"/>
      <w:r w:rsidR="00333914" w:rsidRPr="006712D0">
        <w:rPr>
          <w:rFonts w:ascii="Times New Roman" w:hAnsi="Times New Roman" w:cs="Times New Roman"/>
          <w:sz w:val="24"/>
          <w:szCs w:val="24"/>
        </w:rPr>
        <w:t>ucuúba</w:t>
      </w:r>
      <w:proofErr w:type="spellEnd"/>
      <w:r w:rsidR="00333914" w:rsidRPr="006712D0">
        <w:rPr>
          <w:rFonts w:ascii="Times New Roman" w:hAnsi="Times New Roman" w:cs="Times New Roman"/>
          <w:sz w:val="24"/>
          <w:szCs w:val="24"/>
        </w:rPr>
        <w:t xml:space="preserve">-de-várzea, e </w:t>
      </w:r>
      <w:r w:rsidR="00333914" w:rsidRPr="006712D0">
        <w:rPr>
          <w:rFonts w:ascii="Times New Roman" w:hAnsi="Times New Roman" w:cs="Times New Roman"/>
          <w:i/>
          <w:iCs/>
          <w:sz w:val="24"/>
          <w:szCs w:val="24"/>
        </w:rPr>
        <w:t xml:space="preserve">Virola </w:t>
      </w:r>
      <w:proofErr w:type="spellStart"/>
      <w:r w:rsidR="00333914" w:rsidRPr="006712D0">
        <w:rPr>
          <w:rFonts w:ascii="Times New Roman" w:hAnsi="Times New Roman" w:cs="Times New Roman"/>
          <w:i/>
          <w:iCs/>
          <w:sz w:val="24"/>
          <w:szCs w:val="24"/>
        </w:rPr>
        <w:t>sebifera</w:t>
      </w:r>
      <w:proofErr w:type="spellEnd"/>
      <w:r w:rsidR="00333914" w:rsidRPr="006712D0">
        <w:rPr>
          <w:rFonts w:ascii="Times New Roman" w:hAnsi="Times New Roman" w:cs="Times New Roman"/>
          <w:sz w:val="24"/>
          <w:szCs w:val="24"/>
        </w:rPr>
        <w:t xml:space="preserve"> Aubl., ou </w:t>
      </w:r>
      <w:proofErr w:type="spellStart"/>
      <w:r w:rsidR="00333914" w:rsidRPr="006712D0">
        <w:rPr>
          <w:rFonts w:ascii="Times New Roman" w:hAnsi="Times New Roman" w:cs="Times New Roman"/>
          <w:sz w:val="24"/>
          <w:szCs w:val="24"/>
        </w:rPr>
        <w:t>ucuúba</w:t>
      </w:r>
      <w:proofErr w:type="spellEnd"/>
      <w:r w:rsidR="00333914" w:rsidRPr="006712D0">
        <w:rPr>
          <w:rFonts w:ascii="Times New Roman" w:hAnsi="Times New Roman" w:cs="Times New Roman"/>
          <w:sz w:val="24"/>
          <w:szCs w:val="24"/>
        </w:rPr>
        <w:t xml:space="preserve">-de-terra-firme. </w:t>
      </w:r>
      <w:r w:rsidR="00C83F9C">
        <w:rPr>
          <w:rFonts w:ascii="Times New Roman" w:hAnsi="Times New Roman" w:cs="Times New Roman"/>
          <w:sz w:val="24"/>
          <w:szCs w:val="24"/>
        </w:rPr>
        <w:t>Para B</w:t>
      </w:r>
      <w:r w:rsidR="00C83F9C" w:rsidRPr="006712D0">
        <w:rPr>
          <w:rFonts w:ascii="Times New Roman" w:hAnsi="Times New Roman" w:cs="Times New Roman"/>
          <w:sz w:val="24"/>
          <w:szCs w:val="24"/>
        </w:rPr>
        <w:t>raga</w:t>
      </w:r>
      <w:r w:rsidR="00C83F9C">
        <w:rPr>
          <w:rFonts w:ascii="Times New Roman" w:hAnsi="Times New Roman" w:cs="Times New Roman"/>
          <w:sz w:val="24"/>
          <w:szCs w:val="24"/>
        </w:rPr>
        <w:t xml:space="preserve"> </w:t>
      </w:r>
      <w:commentRangeStart w:id="1"/>
      <w:r w:rsidR="00C83F9C">
        <w:rPr>
          <w:rFonts w:ascii="Times New Roman" w:hAnsi="Times New Roman" w:cs="Times New Roman"/>
          <w:sz w:val="24"/>
          <w:szCs w:val="24"/>
        </w:rPr>
        <w:t>(</w:t>
      </w:r>
      <w:r w:rsidR="00C83F9C" w:rsidRPr="006712D0">
        <w:rPr>
          <w:rFonts w:ascii="Times New Roman" w:hAnsi="Times New Roman" w:cs="Times New Roman"/>
          <w:sz w:val="24"/>
          <w:szCs w:val="24"/>
        </w:rPr>
        <w:t>2024</w:t>
      </w:r>
      <w:commentRangeEnd w:id="1"/>
      <w:r w:rsidR="00C83F9C">
        <w:rPr>
          <w:rStyle w:val="Refdecomentrio"/>
        </w:rPr>
        <w:commentReference w:id="1"/>
      </w:r>
      <w:r w:rsidR="00C83F9C" w:rsidRPr="006712D0">
        <w:rPr>
          <w:rFonts w:ascii="Times New Roman" w:hAnsi="Times New Roman" w:cs="Times New Roman"/>
          <w:sz w:val="24"/>
          <w:szCs w:val="24"/>
        </w:rPr>
        <w:t>)</w:t>
      </w:r>
      <w:r w:rsidR="00C83F9C">
        <w:rPr>
          <w:rFonts w:ascii="Times New Roman" w:hAnsi="Times New Roman" w:cs="Times New Roman"/>
          <w:sz w:val="24"/>
          <w:szCs w:val="24"/>
        </w:rPr>
        <w:t xml:space="preserve"> a </w:t>
      </w:r>
      <w:r w:rsidR="00C83F9C" w:rsidRPr="006712D0">
        <w:rPr>
          <w:rFonts w:ascii="Times New Roman" w:hAnsi="Times New Roman" w:cs="Times New Roman"/>
          <w:sz w:val="24"/>
          <w:szCs w:val="24"/>
        </w:rPr>
        <w:t>primeira</w:t>
      </w:r>
      <w:r w:rsidR="00333914" w:rsidRPr="006712D0">
        <w:rPr>
          <w:rFonts w:ascii="Times New Roman" w:hAnsi="Times New Roman" w:cs="Times New Roman"/>
          <w:sz w:val="24"/>
          <w:szCs w:val="24"/>
        </w:rPr>
        <w:t xml:space="preserve"> é típica de ambientes alagáveis, associada a várzeas e igapós, enquanto a segunda ocorre em solos mais drenados, apresentando ampla plasticidade ecológica e tolerância a diferentes condições ambientais</w:t>
      </w:r>
      <w:r w:rsidR="00C83F9C">
        <w:rPr>
          <w:rFonts w:ascii="Times New Roman" w:hAnsi="Times New Roman" w:cs="Times New Roman"/>
          <w:sz w:val="24"/>
          <w:szCs w:val="24"/>
        </w:rPr>
        <w:t>.</w:t>
      </w:r>
    </w:p>
    <w:p w14:paraId="76551986" w14:textId="5638DBD3" w:rsidR="00333914" w:rsidRPr="006712D0" w:rsidRDefault="00502C9B" w:rsidP="00491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2D0">
        <w:rPr>
          <w:rFonts w:ascii="Times New Roman" w:hAnsi="Times New Roman" w:cs="Times New Roman"/>
          <w:sz w:val="24"/>
          <w:szCs w:val="24"/>
        </w:rPr>
        <w:t xml:space="preserve">Diante das alterações climáticas e hidrológicas e do avanço da urbanização na região amazônica, torna-se necessário atualizar e comparar dados de distribuição, permitindo identificar mudanças nos padrões de ocorrência e potenciais impactos ambientais e </w:t>
      </w:r>
      <w:r w:rsidR="00333914" w:rsidRPr="006712D0">
        <w:rPr>
          <w:rFonts w:ascii="Times New Roman" w:hAnsi="Times New Roman" w:cs="Times New Roman"/>
          <w:sz w:val="24"/>
          <w:szCs w:val="24"/>
        </w:rPr>
        <w:t xml:space="preserve">avaliar os efeitos de pressões ambientais sobre suas </w:t>
      </w:r>
      <w:r w:rsidR="005B1A8E" w:rsidRPr="006712D0">
        <w:rPr>
          <w:rFonts w:ascii="Times New Roman" w:hAnsi="Times New Roman" w:cs="Times New Roman"/>
          <w:sz w:val="24"/>
          <w:szCs w:val="24"/>
        </w:rPr>
        <w:t>populações. Nesse</w:t>
      </w:r>
      <w:r w:rsidR="003B5330" w:rsidRPr="006712D0">
        <w:rPr>
          <w:rFonts w:ascii="Times New Roman" w:hAnsi="Times New Roman" w:cs="Times New Roman"/>
          <w:sz w:val="24"/>
          <w:szCs w:val="24"/>
        </w:rPr>
        <w:t xml:space="preserve"> sentido, o mapa de </w:t>
      </w:r>
      <w:r w:rsidR="00CA6EF5" w:rsidRPr="006712D0">
        <w:rPr>
          <w:rFonts w:ascii="Times New Roman" w:hAnsi="Times New Roman" w:cs="Times New Roman"/>
          <w:sz w:val="24"/>
          <w:szCs w:val="24"/>
        </w:rPr>
        <w:t>ocorrências</w:t>
      </w:r>
      <w:r w:rsidR="003B5330" w:rsidRPr="006712D0">
        <w:rPr>
          <w:rFonts w:ascii="Times New Roman" w:hAnsi="Times New Roman" w:cs="Times New Roman"/>
          <w:sz w:val="24"/>
          <w:szCs w:val="24"/>
        </w:rPr>
        <w:t xml:space="preserve"> </w:t>
      </w:r>
      <w:r w:rsidR="00CA6EF5" w:rsidRPr="006712D0">
        <w:rPr>
          <w:rFonts w:ascii="Times New Roman" w:hAnsi="Times New Roman" w:cs="Times New Roman"/>
          <w:sz w:val="24"/>
          <w:szCs w:val="24"/>
        </w:rPr>
        <w:t>torna-se</w:t>
      </w:r>
      <w:r w:rsidR="002409B9" w:rsidRPr="006712D0">
        <w:rPr>
          <w:rFonts w:ascii="Times New Roman" w:hAnsi="Times New Roman" w:cs="Times New Roman"/>
          <w:sz w:val="24"/>
          <w:szCs w:val="24"/>
        </w:rPr>
        <w:t xml:space="preserve"> um importante instrumento para </w:t>
      </w:r>
      <w:r w:rsidR="00CA6EF5" w:rsidRPr="006712D0">
        <w:rPr>
          <w:rFonts w:ascii="Times New Roman" w:hAnsi="Times New Roman" w:cs="Times New Roman"/>
          <w:sz w:val="24"/>
          <w:szCs w:val="24"/>
        </w:rPr>
        <w:t>subsidiar</w:t>
      </w:r>
      <w:r w:rsidR="002409B9" w:rsidRPr="006712D0">
        <w:rPr>
          <w:rFonts w:ascii="Times New Roman" w:hAnsi="Times New Roman" w:cs="Times New Roman"/>
          <w:sz w:val="24"/>
          <w:szCs w:val="24"/>
        </w:rPr>
        <w:t xml:space="preserve"> a </w:t>
      </w:r>
      <w:r w:rsidR="00CA6EF5" w:rsidRPr="006712D0">
        <w:rPr>
          <w:rFonts w:ascii="Times New Roman" w:hAnsi="Times New Roman" w:cs="Times New Roman"/>
          <w:sz w:val="24"/>
          <w:szCs w:val="24"/>
        </w:rPr>
        <w:t>formulação</w:t>
      </w:r>
      <w:r w:rsidR="002409B9" w:rsidRPr="006712D0">
        <w:rPr>
          <w:rFonts w:ascii="Times New Roman" w:hAnsi="Times New Roman" w:cs="Times New Roman"/>
          <w:sz w:val="24"/>
          <w:szCs w:val="24"/>
        </w:rPr>
        <w:t xml:space="preserve"> de </w:t>
      </w:r>
      <w:r w:rsidR="00CA6EF5" w:rsidRPr="006712D0">
        <w:rPr>
          <w:rFonts w:ascii="Times New Roman" w:hAnsi="Times New Roman" w:cs="Times New Roman"/>
          <w:sz w:val="24"/>
          <w:szCs w:val="24"/>
        </w:rPr>
        <w:t>políticas</w:t>
      </w:r>
      <w:r w:rsidR="002409B9" w:rsidRPr="006712D0">
        <w:rPr>
          <w:rFonts w:ascii="Times New Roman" w:hAnsi="Times New Roman" w:cs="Times New Roman"/>
          <w:sz w:val="24"/>
          <w:szCs w:val="24"/>
        </w:rPr>
        <w:t xml:space="preserve"> </w:t>
      </w:r>
      <w:r w:rsidR="00A8394A" w:rsidRPr="006712D0">
        <w:rPr>
          <w:rFonts w:ascii="Times New Roman" w:hAnsi="Times New Roman" w:cs="Times New Roman"/>
          <w:sz w:val="24"/>
          <w:szCs w:val="24"/>
        </w:rPr>
        <w:t xml:space="preserve">para conservação das </w:t>
      </w:r>
      <w:r w:rsidR="00CA6EF5" w:rsidRPr="006712D0">
        <w:rPr>
          <w:rFonts w:ascii="Times New Roman" w:hAnsi="Times New Roman" w:cs="Times New Roman"/>
          <w:sz w:val="24"/>
          <w:szCs w:val="24"/>
        </w:rPr>
        <w:t>espécies</w:t>
      </w:r>
      <w:r w:rsidR="00C81050" w:rsidRPr="006712D0">
        <w:rPr>
          <w:rFonts w:ascii="Times New Roman" w:hAnsi="Times New Roman" w:cs="Times New Roman"/>
          <w:sz w:val="24"/>
          <w:szCs w:val="24"/>
        </w:rPr>
        <w:t>.</w:t>
      </w:r>
    </w:p>
    <w:p w14:paraId="5E5617AD" w14:textId="7C27934F" w:rsidR="00105A62" w:rsidRPr="006712D0" w:rsidRDefault="00105A62" w:rsidP="006410E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2D0">
        <w:rPr>
          <w:rFonts w:ascii="Times New Roman" w:hAnsi="Times New Roman" w:cs="Times New Roman"/>
          <w:sz w:val="24"/>
          <w:szCs w:val="24"/>
        </w:rPr>
        <w:t>O estudo teve como objetivo analisar a ecologia</w:t>
      </w:r>
      <w:r w:rsidRPr="006712D0">
        <w:rPr>
          <w:rStyle w:val="nfase"/>
          <w:rFonts w:ascii="Times New Roman" w:hAnsi="Times New Roman" w:cs="Times New Roman"/>
          <w:sz w:val="24"/>
          <w:szCs w:val="24"/>
        </w:rPr>
        <w:t xml:space="preserve">, </w:t>
      </w:r>
      <w:r w:rsidRPr="006712D0">
        <w:rPr>
          <w:rStyle w:val="nfase"/>
          <w:rFonts w:ascii="Times New Roman" w:hAnsi="Times New Roman" w:cs="Times New Roman"/>
          <w:i w:val="0"/>
          <w:iCs w:val="0"/>
          <w:sz w:val="24"/>
          <w:szCs w:val="24"/>
        </w:rPr>
        <w:t>morfologia e distribuição geográfica de</w:t>
      </w:r>
      <w:r w:rsidRPr="006712D0">
        <w:rPr>
          <w:rFonts w:ascii="Times New Roman" w:hAnsi="Times New Roman" w:cs="Times New Roman"/>
          <w:sz w:val="24"/>
          <w:szCs w:val="24"/>
        </w:rPr>
        <w:t xml:space="preserve"> </w:t>
      </w:r>
      <w:r w:rsidRPr="006712D0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Virola surinamensis</w:t>
      </w:r>
      <w:r w:rsidRPr="006712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712D0">
        <w:rPr>
          <w:rStyle w:val="nfase"/>
          <w:rFonts w:ascii="Times New Roman" w:hAnsi="Times New Roman" w:cs="Times New Roman"/>
          <w:i w:val="0"/>
          <w:iCs w:val="0"/>
          <w:sz w:val="24"/>
          <w:szCs w:val="24"/>
        </w:rPr>
        <w:t>e</w:t>
      </w:r>
      <w:r w:rsidRPr="006712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712D0">
        <w:rPr>
          <w:rStyle w:val="Forte"/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V. </w:t>
      </w:r>
      <w:proofErr w:type="spellStart"/>
      <w:r w:rsidRPr="006712D0">
        <w:rPr>
          <w:rStyle w:val="Forte"/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sebifera</w:t>
      </w:r>
      <w:proofErr w:type="spellEnd"/>
      <w:r w:rsidRPr="006712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712D0">
        <w:rPr>
          <w:rStyle w:val="nfase"/>
          <w:rFonts w:ascii="Times New Roman" w:hAnsi="Times New Roman" w:cs="Times New Roman"/>
          <w:i w:val="0"/>
          <w:iCs w:val="0"/>
          <w:sz w:val="24"/>
          <w:szCs w:val="24"/>
        </w:rPr>
        <w:t>na Amazônia Brasileira</w:t>
      </w:r>
      <w:r w:rsidR="00453957">
        <w:rPr>
          <w:rStyle w:val="nfase"/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705D7367" w14:textId="1CC917D4" w:rsidR="00333914" w:rsidRPr="00151CE9" w:rsidRDefault="00765C46" w:rsidP="00151CE9">
      <w:pPr>
        <w:pStyle w:val="PargrafodaLista"/>
        <w:numPr>
          <w:ilvl w:val="0"/>
          <w:numId w:val="5"/>
        </w:numPr>
        <w:spacing w:line="240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CE9">
        <w:rPr>
          <w:rFonts w:ascii="Times New Roman" w:hAnsi="Times New Roman" w:cs="Times New Roman"/>
          <w:b/>
          <w:bCs/>
          <w:sz w:val="24"/>
          <w:szCs w:val="24"/>
        </w:rPr>
        <w:t>MATERIAL E MÉTODOS</w:t>
      </w:r>
    </w:p>
    <w:p w14:paraId="1609CC4F" w14:textId="10EF9F6F" w:rsidR="00491BD1" w:rsidRPr="006712D0" w:rsidRDefault="004F413A" w:rsidP="00491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2D0">
        <w:rPr>
          <w:rFonts w:ascii="Times New Roman" w:hAnsi="Times New Roman" w:cs="Times New Roman"/>
          <w:sz w:val="24"/>
          <w:szCs w:val="24"/>
        </w:rPr>
        <w:t xml:space="preserve">Os dados utilizados neste estudo foram obtidos a partir de registros digitais disponíveis no Global </w:t>
      </w:r>
      <w:proofErr w:type="spellStart"/>
      <w:r w:rsidRPr="006712D0">
        <w:rPr>
          <w:rFonts w:ascii="Times New Roman" w:hAnsi="Times New Roman" w:cs="Times New Roman"/>
          <w:sz w:val="24"/>
          <w:szCs w:val="24"/>
        </w:rPr>
        <w:t>Biodiversity</w:t>
      </w:r>
      <w:proofErr w:type="spellEnd"/>
      <w:r w:rsidRPr="006712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12D0">
        <w:rPr>
          <w:rFonts w:ascii="Times New Roman" w:hAnsi="Times New Roman" w:cs="Times New Roman"/>
          <w:sz w:val="24"/>
          <w:szCs w:val="24"/>
        </w:rPr>
        <w:t>Information</w:t>
      </w:r>
      <w:proofErr w:type="spellEnd"/>
      <w:r w:rsidRPr="006712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12D0">
        <w:rPr>
          <w:rFonts w:ascii="Times New Roman" w:hAnsi="Times New Roman" w:cs="Times New Roman"/>
          <w:sz w:val="24"/>
          <w:szCs w:val="24"/>
        </w:rPr>
        <w:t>Facility</w:t>
      </w:r>
      <w:proofErr w:type="spellEnd"/>
      <w:r w:rsidRPr="006712D0">
        <w:rPr>
          <w:rFonts w:ascii="Times New Roman" w:hAnsi="Times New Roman" w:cs="Times New Roman"/>
          <w:sz w:val="24"/>
          <w:szCs w:val="24"/>
        </w:rPr>
        <w:t xml:space="preserve"> (GBIF, 2025),</w:t>
      </w:r>
      <w:r w:rsidR="006C077E" w:rsidRPr="006712D0">
        <w:rPr>
          <w:rFonts w:ascii="Times New Roman" w:hAnsi="Times New Roman" w:cs="Times New Roman"/>
          <w:sz w:val="24"/>
          <w:szCs w:val="24"/>
        </w:rPr>
        <w:t xml:space="preserve"> que segundo </w:t>
      </w:r>
      <w:proofErr w:type="spellStart"/>
      <w:r w:rsidR="006C077E" w:rsidRPr="006712D0">
        <w:rPr>
          <w:rFonts w:ascii="Times New Roman" w:hAnsi="Times New Roman" w:cs="Times New Roman"/>
          <w:sz w:val="24"/>
          <w:szCs w:val="24"/>
        </w:rPr>
        <w:t>Lajeunesse</w:t>
      </w:r>
      <w:proofErr w:type="spellEnd"/>
      <w:r w:rsidR="006C077E" w:rsidRPr="006712D0">
        <w:rPr>
          <w:rFonts w:ascii="Times New Roman" w:hAnsi="Times New Roman" w:cs="Times New Roman"/>
          <w:sz w:val="24"/>
          <w:szCs w:val="24"/>
        </w:rPr>
        <w:t xml:space="preserve"> (2023) permite análises temporais de longo prazo e a detecção de reestruturação de comunidades em resposta às mudanças climáticas. </w:t>
      </w:r>
      <w:r w:rsidRPr="006712D0">
        <w:rPr>
          <w:rFonts w:ascii="Times New Roman" w:hAnsi="Times New Roman" w:cs="Times New Roman"/>
          <w:sz w:val="24"/>
          <w:szCs w:val="24"/>
        </w:rPr>
        <w:t>complementados por consultas a herbários e informações atualizadas da Lista de Espécies da Flora do Brasil (FLORA DO BRASIL, 2025). Essa integração de fontes possibilitou reunir um conjunto robusto de informações sobre a ocorrência das espécies analisadas.</w:t>
      </w:r>
    </w:p>
    <w:p w14:paraId="5116C4E5" w14:textId="0B293A7D" w:rsidR="004F413A" w:rsidRPr="006712D0" w:rsidRDefault="004F413A" w:rsidP="00D465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2D0">
        <w:rPr>
          <w:rFonts w:ascii="Times New Roman" w:hAnsi="Times New Roman" w:cs="Times New Roman"/>
          <w:sz w:val="24"/>
          <w:szCs w:val="24"/>
        </w:rPr>
        <w:t xml:space="preserve">O processamento dos dados foi realizado no programa de geoprocessamento QGIS, no qual foram analisadas as ocorrências e os aspectos ecológicos relacionados à distribuição das </w:t>
      </w:r>
      <w:r w:rsidRPr="006712D0">
        <w:rPr>
          <w:rFonts w:ascii="Times New Roman" w:hAnsi="Times New Roman" w:cs="Times New Roman"/>
          <w:sz w:val="24"/>
          <w:szCs w:val="24"/>
        </w:rPr>
        <w:lastRenderedPageBreak/>
        <w:t>espécies no bioma amazônico</w:t>
      </w:r>
      <w:r w:rsidR="00EC6E1F" w:rsidRPr="006712D0">
        <w:rPr>
          <w:rFonts w:ascii="Times New Roman" w:hAnsi="Times New Roman" w:cs="Times New Roman"/>
          <w:sz w:val="24"/>
          <w:szCs w:val="24"/>
        </w:rPr>
        <w:t xml:space="preserve">. </w:t>
      </w:r>
      <w:r w:rsidRPr="006712D0">
        <w:rPr>
          <w:rFonts w:ascii="Times New Roman" w:hAnsi="Times New Roman" w:cs="Times New Roman"/>
          <w:sz w:val="24"/>
          <w:szCs w:val="24"/>
        </w:rPr>
        <w:t>Os planos de informação empregados na elaboração do estudo incluíram:</w:t>
      </w:r>
    </w:p>
    <w:p w14:paraId="718C66AC" w14:textId="3D2E2D29" w:rsidR="004F413A" w:rsidRPr="006712D0" w:rsidRDefault="004F413A" w:rsidP="00D465F8">
      <w:pPr>
        <w:pStyle w:val="PargrafodaLista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712D0">
        <w:rPr>
          <w:rFonts w:ascii="Times New Roman" w:hAnsi="Times New Roman" w:cs="Times New Roman"/>
          <w:sz w:val="24"/>
          <w:szCs w:val="24"/>
        </w:rPr>
        <w:t>os limites territoriais oficiais do Brasil, definidos pelo Instituto Brasileiro de Geografia e Estatística (IBGE, 2024);</w:t>
      </w:r>
    </w:p>
    <w:p w14:paraId="324BBA63" w14:textId="77777777" w:rsidR="004F413A" w:rsidRPr="006712D0" w:rsidRDefault="004F413A" w:rsidP="00D465F8">
      <w:pPr>
        <w:pStyle w:val="PargrafodaLista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12D0">
        <w:rPr>
          <w:rFonts w:ascii="Times New Roman" w:hAnsi="Times New Roman" w:cs="Times New Roman"/>
          <w:sz w:val="24"/>
          <w:szCs w:val="24"/>
        </w:rPr>
        <w:t>a delimitação da Amazônia Legal;</w:t>
      </w:r>
    </w:p>
    <w:p w14:paraId="021F9DD8" w14:textId="4E0B6B40" w:rsidR="00453957" w:rsidRPr="00D465F8" w:rsidRDefault="004F413A" w:rsidP="00D465F8">
      <w:pPr>
        <w:pStyle w:val="PargrafodaLista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12D0">
        <w:rPr>
          <w:rFonts w:ascii="Times New Roman" w:hAnsi="Times New Roman" w:cs="Times New Roman"/>
          <w:sz w:val="24"/>
          <w:szCs w:val="24"/>
        </w:rPr>
        <w:t>e os registros de ocorrência georreferenciada obtidos no GBIF (2025).</w:t>
      </w:r>
    </w:p>
    <w:p w14:paraId="3FE984CA" w14:textId="55FC5DD7" w:rsidR="009E7A88" w:rsidRDefault="004F413A" w:rsidP="006410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2D0">
        <w:rPr>
          <w:rFonts w:ascii="Times New Roman" w:hAnsi="Times New Roman" w:cs="Times New Roman"/>
          <w:sz w:val="24"/>
          <w:szCs w:val="24"/>
        </w:rPr>
        <w:t xml:space="preserve">A partir do cruzamento e análise desses dados, foram gerados mapas de distribuição atualizada para cada espécie, permitindo comparações com registros históricos encontrados na literatura científica. Dessa forma, o estudo contribui para a compreensão das dinâmicas espaciais e ecológicas de </w:t>
      </w:r>
      <w:r w:rsidRPr="006712D0">
        <w:rPr>
          <w:rFonts w:ascii="Times New Roman" w:hAnsi="Times New Roman" w:cs="Times New Roman"/>
          <w:i/>
          <w:iCs/>
          <w:sz w:val="24"/>
          <w:szCs w:val="24"/>
        </w:rPr>
        <w:t>Virola surinamensis</w:t>
      </w:r>
      <w:r w:rsidRPr="006712D0">
        <w:rPr>
          <w:rFonts w:ascii="Times New Roman" w:hAnsi="Times New Roman" w:cs="Times New Roman"/>
          <w:sz w:val="24"/>
          <w:szCs w:val="24"/>
        </w:rPr>
        <w:t xml:space="preserve"> e </w:t>
      </w:r>
      <w:r w:rsidRPr="006712D0">
        <w:rPr>
          <w:rFonts w:ascii="Times New Roman" w:hAnsi="Times New Roman" w:cs="Times New Roman"/>
          <w:i/>
          <w:iCs/>
          <w:sz w:val="24"/>
          <w:szCs w:val="24"/>
        </w:rPr>
        <w:t xml:space="preserve">Virola </w:t>
      </w:r>
      <w:proofErr w:type="spellStart"/>
      <w:r w:rsidRPr="006712D0">
        <w:rPr>
          <w:rFonts w:ascii="Times New Roman" w:hAnsi="Times New Roman" w:cs="Times New Roman"/>
          <w:i/>
          <w:iCs/>
          <w:sz w:val="24"/>
          <w:szCs w:val="24"/>
        </w:rPr>
        <w:t>sebifera</w:t>
      </w:r>
      <w:proofErr w:type="spellEnd"/>
      <w:r w:rsidRPr="006712D0">
        <w:rPr>
          <w:rFonts w:ascii="Times New Roman" w:hAnsi="Times New Roman" w:cs="Times New Roman"/>
          <w:sz w:val="24"/>
          <w:szCs w:val="24"/>
        </w:rPr>
        <w:t xml:space="preserve"> n</w:t>
      </w:r>
      <w:r w:rsidR="005534F1" w:rsidRPr="006712D0">
        <w:rPr>
          <w:rFonts w:ascii="Times New Roman" w:hAnsi="Times New Roman" w:cs="Times New Roman"/>
          <w:sz w:val="24"/>
          <w:szCs w:val="24"/>
        </w:rPr>
        <w:t>o bioma amazônico</w:t>
      </w:r>
      <w:r w:rsidR="00206241" w:rsidRPr="006712D0">
        <w:rPr>
          <w:rFonts w:ascii="Times New Roman" w:hAnsi="Times New Roman" w:cs="Times New Roman"/>
          <w:sz w:val="24"/>
          <w:szCs w:val="24"/>
        </w:rPr>
        <w:t xml:space="preserve"> (Figura 1)</w:t>
      </w:r>
      <w:r w:rsidR="00014448" w:rsidRPr="006712D0">
        <w:rPr>
          <w:rFonts w:ascii="Times New Roman" w:hAnsi="Times New Roman" w:cs="Times New Roman"/>
          <w:sz w:val="24"/>
          <w:szCs w:val="24"/>
        </w:rPr>
        <w:t>.</w:t>
      </w:r>
    </w:p>
    <w:p w14:paraId="649BE84A" w14:textId="77777777" w:rsidR="006410EA" w:rsidRPr="006410EA" w:rsidRDefault="006410EA" w:rsidP="006410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F8BF3F4" w14:textId="6F3837F2" w:rsidR="00206241" w:rsidRPr="006712D0" w:rsidRDefault="00206241" w:rsidP="00D93F07">
      <w:pPr>
        <w:spacing w:line="240" w:lineRule="auto"/>
        <w:jc w:val="center"/>
        <w:rPr>
          <w:rFonts w:ascii="Times New Roman" w:hAnsi="Times New Roman" w:cs="Times New Roman"/>
        </w:rPr>
      </w:pPr>
      <w:r w:rsidRPr="006712D0">
        <w:rPr>
          <w:rFonts w:ascii="Times New Roman" w:hAnsi="Times New Roman" w:cs="Times New Roman"/>
          <w:b/>
          <w:bCs/>
        </w:rPr>
        <w:t>Figura 1</w:t>
      </w:r>
      <w:r w:rsidRPr="006712D0">
        <w:rPr>
          <w:rFonts w:ascii="Times New Roman" w:hAnsi="Times New Roman" w:cs="Times New Roman"/>
        </w:rPr>
        <w:t xml:space="preserve"> – </w:t>
      </w:r>
      <w:r w:rsidRPr="006712D0">
        <w:rPr>
          <w:rFonts w:ascii="Times New Roman" w:hAnsi="Times New Roman" w:cs="Times New Roman"/>
          <w:i/>
          <w:iCs/>
        </w:rPr>
        <w:t xml:space="preserve">Virola </w:t>
      </w:r>
      <w:proofErr w:type="spellStart"/>
      <w:r w:rsidRPr="006712D0">
        <w:rPr>
          <w:rFonts w:ascii="Times New Roman" w:hAnsi="Times New Roman" w:cs="Times New Roman"/>
          <w:i/>
          <w:iCs/>
        </w:rPr>
        <w:t>sebifera</w:t>
      </w:r>
      <w:proofErr w:type="spellEnd"/>
      <w:r w:rsidRPr="006712D0">
        <w:rPr>
          <w:rFonts w:ascii="Times New Roman" w:hAnsi="Times New Roman" w:cs="Times New Roman"/>
        </w:rPr>
        <w:t xml:space="preserve"> (a, b) e </w:t>
      </w:r>
      <w:r w:rsidRPr="006712D0">
        <w:rPr>
          <w:rFonts w:ascii="Times New Roman" w:hAnsi="Times New Roman" w:cs="Times New Roman"/>
          <w:i/>
          <w:iCs/>
        </w:rPr>
        <w:t>Virola surinamensis</w:t>
      </w:r>
      <w:r w:rsidRPr="006712D0">
        <w:rPr>
          <w:rFonts w:ascii="Times New Roman" w:hAnsi="Times New Roman" w:cs="Times New Roman"/>
        </w:rPr>
        <w:t xml:space="preserve"> (c, d). Aspectos gerais da copa e dos frutos característicos das espécies.</w:t>
      </w:r>
    </w:p>
    <w:p w14:paraId="671ACB1A" w14:textId="77777777" w:rsidR="00206241" w:rsidRPr="006712D0" w:rsidRDefault="00206241" w:rsidP="00CB338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12D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2AB0BED" wp14:editId="5F294D86">
            <wp:extent cx="5600700" cy="2255520"/>
            <wp:effectExtent l="0" t="0" r="0" b="0"/>
            <wp:docPr id="1623493044" name="Imagem 1" descr="Foto modificada de fru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493044" name="Imagem 1" descr="Foto modificada de fruta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1073" cy="227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0114A" w14:textId="2BF423CB" w:rsidR="00491BD1" w:rsidRDefault="00206241" w:rsidP="00151CE9">
      <w:pPr>
        <w:spacing w:line="240" w:lineRule="auto"/>
        <w:rPr>
          <w:rFonts w:ascii="Times New Roman" w:hAnsi="Times New Roman" w:cs="Times New Roman"/>
        </w:rPr>
      </w:pPr>
      <w:r w:rsidRPr="00151CE9">
        <w:rPr>
          <w:rFonts w:ascii="Times New Roman" w:hAnsi="Times New Roman" w:cs="Times New Roman"/>
          <w:b/>
          <w:bCs/>
        </w:rPr>
        <w:t>Fonte</w:t>
      </w:r>
      <w:r w:rsidRPr="00151CE9">
        <w:rPr>
          <w:rFonts w:ascii="Times New Roman" w:hAnsi="Times New Roman" w:cs="Times New Roman"/>
        </w:rPr>
        <w:t>: GBIF (2025).</w:t>
      </w:r>
    </w:p>
    <w:p w14:paraId="40BFF946" w14:textId="77777777" w:rsidR="00491BD1" w:rsidRPr="00151CE9" w:rsidRDefault="00491BD1" w:rsidP="00151CE9">
      <w:pPr>
        <w:spacing w:line="240" w:lineRule="auto"/>
        <w:rPr>
          <w:rFonts w:ascii="Times New Roman" w:hAnsi="Times New Roman" w:cs="Times New Roman"/>
        </w:rPr>
      </w:pPr>
    </w:p>
    <w:p w14:paraId="1514129E" w14:textId="62F165FE" w:rsidR="0071630E" w:rsidRPr="00825332" w:rsidRDefault="00CF7DC3" w:rsidP="00151CE9">
      <w:pPr>
        <w:pStyle w:val="PargrafodaLista"/>
        <w:numPr>
          <w:ilvl w:val="0"/>
          <w:numId w:val="5"/>
        </w:numPr>
        <w:spacing w:line="240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25332">
        <w:rPr>
          <w:rFonts w:ascii="Times New Roman" w:hAnsi="Times New Roman" w:cs="Times New Roman"/>
          <w:b/>
          <w:bCs/>
          <w:sz w:val="24"/>
          <w:szCs w:val="24"/>
        </w:rPr>
        <w:t>RESULTADOS E DISCUSSÃO</w:t>
      </w:r>
    </w:p>
    <w:p w14:paraId="1D665572" w14:textId="708C31A7" w:rsidR="003821F3" w:rsidRPr="006712D0" w:rsidRDefault="00ED58B6" w:rsidP="00CB3380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CE9">
        <w:rPr>
          <w:rFonts w:ascii="Times New Roman" w:hAnsi="Times New Roman" w:cs="Times New Roman"/>
          <w:bCs/>
          <w:sz w:val="24"/>
          <w:szCs w:val="24"/>
        </w:rPr>
        <w:t>3.1 DISTRIBUIÇÃO E ATUALIZAÇÃO DOS REGISTROS</w:t>
      </w:r>
    </w:p>
    <w:p w14:paraId="0425271B" w14:textId="761C0663" w:rsidR="00453957" w:rsidRPr="006712D0" w:rsidRDefault="009A38B2" w:rsidP="00983D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212840014"/>
      <w:r>
        <w:rPr>
          <w:rFonts w:ascii="Times New Roman" w:hAnsi="Times New Roman" w:cs="Times New Roman"/>
          <w:sz w:val="24"/>
          <w:szCs w:val="24"/>
        </w:rPr>
        <w:t>Conforme</w:t>
      </w:r>
      <w:r w:rsidR="00C83F9C">
        <w:rPr>
          <w:rFonts w:ascii="Times New Roman" w:hAnsi="Times New Roman" w:cs="Times New Roman"/>
          <w:sz w:val="24"/>
          <w:szCs w:val="24"/>
        </w:rPr>
        <w:t xml:space="preserve"> observado por </w:t>
      </w:r>
      <w:r w:rsidR="00C83F9C" w:rsidRPr="00C83F9C">
        <w:rPr>
          <w:rFonts w:ascii="Times New Roman" w:hAnsi="Times New Roman" w:cs="Times New Roman"/>
          <w:sz w:val="24"/>
          <w:szCs w:val="24"/>
        </w:rPr>
        <w:t>Andrade Júnior (2021) e Braga (2025),</w:t>
      </w:r>
      <w:r w:rsidR="00C83F9C">
        <w:rPr>
          <w:rFonts w:ascii="Times New Roman" w:hAnsi="Times New Roman" w:cs="Times New Roman"/>
          <w:sz w:val="24"/>
          <w:szCs w:val="24"/>
        </w:rPr>
        <w:t xml:space="preserve"> </w:t>
      </w:r>
      <w:r w:rsidR="003821F3" w:rsidRPr="006712D0">
        <w:rPr>
          <w:rFonts w:ascii="Times New Roman" w:hAnsi="Times New Roman" w:cs="Times New Roman"/>
          <w:sz w:val="24"/>
          <w:szCs w:val="24"/>
        </w:rPr>
        <w:t xml:space="preserve">que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3821F3" w:rsidRPr="006712D0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="00C83F9C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3821F3" w:rsidRPr="006712D0">
        <w:rPr>
          <w:rFonts w:ascii="Times New Roman" w:hAnsi="Times New Roman" w:cs="Times New Roman"/>
          <w:i/>
          <w:iCs/>
          <w:sz w:val="24"/>
          <w:szCs w:val="24"/>
        </w:rPr>
        <w:t>surinamensis</w:t>
      </w:r>
      <w:r w:rsidR="003821F3" w:rsidRPr="006712D0">
        <w:rPr>
          <w:rFonts w:ascii="Times New Roman" w:hAnsi="Times New Roman" w:cs="Times New Roman"/>
          <w:sz w:val="24"/>
          <w:szCs w:val="24"/>
        </w:rPr>
        <w:t xml:space="preserve"> apresenta ocorrência predominantemente n</w:t>
      </w:r>
      <w:r w:rsidR="00952112" w:rsidRPr="006712D0">
        <w:rPr>
          <w:rFonts w:ascii="Times New Roman" w:hAnsi="Times New Roman" w:cs="Times New Roman"/>
          <w:sz w:val="24"/>
          <w:szCs w:val="24"/>
        </w:rPr>
        <w:t>o território</w:t>
      </w:r>
      <w:r>
        <w:rPr>
          <w:rFonts w:ascii="Times New Roman" w:hAnsi="Times New Roman" w:cs="Times New Roman"/>
          <w:sz w:val="24"/>
          <w:szCs w:val="24"/>
        </w:rPr>
        <w:t xml:space="preserve"> amazônico</w:t>
      </w:r>
      <w:r w:rsidR="00952112" w:rsidRPr="006712D0">
        <w:rPr>
          <w:rFonts w:ascii="Times New Roman" w:hAnsi="Times New Roman" w:cs="Times New Roman"/>
          <w:sz w:val="24"/>
          <w:szCs w:val="24"/>
        </w:rPr>
        <w:t>,</w:t>
      </w:r>
      <w:r w:rsidR="003821F3" w:rsidRPr="006712D0">
        <w:rPr>
          <w:rFonts w:ascii="Times New Roman" w:hAnsi="Times New Roman" w:cs="Times New Roman"/>
          <w:sz w:val="24"/>
          <w:szCs w:val="24"/>
        </w:rPr>
        <w:t xml:space="preserve"> com maior concentração nos estados do Amazonas, Pará e Amapá, o que reforça seu caráter essencialmente amazônico e sua afinidade com ambientes de </w:t>
      </w:r>
      <w:r w:rsidR="0013247C" w:rsidRPr="006712D0">
        <w:rPr>
          <w:rFonts w:ascii="Times New Roman" w:hAnsi="Times New Roman" w:cs="Times New Roman"/>
          <w:sz w:val="24"/>
          <w:szCs w:val="24"/>
        </w:rPr>
        <w:t xml:space="preserve">alagados </w:t>
      </w:r>
      <w:r w:rsidR="003821F3" w:rsidRPr="006712D0">
        <w:rPr>
          <w:rFonts w:ascii="Times New Roman" w:hAnsi="Times New Roman" w:cs="Times New Roman"/>
          <w:sz w:val="24"/>
          <w:szCs w:val="24"/>
        </w:rPr>
        <w:t>e igapó</w:t>
      </w:r>
      <w:r w:rsidR="00C83F9C">
        <w:rPr>
          <w:rFonts w:ascii="Times New Roman" w:hAnsi="Times New Roman" w:cs="Times New Roman"/>
          <w:sz w:val="24"/>
          <w:szCs w:val="24"/>
        </w:rPr>
        <w:t xml:space="preserve">. </w:t>
      </w:r>
      <w:r w:rsidR="003821F3" w:rsidRPr="006712D0">
        <w:rPr>
          <w:rFonts w:ascii="Times New Roman" w:hAnsi="Times New Roman" w:cs="Times New Roman"/>
          <w:sz w:val="24"/>
          <w:szCs w:val="24"/>
        </w:rPr>
        <w:t xml:space="preserve">Por outro lado, </w:t>
      </w:r>
      <w:r w:rsidR="00AE02F6" w:rsidRPr="006712D0">
        <w:rPr>
          <w:rFonts w:ascii="Times New Roman" w:hAnsi="Times New Roman" w:cs="Times New Roman"/>
          <w:i/>
          <w:iCs/>
          <w:sz w:val="24"/>
          <w:szCs w:val="24"/>
        </w:rPr>
        <w:t xml:space="preserve">V. sebifera </w:t>
      </w:r>
      <w:r w:rsidR="00AE02F6" w:rsidRPr="006712D0">
        <w:rPr>
          <w:rFonts w:ascii="Times New Roman" w:hAnsi="Times New Roman" w:cs="Times New Roman"/>
          <w:sz w:val="24"/>
          <w:szCs w:val="24"/>
        </w:rPr>
        <w:t xml:space="preserve">apresentou ampla distribuição, incluindo áreas de Cerrado e zonas de transição, evidenciando maior versatilidade ecológica e tolerância a diferentes condições </w:t>
      </w:r>
      <w:r w:rsidR="00C83F9C" w:rsidRPr="006712D0">
        <w:rPr>
          <w:rFonts w:ascii="Times New Roman" w:hAnsi="Times New Roman" w:cs="Times New Roman"/>
          <w:sz w:val="24"/>
          <w:szCs w:val="24"/>
        </w:rPr>
        <w:t>ambientais</w:t>
      </w:r>
      <w:r w:rsidR="00C83F9C">
        <w:rPr>
          <w:rFonts w:ascii="Times New Roman" w:hAnsi="Times New Roman" w:cs="Times New Roman"/>
          <w:sz w:val="24"/>
          <w:szCs w:val="24"/>
        </w:rPr>
        <w:t xml:space="preserve"> além</w:t>
      </w:r>
      <w:r w:rsidR="00D40C13" w:rsidRPr="006712D0">
        <w:rPr>
          <w:rFonts w:ascii="Times New Roman" w:hAnsi="Times New Roman" w:cs="Times New Roman"/>
          <w:sz w:val="24"/>
          <w:szCs w:val="24"/>
        </w:rPr>
        <w:t xml:space="preserve"> disso, ocorre também em regiões situadas fora dos limites da Amazônia Legal</w:t>
      </w:r>
      <w:r w:rsidR="003821F3" w:rsidRPr="006712D0">
        <w:rPr>
          <w:rFonts w:ascii="Times New Roman" w:hAnsi="Times New Roman" w:cs="Times New Roman"/>
          <w:sz w:val="24"/>
          <w:szCs w:val="24"/>
        </w:rPr>
        <w:t xml:space="preserve">. Esse padrão indica elevada capacidade adaptativa </w:t>
      </w:r>
      <w:r w:rsidR="003821F3" w:rsidRPr="006712D0">
        <w:rPr>
          <w:rFonts w:ascii="Times New Roman" w:hAnsi="Times New Roman" w:cs="Times New Roman"/>
          <w:sz w:val="24"/>
          <w:szCs w:val="24"/>
        </w:rPr>
        <w:lastRenderedPageBreak/>
        <w:t xml:space="preserve">da espécie frente a diferentes condições ambientais, característica também apontada por estudos recentes sobre o gênero </w:t>
      </w:r>
      <w:r w:rsidR="003821F3" w:rsidRPr="006712D0">
        <w:rPr>
          <w:rFonts w:ascii="Times New Roman" w:hAnsi="Times New Roman" w:cs="Times New Roman"/>
          <w:i/>
          <w:iCs/>
          <w:sz w:val="24"/>
          <w:szCs w:val="24"/>
        </w:rPr>
        <w:t>Virola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2661D8" w14:textId="3801682C" w:rsidR="00A07969" w:rsidRDefault="00983DF9" w:rsidP="00D465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Conforme</w:t>
      </w:r>
      <w:r w:rsidR="00453957" w:rsidRPr="00453957">
        <w:rPr>
          <w:rFonts w:ascii="Times New Roman" w:hAnsi="Times New Roman" w:cs="Times New Roman"/>
          <w:sz w:val="24"/>
          <w:szCs w:val="24"/>
        </w:rPr>
        <w:t xml:space="preserve"> a reavaliação dos mapas de ocorrência das espécies indicou alterações substanciais na distribuição geográfica, comparado a estudos anteriores.</w:t>
      </w:r>
      <w:r w:rsidR="00453957">
        <w:rPr>
          <w:rFonts w:ascii="Times New Roman" w:hAnsi="Times New Roman" w:cs="Times New Roman"/>
          <w:sz w:val="24"/>
          <w:szCs w:val="24"/>
        </w:rPr>
        <w:t xml:space="preserve"> </w:t>
      </w:r>
      <w:r w:rsidR="003821F3" w:rsidRPr="006712D0">
        <w:rPr>
          <w:rFonts w:ascii="Times New Roman" w:hAnsi="Times New Roman" w:cs="Times New Roman"/>
          <w:sz w:val="24"/>
          <w:szCs w:val="24"/>
        </w:rPr>
        <w:t xml:space="preserve">Verificou-se que </w:t>
      </w:r>
      <w:r w:rsidR="003821F3" w:rsidRPr="006712D0">
        <w:rPr>
          <w:rFonts w:ascii="Times New Roman" w:hAnsi="Times New Roman" w:cs="Times New Roman"/>
          <w:i/>
          <w:iCs/>
          <w:sz w:val="24"/>
          <w:szCs w:val="24"/>
        </w:rPr>
        <w:t xml:space="preserve">V. </w:t>
      </w:r>
      <w:proofErr w:type="spellStart"/>
      <w:r w:rsidR="003821F3" w:rsidRPr="006712D0">
        <w:rPr>
          <w:rFonts w:ascii="Times New Roman" w:hAnsi="Times New Roman" w:cs="Times New Roman"/>
          <w:i/>
          <w:iCs/>
          <w:sz w:val="24"/>
          <w:szCs w:val="24"/>
        </w:rPr>
        <w:t>suinamensis</w:t>
      </w:r>
      <w:proofErr w:type="spellEnd"/>
      <w:r w:rsidR="003821F3" w:rsidRPr="006712D0">
        <w:rPr>
          <w:rFonts w:ascii="Times New Roman" w:hAnsi="Times New Roman" w:cs="Times New Roman"/>
          <w:sz w:val="24"/>
          <w:szCs w:val="24"/>
        </w:rPr>
        <w:t xml:space="preserve"> (Figura 2) mantém-se restrita a ambientes amazônicos úmidos e de baixa altitude, enquanto </w:t>
      </w:r>
      <w:r w:rsidR="003821F3" w:rsidRPr="006712D0">
        <w:rPr>
          <w:rFonts w:ascii="Times New Roman" w:hAnsi="Times New Roman" w:cs="Times New Roman"/>
          <w:i/>
          <w:iCs/>
          <w:sz w:val="24"/>
          <w:szCs w:val="24"/>
        </w:rPr>
        <w:t>V. sebifera</w:t>
      </w:r>
      <w:r w:rsidR="003821F3" w:rsidRPr="006712D0">
        <w:rPr>
          <w:rFonts w:ascii="Times New Roman" w:hAnsi="Times New Roman" w:cs="Times New Roman"/>
          <w:sz w:val="24"/>
          <w:szCs w:val="24"/>
        </w:rPr>
        <w:t xml:space="preserve"> (Figura 3) ampliou seus registros para regiões de cerrado e zonas de </w:t>
      </w:r>
      <w:r w:rsidR="003A18A1" w:rsidRPr="006712D0">
        <w:rPr>
          <w:rFonts w:ascii="Times New Roman" w:hAnsi="Times New Roman" w:cs="Times New Roman"/>
          <w:sz w:val="24"/>
          <w:szCs w:val="24"/>
        </w:rPr>
        <w:t>transição.  Esse padrão pode resultar tanto da ampliação das bases digitais de herbários quanto de uma possível expansão real da espécie para novos ambientes</w:t>
      </w:r>
      <w:r w:rsidR="00765C46">
        <w:rPr>
          <w:rFonts w:ascii="Times New Roman" w:hAnsi="Times New Roman" w:cs="Times New Roman"/>
          <w:sz w:val="24"/>
          <w:szCs w:val="24"/>
        </w:rPr>
        <w:t>,</w:t>
      </w:r>
      <w:r w:rsidR="003A18A1" w:rsidRPr="006712D0">
        <w:rPr>
          <w:rFonts w:ascii="Times New Roman" w:hAnsi="Times New Roman" w:cs="Times New Roman"/>
          <w:sz w:val="24"/>
          <w:szCs w:val="24"/>
        </w:rPr>
        <w:t xml:space="preserve"> </w:t>
      </w:r>
      <w:r w:rsidR="00FC427C" w:rsidRPr="006712D0">
        <w:rPr>
          <w:rFonts w:ascii="Times New Roman" w:hAnsi="Times New Roman" w:cs="Times New Roman"/>
          <w:sz w:val="24"/>
          <w:szCs w:val="24"/>
        </w:rPr>
        <w:t>em novas áreas, possivelmente associada à sua maior tolerância</w:t>
      </w:r>
      <w:r w:rsidR="00765C46">
        <w:rPr>
          <w:rFonts w:ascii="Times New Roman" w:hAnsi="Times New Roman" w:cs="Times New Roman"/>
          <w:sz w:val="24"/>
          <w:szCs w:val="24"/>
        </w:rPr>
        <w:t xml:space="preserve"> </w:t>
      </w:r>
      <w:r w:rsidR="00453957" w:rsidRPr="006712D0">
        <w:rPr>
          <w:rFonts w:ascii="Times New Roman" w:hAnsi="Times New Roman" w:cs="Times New Roman"/>
          <w:sz w:val="24"/>
          <w:szCs w:val="24"/>
        </w:rPr>
        <w:t>a variações</w:t>
      </w:r>
      <w:r w:rsidR="003821F3" w:rsidRPr="006712D0">
        <w:rPr>
          <w:rFonts w:ascii="Times New Roman" w:hAnsi="Times New Roman" w:cs="Times New Roman"/>
          <w:sz w:val="24"/>
          <w:szCs w:val="24"/>
        </w:rPr>
        <w:t xml:space="preserve"> climáticas e edáficas.</w:t>
      </w:r>
    </w:p>
    <w:p w14:paraId="3B08F968" w14:textId="77777777" w:rsidR="00D465F8" w:rsidRPr="006712D0" w:rsidRDefault="00D465F8" w:rsidP="00D465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bookmarkEnd w:id="2"/>
    <w:p w14:paraId="0FE4FF4A" w14:textId="77777777" w:rsidR="00206241" w:rsidRPr="006712D0" w:rsidRDefault="00206241" w:rsidP="00CB3380">
      <w:pPr>
        <w:spacing w:line="240" w:lineRule="auto"/>
        <w:jc w:val="center"/>
        <w:rPr>
          <w:rFonts w:ascii="Times New Roman" w:hAnsi="Times New Roman" w:cs="Times New Roman"/>
        </w:rPr>
      </w:pPr>
      <w:r w:rsidRPr="006712D0">
        <w:rPr>
          <w:rFonts w:ascii="Times New Roman" w:hAnsi="Times New Roman" w:cs="Times New Roman"/>
          <w:b/>
          <w:bCs/>
        </w:rPr>
        <w:t>Figura 2</w:t>
      </w:r>
      <w:r w:rsidRPr="006712D0">
        <w:rPr>
          <w:rFonts w:ascii="Times New Roman" w:hAnsi="Times New Roman" w:cs="Times New Roman"/>
        </w:rPr>
        <w:t xml:space="preserve"> – Distribuição geográfica de </w:t>
      </w:r>
      <w:r w:rsidRPr="006712D0">
        <w:rPr>
          <w:rFonts w:ascii="Times New Roman" w:hAnsi="Times New Roman" w:cs="Times New Roman"/>
          <w:i/>
          <w:iCs/>
        </w:rPr>
        <w:t>Virola surinamensis</w:t>
      </w:r>
      <w:r w:rsidRPr="006712D0">
        <w:rPr>
          <w:rFonts w:ascii="Times New Roman" w:hAnsi="Times New Roman" w:cs="Times New Roman"/>
        </w:rPr>
        <w:t xml:space="preserve"> </w:t>
      </w:r>
      <w:proofErr w:type="spellStart"/>
      <w:r w:rsidRPr="006712D0">
        <w:rPr>
          <w:rFonts w:ascii="Times New Roman" w:hAnsi="Times New Roman" w:cs="Times New Roman"/>
        </w:rPr>
        <w:t>Warb</w:t>
      </w:r>
      <w:proofErr w:type="spellEnd"/>
      <w:r w:rsidRPr="006712D0">
        <w:rPr>
          <w:rFonts w:ascii="Times New Roman" w:hAnsi="Times New Roman" w:cs="Times New Roman"/>
        </w:rPr>
        <w:t>., a partir de dados de herbários, literatura e registros atuais (GBIF).</w:t>
      </w:r>
    </w:p>
    <w:p w14:paraId="5F2279CC" w14:textId="77777777" w:rsidR="00206241" w:rsidRPr="006712D0" w:rsidRDefault="00206241" w:rsidP="00CB338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12D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B6225A5" wp14:editId="0B2BAD24">
            <wp:extent cx="5079558" cy="3369734"/>
            <wp:effectExtent l="0" t="0" r="6985" b="2540"/>
            <wp:docPr id="1010148994" name="Imagem 3" descr="Gráfico, Dia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148994" name="Imagem 3" descr="Gráfico, Diagrama&#10;&#10;O conteúdo gerado por IA pode estar incorret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402" cy="342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75EA0" w14:textId="77777777" w:rsidR="00206241" w:rsidRPr="003D6DB4" w:rsidRDefault="00206241" w:rsidP="00151CE9">
      <w:pPr>
        <w:spacing w:line="240" w:lineRule="auto"/>
        <w:rPr>
          <w:rFonts w:ascii="Times New Roman" w:hAnsi="Times New Roman" w:cs="Times New Roman"/>
        </w:rPr>
      </w:pPr>
      <w:r w:rsidRPr="003D6DB4">
        <w:rPr>
          <w:rFonts w:ascii="Times New Roman" w:hAnsi="Times New Roman" w:cs="Times New Roman"/>
          <w:b/>
          <w:bCs/>
        </w:rPr>
        <w:t>Fonte</w:t>
      </w:r>
      <w:r w:rsidRPr="003D6DB4">
        <w:rPr>
          <w:rFonts w:ascii="Times New Roman" w:hAnsi="Times New Roman" w:cs="Times New Roman"/>
        </w:rPr>
        <w:t>: Elaborado pelos autores (2025)</w:t>
      </w:r>
    </w:p>
    <w:p w14:paraId="2A5C23C1" w14:textId="77777777" w:rsidR="00D465F8" w:rsidRDefault="00D465F8" w:rsidP="00151CE9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0BF26C7F" w14:textId="77777777" w:rsidR="00D465F8" w:rsidRDefault="00D465F8" w:rsidP="00151CE9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19779F9C" w14:textId="77777777" w:rsidR="00D465F8" w:rsidRDefault="00D465F8" w:rsidP="00151CE9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41BCA6C1" w14:textId="77777777" w:rsidR="00D465F8" w:rsidRDefault="00D465F8" w:rsidP="00151CE9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697F125D" w14:textId="77777777" w:rsidR="00D465F8" w:rsidRDefault="00D465F8" w:rsidP="00151CE9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03B0512D" w14:textId="77777777" w:rsidR="00D465F8" w:rsidRDefault="00D465F8" w:rsidP="00151CE9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54955272" w14:textId="77777777" w:rsidR="00D465F8" w:rsidRPr="006712D0" w:rsidRDefault="00D465F8" w:rsidP="00151CE9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57E5FFF5" w14:textId="77777777" w:rsidR="00206241" w:rsidRPr="006712D0" w:rsidRDefault="00206241" w:rsidP="00CB3380">
      <w:pPr>
        <w:spacing w:line="240" w:lineRule="auto"/>
        <w:jc w:val="center"/>
        <w:rPr>
          <w:rFonts w:ascii="Times New Roman" w:hAnsi="Times New Roman" w:cs="Times New Roman"/>
        </w:rPr>
      </w:pPr>
      <w:r w:rsidRPr="006712D0">
        <w:rPr>
          <w:rFonts w:ascii="Times New Roman" w:hAnsi="Times New Roman" w:cs="Times New Roman"/>
          <w:b/>
          <w:bCs/>
        </w:rPr>
        <w:t>Figura 3</w:t>
      </w:r>
      <w:r w:rsidRPr="006712D0">
        <w:rPr>
          <w:rFonts w:ascii="Times New Roman" w:hAnsi="Times New Roman" w:cs="Times New Roman"/>
        </w:rPr>
        <w:t xml:space="preserve"> – Distribuição geográfica de </w:t>
      </w:r>
      <w:r w:rsidRPr="006712D0">
        <w:rPr>
          <w:rFonts w:ascii="Times New Roman" w:hAnsi="Times New Roman" w:cs="Times New Roman"/>
          <w:i/>
          <w:iCs/>
        </w:rPr>
        <w:t xml:space="preserve">Virola </w:t>
      </w:r>
      <w:proofErr w:type="spellStart"/>
      <w:r w:rsidRPr="006712D0">
        <w:rPr>
          <w:rFonts w:ascii="Times New Roman" w:hAnsi="Times New Roman" w:cs="Times New Roman"/>
          <w:i/>
          <w:iCs/>
        </w:rPr>
        <w:t>sebifera</w:t>
      </w:r>
      <w:proofErr w:type="spellEnd"/>
      <w:r w:rsidRPr="006712D0">
        <w:rPr>
          <w:rFonts w:ascii="Times New Roman" w:hAnsi="Times New Roman" w:cs="Times New Roman"/>
        </w:rPr>
        <w:t xml:space="preserve"> </w:t>
      </w:r>
      <w:proofErr w:type="spellStart"/>
      <w:r w:rsidRPr="006712D0">
        <w:rPr>
          <w:rFonts w:ascii="Times New Roman" w:hAnsi="Times New Roman" w:cs="Times New Roman"/>
        </w:rPr>
        <w:t>Aubl</w:t>
      </w:r>
      <w:proofErr w:type="spellEnd"/>
      <w:r w:rsidRPr="006712D0">
        <w:rPr>
          <w:rFonts w:ascii="Times New Roman" w:hAnsi="Times New Roman" w:cs="Times New Roman"/>
        </w:rPr>
        <w:t>., a partir de dados de herbários, literatura e registros atuais (GBIF)</w:t>
      </w:r>
    </w:p>
    <w:p w14:paraId="2D99400F" w14:textId="77777777" w:rsidR="00206241" w:rsidRPr="006712D0" w:rsidRDefault="00206241" w:rsidP="00CB338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12D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DACAB30" wp14:editId="1E3D5CEE">
            <wp:extent cx="4975726" cy="3269760"/>
            <wp:effectExtent l="0" t="0" r="0" b="6985"/>
            <wp:docPr id="1635606598" name="Imagem 2" descr="Dia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606598" name="Imagem 2" descr="Diagrama&#10;&#10;O conteúdo gerado por IA pode estar incorreto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512" cy="330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EE398" w14:textId="20EE385B" w:rsidR="003D6DB4" w:rsidRDefault="00206241" w:rsidP="00151CE9">
      <w:pPr>
        <w:spacing w:line="240" w:lineRule="auto"/>
        <w:rPr>
          <w:rFonts w:ascii="Times New Roman" w:hAnsi="Times New Roman" w:cs="Times New Roman"/>
        </w:rPr>
      </w:pPr>
      <w:r w:rsidRPr="003D6DB4">
        <w:rPr>
          <w:rFonts w:ascii="Times New Roman" w:hAnsi="Times New Roman" w:cs="Times New Roman"/>
          <w:b/>
          <w:bCs/>
        </w:rPr>
        <w:t>Fonte</w:t>
      </w:r>
      <w:r w:rsidRPr="003D6DB4">
        <w:rPr>
          <w:rFonts w:ascii="Times New Roman" w:hAnsi="Times New Roman" w:cs="Times New Roman"/>
        </w:rPr>
        <w:t>: Elaborado pelos autores (2025).</w:t>
      </w:r>
    </w:p>
    <w:p w14:paraId="5F45CA87" w14:textId="77777777" w:rsidR="003D6DB4" w:rsidRPr="003D6DB4" w:rsidRDefault="003D6DB4" w:rsidP="00151CE9">
      <w:pPr>
        <w:spacing w:line="240" w:lineRule="auto"/>
        <w:rPr>
          <w:rFonts w:ascii="Times New Roman" w:hAnsi="Times New Roman" w:cs="Times New Roman"/>
        </w:rPr>
      </w:pPr>
    </w:p>
    <w:p w14:paraId="02F7FA5B" w14:textId="5696994D" w:rsidR="00BB76F6" w:rsidRPr="006712D0" w:rsidRDefault="00ED58B6" w:rsidP="00CB33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CE9">
        <w:rPr>
          <w:rFonts w:ascii="Times New Roman" w:hAnsi="Times New Roman" w:cs="Times New Roman"/>
          <w:bCs/>
          <w:sz w:val="24"/>
          <w:szCs w:val="24"/>
        </w:rPr>
        <w:t>3.2 MUDANÇAS RECENTES E IMPLICAÇÕES MORFOLÓGICAS E ECOLÓGICAS</w:t>
      </w:r>
    </w:p>
    <w:p w14:paraId="7E4C1C3E" w14:textId="77777777" w:rsidR="00BB76F6" w:rsidRPr="006712D0" w:rsidRDefault="00BB76F6" w:rsidP="00D465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2D0">
        <w:rPr>
          <w:rFonts w:ascii="Times New Roman" w:hAnsi="Times New Roman" w:cs="Times New Roman"/>
          <w:sz w:val="24"/>
          <w:szCs w:val="24"/>
        </w:rPr>
        <w:t xml:space="preserve">A análise temporal dos registros indica um aumento expressivo de ocorrências a partir de 2010, coincidindo com a expansão de plataformas digitais e a integração de acervos botânicos, como o GBIF e a Flora do Brasil. Esse incremento sugere não apenas melhoria na representatividade dos dados, mas também maior atenção científica às espécies do gênero </w:t>
      </w:r>
      <w:r w:rsidRPr="006712D0">
        <w:rPr>
          <w:rFonts w:ascii="Times New Roman" w:hAnsi="Times New Roman" w:cs="Times New Roman"/>
          <w:i/>
          <w:iCs/>
          <w:sz w:val="24"/>
          <w:szCs w:val="24"/>
        </w:rPr>
        <w:t>Virola</w:t>
      </w:r>
      <w:r w:rsidRPr="006712D0">
        <w:rPr>
          <w:rFonts w:ascii="Times New Roman" w:hAnsi="Times New Roman" w:cs="Times New Roman"/>
          <w:sz w:val="24"/>
          <w:szCs w:val="24"/>
        </w:rPr>
        <w:t>.</w:t>
      </w:r>
    </w:p>
    <w:p w14:paraId="48E476A7" w14:textId="430AE7FD" w:rsidR="00BB76F6" w:rsidRPr="006712D0" w:rsidRDefault="00BB76F6" w:rsidP="00D465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2D0">
        <w:rPr>
          <w:rFonts w:ascii="Times New Roman" w:hAnsi="Times New Roman" w:cs="Times New Roman"/>
          <w:sz w:val="24"/>
          <w:szCs w:val="24"/>
        </w:rPr>
        <w:t xml:space="preserve">A expansão de </w:t>
      </w:r>
      <w:r w:rsidRPr="006712D0">
        <w:rPr>
          <w:rFonts w:ascii="Times New Roman" w:hAnsi="Times New Roman" w:cs="Times New Roman"/>
          <w:i/>
          <w:iCs/>
          <w:sz w:val="24"/>
          <w:szCs w:val="24"/>
        </w:rPr>
        <w:t>V. sebifera</w:t>
      </w:r>
      <w:r w:rsidRPr="006712D0">
        <w:rPr>
          <w:rFonts w:ascii="Times New Roman" w:hAnsi="Times New Roman" w:cs="Times New Roman"/>
          <w:sz w:val="24"/>
          <w:szCs w:val="24"/>
        </w:rPr>
        <w:t xml:space="preserve"> em áreas de cerrado e bordas de floresta evidencia sua alta </w:t>
      </w:r>
      <w:r w:rsidR="005C53CC" w:rsidRPr="006712D0">
        <w:rPr>
          <w:rFonts w:ascii="Times New Roman" w:hAnsi="Times New Roman" w:cs="Times New Roman"/>
          <w:sz w:val="24"/>
          <w:szCs w:val="24"/>
        </w:rPr>
        <w:t xml:space="preserve">versatilidade </w:t>
      </w:r>
      <w:r w:rsidR="00F00A1C" w:rsidRPr="006712D0">
        <w:rPr>
          <w:rFonts w:ascii="Times New Roman" w:hAnsi="Times New Roman" w:cs="Times New Roman"/>
          <w:sz w:val="24"/>
          <w:szCs w:val="24"/>
        </w:rPr>
        <w:t>ecológica e</w:t>
      </w:r>
      <w:r w:rsidRPr="006712D0">
        <w:rPr>
          <w:rFonts w:ascii="Times New Roman" w:hAnsi="Times New Roman" w:cs="Times New Roman"/>
          <w:sz w:val="24"/>
          <w:szCs w:val="24"/>
        </w:rPr>
        <w:t xml:space="preserve"> capacidade de adaptação a ambientes mais secos e abertos, favorecida por suas características morfológicas, como folhas menores e pubescentes, que reduzem a perda de água por transpiração </w:t>
      </w:r>
      <w:r w:rsidR="00D465F8">
        <w:rPr>
          <w:rFonts w:ascii="Times New Roman" w:hAnsi="Times New Roman" w:cs="Times New Roman"/>
          <w:sz w:val="24"/>
          <w:szCs w:val="24"/>
        </w:rPr>
        <w:t>conforme evidenciado por Braga (</w:t>
      </w:r>
      <w:commentRangeStart w:id="3"/>
      <w:r w:rsidRPr="006712D0">
        <w:rPr>
          <w:rFonts w:ascii="Times New Roman" w:hAnsi="Times New Roman" w:cs="Times New Roman"/>
          <w:sz w:val="24"/>
          <w:szCs w:val="24"/>
        </w:rPr>
        <w:t>2024</w:t>
      </w:r>
      <w:commentRangeEnd w:id="3"/>
      <w:r w:rsidR="00342A22">
        <w:rPr>
          <w:rStyle w:val="Refdecomentrio"/>
        </w:rPr>
        <w:commentReference w:id="3"/>
      </w:r>
      <w:r w:rsidRPr="006712D0">
        <w:rPr>
          <w:rFonts w:ascii="Times New Roman" w:hAnsi="Times New Roman" w:cs="Times New Roman"/>
          <w:sz w:val="24"/>
          <w:szCs w:val="24"/>
        </w:rPr>
        <w:t>). Em contraste,</w:t>
      </w:r>
      <w:r w:rsidR="00D465F8">
        <w:rPr>
          <w:rFonts w:ascii="Times New Roman" w:hAnsi="Times New Roman" w:cs="Times New Roman"/>
          <w:sz w:val="24"/>
          <w:szCs w:val="24"/>
        </w:rPr>
        <w:t xml:space="preserve"> visto </w:t>
      </w:r>
      <w:r w:rsidR="00F21AF5">
        <w:rPr>
          <w:rFonts w:ascii="Times New Roman" w:hAnsi="Times New Roman" w:cs="Times New Roman"/>
          <w:sz w:val="24"/>
          <w:szCs w:val="24"/>
        </w:rPr>
        <w:t>por Leite</w:t>
      </w:r>
      <w:r w:rsidR="00D465F8">
        <w:rPr>
          <w:rFonts w:ascii="Times New Roman" w:hAnsi="Times New Roman" w:cs="Times New Roman"/>
          <w:sz w:val="24"/>
          <w:szCs w:val="24"/>
        </w:rPr>
        <w:t xml:space="preserve"> e</w:t>
      </w:r>
      <w:r w:rsidR="00D465F8" w:rsidRPr="006712D0">
        <w:rPr>
          <w:rFonts w:ascii="Times New Roman" w:hAnsi="Times New Roman" w:cs="Times New Roman"/>
          <w:sz w:val="24"/>
          <w:szCs w:val="24"/>
        </w:rPr>
        <w:t xml:space="preserve"> </w:t>
      </w:r>
      <w:r w:rsidR="00D465F8">
        <w:rPr>
          <w:rFonts w:ascii="Times New Roman" w:hAnsi="Times New Roman" w:cs="Times New Roman"/>
          <w:sz w:val="24"/>
          <w:szCs w:val="24"/>
        </w:rPr>
        <w:t>L</w:t>
      </w:r>
      <w:r w:rsidR="00D465F8" w:rsidRPr="006712D0">
        <w:rPr>
          <w:rFonts w:ascii="Times New Roman" w:hAnsi="Times New Roman" w:cs="Times New Roman"/>
          <w:sz w:val="24"/>
          <w:szCs w:val="24"/>
        </w:rPr>
        <w:t>leras,</w:t>
      </w:r>
      <w:r w:rsidR="00D465F8">
        <w:rPr>
          <w:rFonts w:ascii="Times New Roman" w:hAnsi="Times New Roman" w:cs="Times New Roman"/>
          <w:sz w:val="24"/>
          <w:szCs w:val="24"/>
        </w:rPr>
        <w:t xml:space="preserve"> (</w:t>
      </w:r>
      <w:r w:rsidR="00D465F8" w:rsidRPr="006712D0">
        <w:rPr>
          <w:rFonts w:ascii="Times New Roman" w:hAnsi="Times New Roman" w:cs="Times New Roman"/>
          <w:sz w:val="24"/>
          <w:szCs w:val="24"/>
        </w:rPr>
        <w:t>1993</w:t>
      </w:r>
      <w:r w:rsidR="00D465F8">
        <w:rPr>
          <w:rFonts w:ascii="Times New Roman" w:hAnsi="Times New Roman" w:cs="Times New Roman"/>
          <w:sz w:val="24"/>
          <w:szCs w:val="24"/>
        </w:rPr>
        <w:t>) e</w:t>
      </w:r>
      <w:r w:rsidR="00D465F8" w:rsidRPr="006712D0">
        <w:rPr>
          <w:rFonts w:ascii="Times New Roman" w:hAnsi="Times New Roman" w:cs="Times New Roman"/>
          <w:sz w:val="24"/>
          <w:szCs w:val="24"/>
        </w:rPr>
        <w:t xml:space="preserve"> </w:t>
      </w:r>
      <w:r w:rsidR="00D465F8">
        <w:rPr>
          <w:rFonts w:ascii="Times New Roman" w:hAnsi="Times New Roman" w:cs="Times New Roman"/>
          <w:sz w:val="24"/>
          <w:szCs w:val="24"/>
        </w:rPr>
        <w:t>O</w:t>
      </w:r>
      <w:r w:rsidR="00D465F8" w:rsidRPr="006712D0">
        <w:rPr>
          <w:rFonts w:ascii="Times New Roman" w:hAnsi="Times New Roman" w:cs="Times New Roman"/>
          <w:sz w:val="24"/>
          <w:szCs w:val="24"/>
        </w:rPr>
        <w:t>liveira</w:t>
      </w:r>
      <w:r w:rsidR="00D465F8">
        <w:rPr>
          <w:rFonts w:ascii="Times New Roman" w:hAnsi="Times New Roman" w:cs="Times New Roman"/>
          <w:sz w:val="24"/>
          <w:szCs w:val="24"/>
        </w:rPr>
        <w:t xml:space="preserve"> </w:t>
      </w:r>
      <w:commentRangeStart w:id="4"/>
      <w:r w:rsidR="00D465F8">
        <w:rPr>
          <w:rFonts w:ascii="Times New Roman" w:hAnsi="Times New Roman" w:cs="Times New Roman"/>
          <w:sz w:val="24"/>
          <w:szCs w:val="24"/>
        </w:rPr>
        <w:t>(</w:t>
      </w:r>
      <w:r w:rsidR="00D465F8" w:rsidRPr="006712D0">
        <w:rPr>
          <w:rFonts w:ascii="Times New Roman" w:hAnsi="Times New Roman" w:cs="Times New Roman"/>
          <w:sz w:val="24"/>
          <w:szCs w:val="24"/>
        </w:rPr>
        <w:t>2023</w:t>
      </w:r>
      <w:commentRangeEnd w:id="4"/>
      <w:r w:rsidR="00D465F8">
        <w:rPr>
          <w:rFonts w:ascii="Times New Roman" w:hAnsi="Times New Roman" w:cs="Times New Roman"/>
          <w:sz w:val="24"/>
          <w:szCs w:val="24"/>
        </w:rPr>
        <w:t>)</w:t>
      </w:r>
      <w:r w:rsidR="00D465F8">
        <w:rPr>
          <w:rStyle w:val="Refdecomentrio"/>
        </w:rPr>
        <w:commentReference w:id="4"/>
      </w:r>
      <w:r w:rsidRPr="006712D0">
        <w:rPr>
          <w:rFonts w:ascii="Times New Roman" w:hAnsi="Times New Roman" w:cs="Times New Roman"/>
          <w:sz w:val="24"/>
          <w:szCs w:val="24"/>
        </w:rPr>
        <w:t xml:space="preserve"> </w:t>
      </w:r>
      <w:r w:rsidRPr="006712D0">
        <w:rPr>
          <w:rFonts w:ascii="Times New Roman" w:hAnsi="Times New Roman" w:cs="Times New Roman"/>
          <w:i/>
          <w:iCs/>
          <w:sz w:val="24"/>
          <w:szCs w:val="24"/>
        </w:rPr>
        <w:t>V. surinamensis</w:t>
      </w:r>
      <w:r w:rsidRPr="006712D0">
        <w:rPr>
          <w:rFonts w:ascii="Times New Roman" w:hAnsi="Times New Roman" w:cs="Times New Roman"/>
          <w:sz w:val="24"/>
          <w:szCs w:val="24"/>
        </w:rPr>
        <w:t>, dependente de ambientes inundáveis e sombreados, apresentou leve retração em algumas áreas, possivelmente associada a alterações no regime hídrico amazônico, fragmentação florestal e expansão urbana e agropecuária)</w:t>
      </w:r>
      <w:r w:rsidR="000D4695" w:rsidRPr="006712D0">
        <w:rPr>
          <w:rFonts w:ascii="Times New Roman" w:hAnsi="Times New Roman" w:cs="Times New Roman"/>
          <w:sz w:val="24"/>
          <w:szCs w:val="24"/>
        </w:rPr>
        <w:t xml:space="preserve">. </w:t>
      </w:r>
      <w:r w:rsidR="00FA56A5" w:rsidRPr="006712D0">
        <w:rPr>
          <w:rFonts w:ascii="Times New Roman" w:hAnsi="Times New Roman" w:cs="Times New Roman"/>
          <w:sz w:val="24"/>
          <w:szCs w:val="24"/>
        </w:rPr>
        <w:t>A seguir, no Quadro 1, são apresentadas as diferenças morfológicas entre as duas espécies.</w:t>
      </w:r>
    </w:p>
    <w:p w14:paraId="5814F1F6" w14:textId="77777777" w:rsidR="00FA56A5" w:rsidRDefault="00FA56A5" w:rsidP="00CB3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DF2D3F9" w14:textId="77777777" w:rsidR="00D465F8" w:rsidRPr="006712D0" w:rsidRDefault="00D465F8" w:rsidP="00CB3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54EB751" w14:textId="59B28B16" w:rsidR="006266F5" w:rsidRPr="006712D0" w:rsidRDefault="006266F5" w:rsidP="00CB3380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712D0">
        <w:rPr>
          <w:rFonts w:ascii="Times New Roman" w:hAnsi="Times New Roman" w:cs="Times New Roman"/>
          <w:b/>
          <w:bCs/>
        </w:rPr>
        <w:t>Quadro 1 –</w:t>
      </w:r>
      <w:r w:rsidR="00A130E1" w:rsidRPr="006712D0">
        <w:rPr>
          <w:rFonts w:ascii="Times New Roman" w:hAnsi="Times New Roman" w:cs="Times New Roman"/>
          <w:b/>
          <w:bCs/>
        </w:rPr>
        <w:t xml:space="preserve"> </w:t>
      </w:r>
      <w:r w:rsidR="00A130E1" w:rsidRPr="006712D0">
        <w:rPr>
          <w:rFonts w:ascii="Times New Roman" w:hAnsi="Times New Roman" w:cs="Times New Roman"/>
        </w:rPr>
        <w:t>Parâmetros de classificação do uso e cobertura da terra</w:t>
      </w:r>
    </w:p>
    <w:tbl>
      <w:tblPr>
        <w:tblW w:w="90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40"/>
        <w:gridCol w:w="3079"/>
        <w:gridCol w:w="3543"/>
      </w:tblGrid>
      <w:tr w:rsidR="006266F5" w:rsidRPr="006712D0" w14:paraId="56AE68CC" w14:textId="77777777" w:rsidTr="006266F5">
        <w:trPr>
          <w:trHeight w:val="636"/>
        </w:trPr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DB7F9C" w14:textId="77777777" w:rsidR="006266F5" w:rsidRPr="006712D0" w:rsidRDefault="006266F5" w:rsidP="00CB3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6712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CARACTERISTICA</w:t>
            </w:r>
          </w:p>
        </w:tc>
        <w:tc>
          <w:tcPr>
            <w:tcW w:w="3079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ABB4DB3" w14:textId="77777777" w:rsidR="006266F5" w:rsidRPr="006712D0" w:rsidRDefault="006266F5" w:rsidP="00CB3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6712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Virola surinamensis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A0B78C" w14:textId="77777777" w:rsidR="006266F5" w:rsidRPr="006712D0" w:rsidRDefault="006266F5" w:rsidP="00CB3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6712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Virola </w:t>
            </w:r>
            <w:proofErr w:type="spellStart"/>
            <w:r w:rsidRPr="006712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sebifera</w:t>
            </w:r>
            <w:proofErr w:type="spellEnd"/>
          </w:p>
        </w:tc>
      </w:tr>
      <w:tr w:rsidR="006266F5" w:rsidRPr="006712D0" w14:paraId="4B0E3973" w14:textId="77777777" w:rsidTr="006266F5">
        <w:trPr>
          <w:trHeight w:val="636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F74C5F" w14:textId="77777777" w:rsidR="006266F5" w:rsidRPr="006712D0" w:rsidRDefault="006266F5" w:rsidP="00CB3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6712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Ambiente típico</w:t>
            </w:r>
          </w:p>
        </w:tc>
        <w:tc>
          <w:tcPr>
            <w:tcW w:w="30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39D8CA" w14:textId="77777777" w:rsidR="006266F5" w:rsidRPr="006712D0" w:rsidRDefault="006266F5" w:rsidP="00CB3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6712D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Várzeas e igapós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3E9607" w14:textId="77777777" w:rsidR="006266F5" w:rsidRPr="006712D0" w:rsidRDefault="006266F5" w:rsidP="00CB3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6712D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Terra firme e áreas de transição</w:t>
            </w:r>
          </w:p>
        </w:tc>
      </w:tr>
      <w:tr w:rsidR="006266F5" w:rsidRPr="006712D0" w14:paraId="48B5A245" w14:textId="77777777" w:rsidTr="006266F5">
        <w:trPr>
          <w:trHeight w:val="432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BEBF60" w14:textId="77777777" w:rsidR="006266F5" w:rsidRPr="006712D0" w:rsidRDefault="006266F5" w:rsidP="00CB3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6712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Altura média</w:t>
            </w:r>
          </w:p>
        </w:tc>
        <w:tc>
          <w:tcPr>
            <w:tcW w:w="307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C0B478" w14:textId="77777777" w:rsidR="006266F5" w:rsidRPr="006712D0" w:rsidRDefault="006266F5" w:rsidP="00CB3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6712D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25–35 m</w:t>
            </w:r>
          </w:p>
        </w:tc>
        <w:tc>
          <w:tcPr>
            <w:tcW w:w="3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D83D53" w14:textId="77777777" w:rsidR="006266F5" w:rsidRPr="006712D0" w:rsidRDefault="006266F5" w:rsidP="00CB3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6712D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20–30 m</w:t>
            </w:r>
          </w:p>
        </w:tc>
      </w:tr>
      <w:tr w:rsidR="006266F5" w:rsidRPr="006712D0" w14:paraId="098C9C20" w14:textId="77777777" w:rsidTr="006266F5">
        <w:trPr>
          <w:trHeight w:val="948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1F1A7D" w14:textId="77777777" w:rsidR="006266F5" w:rsidRPr="006712D0" w:rsidRDefault="006266F5" w:rsidP="00CB3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6712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Folhas</w:t>
            </w:r>
          </w:p>
        </w:tc>
        <w:tc>
          <w:tcPr>
            <w:tcW w:w="30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481D0D" w14:textId="77777777" w:rsidR="006266F5" w:rsidRPr="006712D0" w:rsidRDefault="006266F5" w:rsidP="00CB3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6712D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Grandes, glabras e coriáceas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8F6E70" w14:textId="77777777" w:rsidR="006266F5" w:rsidRPr="006712D0" w:rsidRDefault="006266F5" w:rsidP="00CB3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6712D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Menores, frequentemente pubescentes</w:t>
            </w:r>
          </w:p>
        </w:tc>
      </w:tr>
      <w:tr w:rsidR="006266F5" w:rsidRPr="006712D0" w14:paraId="3806677F" w14:textId="77777777" w:rsidTr="006266F5">
        <w:trPr>
          <w:trHeight w:val="948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4E3E81" w14:textId="77777777" w:rsidR="006266F5" w:rsidRPr="006712D0" w:rsidRDefault="006266F5" w:rsidP="00CB3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6712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Frutos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C0D49F" w14:textId="77777777" w:rsidR="006266F5" w:rsidRPr="006712D0" w:rsidRDefault="006266F5" w:rsidP="00CB3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6712D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Maiores, elípticos, de coloração castanho-avermelhada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A9B80C" w14:textId="77777777" w:rsidR="006266F5" w:rsidRPr="006712D0" w:rsidRDefault="006266F5" w:rsidP="00CB3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6712D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Menores, arredondados e escuros</w:t>
            </w:r>
          </w:p>
        </w:tc>
      </w:tr>
      <w:tr w:rsidR="006266F5" w:rsidRPr="006712D0" w14:paraId="49E8F287" w14:textId="77777777" w:rsidTr="006266F5">
        <w:trPr>
          <w:trHeight w:val="948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BD4362" w14:textId="77777777" w:rsidR="006266F5" w:rsidRPr="006712D0" w:rsidRDefault="006266F5" w:rsidP="00CB3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6712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Sementes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CEF50C" w14:textId="77777777" w:rsidR="006266F5" w:rsidRPr="006712D0" w:rsidRDefault="006266F5" w:rsidP="00CB3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6712D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Oleosas, usadas na produção de manteiga vegetal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9B9D2A" w14:textId="77777777" w:rsidR="006266F5" w:rsidRPr="006712D0" w:rsidRDefault="006266F5" w:rsidP="00CB3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6712D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Contêm sebo vegetal de uso industrial</w:t>
            </w:r>
          </w:p>
        </w:tc>
      </w:tr>
      <w:tr w:rsidR="006266F5" w:rsidRPr="006712D0" w14:paraId="4377772E" w14:textId="77777777" w:rsidTr="006266F5">
        <w:trPr>
          <w:trHeight w:val="636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AD0D93" w14:textId="77777777" w:rsidR="006266F5" w:rsidRPr="006712D0" w:rsidRDefault="006266F5" w:rsidP="00CB3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6712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Dispersão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EE67E3" w14:textId="77777777" w:rsidR="006266F5" w:rsidRPr="006712D0" w:rsidRDefault="006266F5" w:rsidP="00CB3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proofErr w:type="spellStart"/>
            <w:r w:rsidRPr="006712D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Zoocórica</w:t>
            </w:r>
            <w:proofErr w:type="spellEnd"/>
            <w:r w:rsidRPr="006712D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 Hidrocoria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14651A" w14:textId="77777777" w:rsidR="006266F5" w:rsidRPr="006712D0" w:rsidRDefault="006266F5" w:rsidP="00CB3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6712D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Anemocórica e por aves terrestres</w:t>
            </w:r>
          </w:p>
        </w:tc>
      </w:tr>
    </w:tbl>
    <w:p w14:paraId="60EA132A" w14:textId="0EEE09ED" w:rsidR="00F17927" w:rsidRDefault="006266F5" w:rsidP="00151CE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12D0">
        <w:rPr>
          <w:rFonts w:ascii="Times New Roman" w:hAnsi="Times New Roman" w:cs="Times New Roman"/>
          <w:b/>
          <w:bCs/>
          <w:sz w:val="24"/>
          <w:szCs w:val="24"/>
        </w:rPr>
        <w:t>Fonte</w:t>
      </w:r>
      <w:r w:rsidRPr="006712D0">
        <w:rPr>
          <w:rFonts w:ascii="Times New Roman" w:hAnsi="Times New Roman" w:cs="Times New Roman"/>
          <w:sz w:val="24"/>
          <w:szCs w:val="24"/>
        </w:rPr>
        <w:t>: Elaborado pelos autores (2025).</w:t>
      </w:r>
    </w:p>
    <w:p w14:paraId="535782AC" w14:textId="77777777" w:rsidR="00F17927" w:rsidRPr="006712D0" w:rsidRDefault="00F17927" w:rsidP="00151CE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95ABBBB" w14:textId="132B0AC0" w:rsidR="006820F4" w:rsidRDefault="00BB76F6" w:rsidP="00D465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2D0">
        <w:rPr>
          <w:rFonts w:ascii="Times New Roman" w:hAnsi="Times New Roman" w:cs="Times New Roman"/>
          <w:sz w:val="24"/>
          <w:szCs w:val="24"/>
        </w:rPr>
        <w:t xml:space="preserve">Essas observações reforçam que a variação morfológica entre as </w:t>
      </w:r>
      <w:r w:rsidR="00170ECA" w:rsidRPr="006712D0">
        <w:rPr>
          <w:rFonts w:ascii="Times New Roman" w:hAnsi="Times New Roman" w:cs="Times New Roman"/>
          <w:sz w:val="24"/>
          <w:szCs w:val="24"/>
        </w:rPr>
        <w:t>espécies,</w:t>
      </w:r>
      <w:r w:rsidR="00F00A1C" w:rsidRPr="006712D0">
        <w:rPr>
          <w:rFonts w:ascii="Times New Roman" w:hAnsi="Times New Roman" w:cs="Times New Roman"/>
          <w:sz w:val="24"/>
          <w:szCs w:val="24"/>
        </w:rPr>
        <w:t xml:space="preserve"> </w:t>
      </w:r>
      <w:r w:rsidRPr="006712D0">
        <w:rPr>
          <w:rFonts w:ascii="Times New Roman" w:hAnsi="Times New Roman" w:cs="Times New Roman"/>
          <w:sz w:val="24"/>
          <w:szCs w:val="24"/>
        </w:rPr>
        <w:t>especialmente quanto ao hábito e à estrutura foliar</w:t>
      </w:r>
      <w:r w:rsidR="00F00A1C" w:rsidRPr="006712D0">
        <w:rPr>
          <w:rFonts w:ascii="Times New Roman" w:hAnsi="Times New Roman" w:cs="Times New Roman"/>
          <w:sz w:val="24"/>
          <w:szCs w:val="24"/>
        </w:rPr>
        <w:t xml:space="preserve">, </w:t>
      </w:r>
      <w:r w:rsidRPr="006712D0">
        <w:rPr>
          <w:rFonts w:ascii="Times New Roman" w:hAnsi="Times New Roman" w:cs="Times New Roman"/>
          <w:sz w:val="24"/>
          <w:szCs w:val="24"/>
        </w:rPr>
        <w:t xml:space="preserve">está diretamente relacionada às suas preferências ecológicas e estratégias de sobrevivência. Enquanto </w:t>
      </w:r>
      <w:r w:rsidRPr="006712D0">
        <w:rPr>
          <w:rFonts w:ascii="Times New Roman" w:hAnsi="Times New Roman" w:cs="Times New Roman"/>
          <w:i/>
          <w:iCs/>
          <w:sz w:val="24"/>
          <w:szCs w:val="24"/>
        </w:rPr>
        <w:t>V. surinamensis</w:t>
      </w:r>
      <w:r w:rsidRPr="006712D0">
        <w:rPr>
          <w:rFonts w:ascii="Times New Roman" w:hAnsi="Times New Roman" w:cs="Times New Roman"/>
          <w:sz w:val="24"/>
          <w:szCs w:val="24"/>
        </w:rPr>
        <w:t xml:space="preserve"> representa um tipo adaptado a condições </w:t>
      </w:r>
      <w:proofErr w:type="spellStart"/>
      <w:r w:rsidRPr="006712D0">
        <w:rPr>
          <w:rFonts w:ascii="Times New Roman" w:hAnsi="Times New Roman" w:cs="Times New Roman"/>
          <w:sz w:val="24"/>
          <w:szCs w:val="24"/>
        </w:rPr>
        <w:t>hidromórficas</w:t>
      </w:r>
      <w:proofErr w:type="spellEnd"/>
      <w:r w:rsidRPr="006712D0">
        <w:rPr>
          <w:rFonts w:ascii="Times New Roman" w:hAnsi="Times New Roman" w:cs="Times New Roman"/>
          <w:sz w:val="24"/>
          <w:szCs w:val="24"/>
        </w:rPr>
        <w:t xml:space="preserve"> e sombreadas, </w:t>
      </w:r>
      <w:r w:rsidRPr="006712D0">
        <w:rPr>
          <w:rFonts w:ascii="Times New Roman" w:hAnsi="Times New Roman" w:cs="Times New Roman"/>
          <w:i/>
          <w:iCs/>
          <w:sz w:val="24"/>
          <w:szCs w:val="24"/>
        </w:rPr>
        <w:t>V. sebifera</w:t>
      </w:r>
      <w:r w:rsidRPr="006712D0">
        <w:rPr>
          <w:rFonts w:ascii="Times New Roman" w:hAnsi="Times New Roman" w:cs="Times New Roman"/>
          <w:sz w:val="24"/>
          <w:szCs w:val="24"/>
        </w:rPr>
        <w:t xml:space="preserve"> se destaca pela capacidade de colonizar áreas abertas e de menor umidade, refletindo uma diferenciação ecológica e funcional dentro do gênero</w:t>
      </w:r>
      <w:r w:rsidR="006266F5" w:rsidRPr="006712D0">
        <w:rPr>
          <w:rFonts w:ascii="Times New Roman" w:hAnsi="Times New Roman" w:cs="Times New Roman"/>
          <w:sz w:val="24"/>
          <w:szCs w:val="24"/>
        </w:rPr>
        <w:t xml:space="preserve"> (Quadro 1)</w:t>
      </w:r>
      <w:r w:rsidRPr="006712D0">
        <w:rPr>
          <w:rFonts w:ascii="Times New Roman" w:hAnsi="Times New Roman" w:cs="Times New Roman"/>
          <w:sz w:val="24"/>
          <w:szCs w:val="24"/>
        </w:rPr>
        <w:t>.</w:t>
      </w:r>
    </w:p>
    <w:p w14:paraId="68A5A49F" w14:textId="77777777" w:rsidR="00D465F8" w:rsidRPr="00D465F8" w:rsidRDefault="00D465F8" w:rsidP="00D465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4FF545A" w14:textId="09316E61" w:rsidR="00333914" w:rsidRPr="00151CE9" w:rsidRDefault="006A13F3" w:rsidP="00151CE9">
      <w:pPr>
        <w:pStyle w:val="PargrafodaLista"/>
        <w:numPr>
          <w:ilvl w:val="0"/>
          <w:numId w:val="5"/>
        </w:numPr>
        <w:spacing w:line="240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CE9">
        <w:rPr>
          <w:rFonts w:ascii="Times New Roman" w:hAnsi="Times New Roman" w:cs="Times New Roman"/>
          <w:b/>
          <w:bCs/>
          <w:sz w:val="24"/>
          <w:szCs w:val="24"/>
        </w:rPr>
        <w:t>CONCLUS</w:t>
      </w:r>
      <w:r w:rsidR="00983DF9">
        <w:rPr>
          <w:rFonts w:ascii="Times New Roman" w:hAnsi="Times New Roman" w:cs="Times New Roman"/>
          <w:b/>
          <w:bCs/>
          <w:sz w:val="24"/>
          <w:szCs w:val="24"/>
        </w:rPr>
        <w:t>ÃO</w:t>
      </w:r>
    </w:p>
    <w:p w14:paraId="05943E3F" w14:textId="1377734A" w:rsidR="00491BD1" w:rsidRDefault="00B7187E" w:rsidP="003D6D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212840464"/>
      <w:r w:rsidRPr="006712D0">
        <w:rPr>
          <w:rFonts w:ascii="Times New Roman" w:hAnsi="Times New Roman" w:cs="Times New Roman"/>
          <w:sz w:val="24"/>
          <w:szCs w:val="24"/>
        </w:rPr>
        <w:t xml:space="preserve">As análises demonstram que as diferenças morfológicas e ecológicas entre </w:t>
      </w:r>
      <w:r w:rsidRPr="006712D0">
        <w:rPr>
          <w:rFonts w:ascii="Times New Roman" w:hAnsi="Times New Roman" w:cs="Times New Roman"/>
          <w:i/>
          <w:iCs/>
          <w:sz w:val="24"/>
          <w:szCs w:val="24"/>
        </w:rPr>
        <w:t>Virola surinamensis</w:t>
      </w:r>
      <w:r w:rsidRPr="006712D0">
        <w:rPr>
          <w:rFonts w:ascii="Times New Roman" w:hAnsi="Times New Roman" w:cs="Times New Roman"/>
          <w:sz w:val="24"/>
          <w:szCs w:val="24"/>
        </w:rPr>
        <w:t xml:space="preserve"> e </w:t>
      </w:r>
      <w:r w:rsidRPr="006712D0">
        <w:rPr>
          <w:rFonts w:ascii="Times New Roman" w:hAnsi="Times New Roman" w:cs="Times New Roman"/>
          <w:i/>
          <w:iCs/>
          <w:sz w:val="24"/>
          <w:szCs w:val="24"/>
        </w:rPr>
        <w:t>Virola sebifera</w:t>
      </w:r>
      <w:r w:rsidRPr="006712D0">
        <w:rPr>
          <w:rFonts w:ascii="Times New Roman" w:hAnsi="Times New Roman" w:cs="Times New Roman"/>
          <w:sz w:val="24"/>
          <w:szCs w:val="24"/>
        </w:rPr>
        <w:t xml:space="preserve"> refletem estratégias adaptativas distintas frente às condições ambientais amazônicas</w:t>
      </w:r>
      <w:bookmarkEnd w:id="5"/>
      <w:r w:rsidRPr="006712D0">
        <w:rPr>
          <w:rFonts w:ascii="Times New Roman" w:hAnsi="Times New Roman" w:cs="Times New Roman"/>
          <w:sz w:val="24"/>
          <w:szCs w:val="24"/>
        </w:rPr>
        <w:t xml:space="preserve">. Enquanto </w:t>
      </w:r>
      <w:r w:rsidRPr="006712D0">
        <w:rPr>
          <w:rFonts w:ascii="Times New Roman" w:hAnsi="Times New Roman" w:cs="Times New Roman"/>
          <w:i/>
          <w:iCs/>
          <w:sz w:val="24"/>
          <w:szCs w:val="24"/>
        </w:rPr>
        <w:t>V. surinamensis</w:t>
      </w:r>
      <w:r w:rsidRPr="006712D0">
        <w:rPr>
          <w:rFonts w:ascii="Times New Roman" w:hAnsi="Times New Roman" w:cs="Times New Roman"/>
          <w:sz w:val="24"/>
          <w:szCs w:val="24"/>
        </w:rPr>
        <w:t xml:space="preserve"> mantém forte associação com ecossistemas alagáveis e apresenta maior sensibilidade a alterações hidrológicas, </w:t>
      </w:r>
      <w:r w:rsidRPr="006712D0">
        <w:rPr>
          <w:rFonts w:ascii="Times New Roman" w:hAnsi="Times New Roman" w:cs="Times New Roman"/>
          <w:i/>
          <w:iCs/>
          <w:sz w:val="24"/>
          <w:szCs w:val="24"/>
        </w:rPr>
        <w:t>V. sebifera</w:t>
      </w:r>
      <w:r w:rsidRPr="006712D0">
        <w:rPr>
          <w:rFonts w:ascii="Times New Roman" w:hAnsi="Times New Roman" w:cs="Times New Roman"/>
          <w:sz w:val="24"/>
          <w:szCs w:val="24"/>
        </w:rPr>
        <w:t xml:space="preserve"> demonstra capacidade de expansão para áreas mais secas e antropizadas, evidenciando notável plasticidade ecológica. </w:t>
      </w:r>
      <w:bookmarkStart w:id="6" w:name="_Hlk212840773"/>
      <w:r w:rsidRPr="006712D0">
        <w:rPr>
          <w:rFonts w:ascii="Times New Roman" w:hAnsi="Times New Roman" w:cs="Times New Roman"/>
          <w:sz w:val="24"/>
          <w:szCs w:val="24"/>
        </w:rPr>
        <w:t xml:space="preserve">Essas distinções reforçam a importância de abordagens diferenciadas para a </w:t>
      </w:r>
      <w:r w:rsidRPr="006712D0">
        <w:rPr>
          <w:rFonts w:ascii="Times New Roman" w:hAnsi="Times New Roman" w:cs="Times New Roman"/>
          <w:sz w:val="24"/>
          <w:szCs w:val="24"/>
        </w:rPr>
        <w:lastRenderedPageBreak/>
        <w:t>conservação das espécies, considerando suas especificidades morfofisiológicas e os impactos das mudanças climáticas e do uso do solo na Amazônia.</w:t>
      </w:r>
      <w:bookmarkEnd w:id="6"/>
    </w:p>
    <w:p w14:paraId="40CFE391" w14:textId="77777777" w:rsidR="003D6DB4" w:rsidRPr="006712D0" w:rsidRDefault="003D6DB4" w:rsidP="003D6D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20F5D29" w14:textId="4CF5DAA1" w:rsidR="00333914" w:rsidRPr="006712D0" w:rsidRDefault="006820F4" w:rsidP="00CB3380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712D0">
        <w:rPr>
          <w:rFonts w:ascii="Times New Roman" w:hAnsi="Times New Roman" w:cs="Times New Roman"/>
          <w:b/>
          <w:bCs/>
          <w:sz w:val="24"/>
          <w:szCs w:val="24"/>
          <w:lang w:val="en-US"/>
        </w:rPr>
        <w:t>REFERÊNCIAS</w:t>
      </w:r>
    </w:p>
    <w:p w14:paraId="1EB4D8B8" w14:textId="77777777" w:rsidR="00D2793B" w:rsidRPr="006712D0" w:rsidRDefault="00D2793B" w:rsidP="00CB33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2D0">
        <w:rPr>
          <w:rFonts w:ascii="Times New Roman" w:hAnsi="Times New Roman" w:cs="Times New Roman"/>
          <w:sz w:val="24"/>
          <w:szCs w:val="24"/>
          <w:lang w:val="en-US"/>
        </w:rPr>
        <w:t>ANGIOSPERM PHYLOGENY GROUP (APG IV). An update of the Angiosperm Phylogeny Group classification for the orders and families of flowering plants</w:t>
      </w:r>
      <w:r w:rsidRPr="006712D0">
        <w:rPr>
          <w:rFonts w:ascii="Times New Roman" w:hAnsi="Times New Roman" w:cs="Times New Roman"/>
          <w:i/>
          <w:iCs/>
          <w:sz w:val="24"/>
          <w:szCs w:val="24"/>
          <w:lang w:val="en-US"/>
        </w:rPr>
        <w:t>: APG IV</w:t>
      </w:r>
      <w:r w:rsidRPr="006712D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712D0">
        <w:rPr>
          <w:rFonts w:ascii="Times New Roman" w:hAnsi="Times New Roman" w:cs="Times New Roman"/>
          <w:b/>
          <w:bCs/>
          <w:sz w:val="24"/>
          <w:szCs w:val="24"/>
        </w:rPr>
        <w:t>Botanical</w:t>
      </w:r>
      <w:proofErr w:type="spellEnd"/>
      <w:r w:rsidRPr="006712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712D0">
        <w:rPr>
          <w:rFonts w:ascii="Times New Roman" w:hAnsi="Times New Roman" w:cs="Times New Roman"/>
          <w:b/>
          <w:bCs/>
          <w:sz w:val="24"/>
          <w:szCs w:val="24"/>
        </w:rPr>
        <w:t>Journal</w:t>
      </w:r>
      <w:proofErr w:type="spellEnd"/>
      <w:r w:rsidRPr="006712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712D0">
        <w:rPr>
          <w:rFonts w:ascii="Times New Roman" w:hAnsi="Times New Roman" w:cs="Times New Roman"/>
          <w:b/>
          <w:bCs/>
          <w:sz w:val="24"/>
          <w:szCs w:val="24"/>
        </w:rPr>
        <w:t>of</w:t>
      </w:r>
      <w:proofErr w:type="spellEnd"/>
      <w:r w:rsidRPr="006712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712D0"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 w:rsidRPr="006712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712D0">
        <w:rPr>
          <w:rFonts w:ascii="Times New Roman" w:hAnsi="Times New Roman" w:cs="Times New Roman"/>
          <w:b/>
          <w:bCs/>
          <w:sz w:val="24"/>
          <w:szCs w:val="24"/>
        </w:rPr>
        <w:t>Linnean</w:t>
      </w:r>
      <w:proofErr w:type="spellEnd"/>
      <w:r w:rsidRPr="006712D0">
        <w:rPr>
          <w:rFonts w:ascii="Times New Roman" w:hAnsi="Times New Roman" w:cs="Times New Roman"/>
          <w:b/>
          <w:bCs/>
          <w:sz w:val="24"/>
          <w:szCs w:val="24"/>
        </w:rPr>
        <w:t xml:space="preserve"> Society,</w:t>
      </w:r>
      <w:r w:rsidRPr="006712D0">
        <w:rPr>
          <w:rFonts w:ascii="Times New Roman" w:hAnsi="Times New Roman" w:cs="Times New Roman"/>
          <w:sz w:val="24"/>
          <w:szCs w:val="24"/>
        </w:rPr>
        <w:t xml:space="preserve"> v. 181, n. 1, p. 1–20, 2016.</w:t>
      </w:r>
    </w:p>
    <w:p w14:paraId="1AEAC2AB" w14:textId="77777777" w:rsidR="00D2793B" w:rsidRPr="006712D0" w:rsidRDefault="00D2793B" w:rsidP="00CB33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2D0">
        <w:rPr>
          <w:rFonts w:ascii="Times New Roman" w:hAnsi="Times New Roman" w:cs="Times New Roman"/>
          <w:sz w:val="24"/>
          <w:szCs w:val="24"/>
        </w:rPr>
        <w:t xml:space="preserve">BISCUDO, C. E. M.; MENEZES, M. </w:t>
      </w:r>
      <w:r w:rsidRPr="006712D0">
        <w:rPr>
          <w:rFonts w:ascii="Times New Roman" w:hAnsi="Times New Roman" w:cs="Times New Roman"/>
          <w:b/>
          <w:bCs/>
          <w:sz w:val="24"/>
          <w:szCs w:val="24"/>
        </w:rPr>
        <w:t>Introdução à Botânica Criptogâmica</w:t>
      </w:r>
      <w:r w:rsidRPr="006712D0">
        <w:rPr>
          <w:rFonts w:ascii="Times New Roman" w:hAnsi="Times New Roman" w:cs="Times New Roman"/>
          <w:sz w:val="24"/>
          <w:szCs w:val="24"/>
        </w:rPr>
        <w:t>. São Paulo: EDUSP, 1997.</w:t>
      </w:r>
    </w:p>
    <w:p w14:paraId="3B3AD9F6" w14:textId="1EB87B3C" w:rsidR="00D2793B" w:rsidRPr="006712D0" w:rsidRDefault="00D2793B" w:rsidP="00CB33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2D0">
        <w:rPr>
          <w:rFonts w:ascii="Times New Roman" w:hAnsi="Times New Roman" w:cs="Times New Roman"/>
          <w:sz w:val="24"/>
          <w:szCs w:val="24"/>
        </w:rPr>
        <w:t xml:space="preserve">BRAGA. Plasticidade ecológica do gênero Virola na Amazônia. </w:t>
      </w:r>
      <w:r w:rsidRPr="006712D0">
        <w:rPr>
          <w:rFonts w:ascii="Times New Roman" w:hAnsi="Times New Roman" w:cs="Times New Roman"/>
          <w:b/>
          <w:bCs/>
          <w:sz w:val="24"/>
          <w:szCs w:val="24"/>
        </w:rPr>
        <w:t>Acta Amazônica</w:t>
      </w:r>
      <w:r w:rsidRPr="006712D0">
        <w:rPr>
          <w:rFonts w:ascii="Times New Roman" w:hAnsi="Times New Roman" w:cs="Times New Roman"/>
          <w:sz w:val="24"/>
          <w:szCs w:val="24"/>
        </w:rPr>
        <w:t>, 2024.</w:t>
      </w:r>
    </w:p>
    <w:p w14:paraId="5BC882EA" w14:textId="58B3D3CA" w:rsidR="00D2793B" w:rsidRPr="006712D0" w:rsidRDefault="00D2793B" w:rsidP="00CB33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2D0">
        <w:rPr>
          <w:rFonts w:ascii="Times New Roman" w:hAnsi="Times New Roman" w:cs="Times New Roman"/>
          <w:sz w:val="24"/>
          <w:szCs w:val="24"/>
        </w:rPr>
        <w:t xml:space="preserve">FLORA DO BRASIL. </w:t>
      </w:r>
      <w:r w:rsidRPr="006712D0">
        <w:rPr>
          <w:rFonts w:ascii="Times New Roman" w:hAnsi="Times New Roman" w:cs="Times New Roman"/>
          <w:b/>
          <w:bCs/>
          <w:sz w:val="24"/>
          <w:szCs w:val="24"/>
        </w:rPr>
        <w:t>Lista de Espécies da Flora do Brasil</w:t>
      </w:r>
      <w:r w:rsidRPr="006712D0">
        <w:rPr>
          <w:rFonts w:ascii="Times New Roman" w:hAnsi="Times New Roman" w:cs="Times New Roman"/>
          <w:sz w:val="24"/>
          <w:szCs w:val="24"/>
        </w:rPr>
        <w:t xml:space="preserve">. Rio de Janeiro: Jardim Botânico do Rio de Janeiro, 2025. Disponível em: http://floradobrasil.jbrj.gov.br. Acesso em: </w:t>
      </w:r>
      <w:r w:rsidRPr="006712D0">
        <w:rPr>
          <w:rFonts w:ascii="Times New Roman" w:hAnsi="Times New Roman" w:cs="Times New Roman"/>
          <w:b/>
          <w:bCs/>
          <w:sz w:val="24"/>
          <w:szCs w:val="24"/>
        </w:rPr>
        <w:t>31 out. 2025</w:t>
      </w:r>
      <w:r w:rsidRPr="006712D0">
        <w:rPr>
          <w:rFonts w:ascii="Times New Roman" w:hAnsi="Times New Roman" w:cs="Times New Roman"/>
          <w:sz w:val="24"/>
          <w:szCs w:val="24"/>
        </w:rPr>
        <w:t>.</w:t>
      </w:r>
    </w:p>
    <w:p w14:paraId="36532EF7" w14:textId="4FA00F5B" w:rsidR="00D2793B" w:rsidRPr="006712D0" w:rsidRDefault="00D2793B" w:rsidP="00CB33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2D0">
        <w:rPr>
          <w:rFonts w:ascii="Times New Roman" w:hAnsi="Times New Roman" w:cs="Times New Roman"/>
          <w:sz w:val="24"/>
          <w:szCs w:val="24"/>
          <w:lang w:val="en-US"/>
        </w:rPr>
        <w:t xml:space="preserve">GBIF </w:t>
      </w:r>
      <w:r w:rsidR="00491BD1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6712D0">
        <w:rPr>
          <w:rFonts w:ascii="Times New Roman" w:hAnsi="Times New Roman" w:cs="Times New Roman"/>
          <w:sz w:val="24"/>
          <w:szCs w:val="24"/>
          <w:lang w:val="en-US"/>
        </w:rPr>
        <w:t xml:space="preserve"> Global Biodiversity Information Facility. </w:t>
      </w:r>
      <w:r w:rsidRPr="006712D0">
        <w:rPr>
          <w:rFonts w:ascii="Times New Roman" w:hAnsi="Times New Roman" w:cs="Times New Roman"/>
          <w:i/>
          <w:iCs/>
          <w:sz w:val="24"/>
          <w:szCs w:val="24"/>
        </w:rPr>
        <w:t xml:space="preserve">Virola </w:t>
      </w:r>
      <w:proofErr w:type="spellStart"/>
      <w:r w:rsidRPr="006712D0">
        <w:rPr>
          <w:rFonts w:ascii="Times New Roman" w:hAnsi="Times New Roman" w:cs="Times New Roman"/>
          <w:i/>
          <w:iCs/>
          <w:sz w:val="24"/>
          <w:szCs w:val="24"/>
        </w:rPr>
        <w:t>species</w:t>
      </w:r>
      <w:proofErr w:type="spellEnd"/>
      <w:r w:rsidRPr="006712D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712D0">
        <w:rPr>
          <w:rFonts w:ascii="Times New Roman" w:hAnsi="Times New Roman" w:cs="Times New Roman"/>
          <w:i/>
          <w:iCs/>
          <w:sz w:val="24"/>
          <w:szCs w:val="24"/>
        </w:rPr>
        <w:t>records</w:t>
      </w:r>
      <w:proofErr w:type="spellEnd"/>
      <w:r w:rsidRPr="006712D0">
        <w:rPr>
          <w:rFonts w:ascii="Times New Roman" w:hAnsi="Times New Roman" w:cs="Times New Roman"/>
          <w:sz w:val="24"/>
          <w:szCs w:val="24"/>
        </w:rPr>
        <w:t>. Copenhagen, 2025. Disponível em: https://www.gbif.org. Acesso em: 31 out. 2025.</w:t>
      </w:r>
    </w:p>
    <w:p w14:paraId="4159877E" w14:textId="423764C3" w:rsidR="00D2793B" w:rsidRPr="006712D0" w:rsidRDefault="00D2793B" w:rsidP="00CB33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2D0">
        <w:rPr>
          <w:rFonts w:ascii="Times New Roman" w:hAnsi="Times New Roman" w:cs="Times New Roman"/>
          <w:sz w:val="24"/>
          <w:szCs w:val="24"/>
        </w:rPr>
        <w:t xml:space="preserve">IBGE </w:t>
      </w:r>
      <w:r w:rsidR="00491BD1">
        <w:rPr>
          <w:rFonts w:ascii="Times New Roman" w:hAnsi="Times New Roman" w:cs="Times New Roman"/>
          <w:sz w:val="24"/>
          <w:szCs w:val="24"/>
        </w:rPr>
        <w:t>-</w:t>
      </w:r>
      <w:r w:rsidRPr="006712D0">
        <w:rPr>
          <w:rFonts w:ascii="Times New Roman" w:hAnsi="Times New Roman" w:cs="Times New Roman"/>
          <w:sz w:val="24"/>
          <w:szCs w:val="24"/>
        </w:rPr>
        <w:t xml:space="preserve"> Instituto Brasileiro de Geografia e Estatística. </w:t>
      </w:r>
      <w:r w:rsidRPr="006712D0">
        <w:rPr>
          <w:rFonts w:ascii="Times New Roman" w:hAnsi="Times New Roman" w:cs="Times New Roman"/>
          <w:b/>
          <w:bCs/>
          <w:sz w:val="24"/>
          <w:szCs w:val="24"/>
        </w:rPr>
        <w:t>Mapas e limites territoriais do Brasil</w:t>
      </w:r>
      <w:r w:rsidRPr="006712D0">
        <w:rPr>
          <w:rFonts w:ascii="Times New Roman" w:hAnsi="Times New Roman" w:cs="Times New Roman"/>
          <w:sz w:val="24"/>
          <w:szCs w:val="24"/>
        </w:rPr>
        <w:t>. Rio de Janeiro: IBGE, 2024. Disponível em: https://www.ibge.gov.br. Acesso em: 31 out. 2025.</w:t>
      </w:r>
    </w:p>
    <w:p w14:paraId="22AFC737" w14:textId="6476E63F" w:rsidR="00D2793B" w:rsidRPr="006712D0" w:rsidRDefault="00D2793B" w:rsidP="00CB33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2D0">
        <w:rPr>
          <w:rFonts w:ascii="Times New Roman" w:hAnsi="Times New Roman" w:cs="Times New Roman"/>
          <w:sz w:val="24"/>
          <w:szCs w:val="24"/>
        </w:rPr>
        <w:t xml:space="preserve">LEÃO, N. V. M. </w:t>
      </w:r>
      <w:r w:rsidRPr="006712D0">
        <w:rPr>
          <w:rFonts w:ascii="Times New Roman" w:hAnsi="Times New Roman" w:cs="Times New Roman"/>
          <w:b/>
          <w:bCs/>
          <w:sz w:val="24"/>
          <w:szCs w:val="24"/>
        </w:rPr>
        <w:t>Virola surinamensis: características ecológicas e potencial de restauração florestal</w:t>
      </w:r>
      <w:r w:rsidRPr="006712D0">
        <w:rPr>
          <w:rFonts w:ascii="Times New Roman" w:hAnsi="Times New Roman" w:cs="Times New Roman"/>
          <w:sz w:val="24"/>
          <w:szCs w:val="24"/>
        </w:rPr>
        <w:t>. Belém: Embrapa Amazônia Oriental, 2022.</w:t>
      </w:r>
    </w:p>
    <w:p w14:paraId="4C7A45AC" w14:textId="77777777" w:rsidR="00D2793B" w:rsidRPr="006712D0" w:rsidRDefault="00D2793B" w:rsidP="00CB33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2D0">
        <w:rPr>
          <w:rFonts w:ascii="Times New Roman" w:hAnsi="Times New Roman" w:cs="Times New Roman"/>
          <w:sz w:val="24"/>
          <w:szCs w:val="24"/>
        </w:rPr>
        <w:t xml:space="preserve">LEITE, M.; LLERAS, E. </w:t>
      </w:r>
      <w:r w:rsidRPr="006712D0">
        <w:rPr>
          <w:rFonts w:ascii="Times New Roman" w:hAnsi="Times New Roman" w:cs="Times New Roman"/>
          <w:b/>
          <w:bCs/>
          <w:sz w:val="24"/>
          <w:szCs w:val="24"/>
        </w:rPr>
        <w:t>Estudos sobre a distribuição das espécies de Virola na Amazônia</w:t>
      </w:r>
      <w:r w:rsidRPr="006712D0">
        <w:rPr>
          <w:rFonts w:ascii="Times New Roman" w:hAnsi="Times New Roman" w:cs="Times New Roman"/>
          <w:sz w:val="24"/>
          <w:szCs w:val="24"/>
        </w:rPr>
        <w:t>. Manaus: INPA, 1993.</w:t>
      </w:r>
    </w:p>
    <w:p w14:paraId="09CFB646" w14:textId="44684219" w:rsidR="00D2793B" w:rsidRPr="006712D0" w:rsidRDefault="00D2793B" w:rsidP="00CB33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712D0">
        <w:rPr>
          <w:rFonts w:ascii="Times New Roman" w:hAnsi="Times New Roman" w:cs="Times New Roman"/>
          <w:sz w:val="24"/>
          <w:szCs w:val="24"/>
        </w:rPr>
        <w:t xml:space="preserve">OLIVEIRA, </w:t>
      </w:r>
      <w:r w:rsidR="00F2321C" w:rsidRPr="006712D0">
        <w:rPr>
          <w:rFonts w:ascii="Times New Roman" w:hAnsi="Times New Roman" w:cs="Times New Roman"/>
          <w:sz w:val="24"/>
          <w:szCs w:val="24"/>
        </w:rPr>
        <w:t>R.</w:t>
      </w:r>
      <w:r w:rsidRPr="006712D0">
        <w:rPr>
          <w:rFonts w:ascii="Times New Roman" w:hAnsi="Times New Roman" w:cs="Times New Roman"/>
          <w:sz w:val="24"/>
          <w:szCs w:val="24"/>
        </w:rPr>
        <w:t xml:space="preserve"> Mudanças hidrológicas e impactos ecológicos na Amazônia. </w:t>
      </w:r>
      <w:r w:rsidRPr="006712D0">
        <w:rPr>
          <w:rFonts w:ascii="Times New Roman" w:hAnsi="Times New Roman" w:cs="Times New Roman"/>
          <w:b/>
          <w:bCs/>
          <w:sz w:val="24"/>
          <w:szCs w:val="24"/>
          <w:lang w:val="en-US"/>
        </w:rPr>
        <w:t>Journal of Tropical Ecology,</w:t>
      </w:r>
      <w:r w:rsidRPr="006712D0">
        <w:rPr>
          <w:rFonts w:ascii="Times New Roman" w:hAnsi="Times New Roman" w:cs="Times New Roman"/>
          <w:sz w:val="24"/>
          <w:szCs w:val="24"/>
          <w:lang w:val="en-US"/>
        </w:rPr>
        <w:t xml:space="preserve"> 2023.</w:t>
      </w:r>
    </w:p>
    <w:p w14:paraId="0090464B" w14:textId="3F61A970" w:rsidR="00D2793B" w:rsidRPr="006712D0" w:rsidRDefault="00D2793B" w:rsidP="00CB33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2D0">
        <w:rPr>
          <w:rFonts w:ascii="Times New Roman" w:hAnsi="Times New Roman" w:cs="Times New Roman"/>
          <w:sz w:val="24"/>
          <w:szCs w:val="24"/>
          <w:lang w:val="en-US"/>
        </w:rPr>
        <w:t xml:space="preserve">SANTAMARÍA-AGUILAR, D.; AGUILAR, R. </w:t>
      </w:r>
      <w:r w:rsidRPr="006712D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Virola species </w:t>
      </w:r>
      <w:r w:rsidR="00F00A1C" w:rsidRPr="006712D0">
        <w:rPr>
          <w:rFonts w:ascii="Times New Roman" w:hAnsi="Times New Roman" w:cs="Times New Roman"/>
          <w:b/>
          <w:bCs/>
          <w:sz w:val="24"/>
          <w:szCs w:val="24"/>
          <w:lang w:val="en-US"/>
        </w:rPr>
        <w:t>in neotropical</w:t>
      </w:r>
      <w:r w:rsidRPr="006712D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forests: taxonomy and ecology.</w:t>
      </w:r>
      <w:r w:rsidRPr="006712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712D0">
        <w:rPr>
          <w:rFonts w:ascii="Times New Roman" w:hAnsi="Times New Roman" w:cs="Times New Roman"/>
          <w:sz w:val="24"/>
          <w:szCs w:val="24"/>
        </w:rPr>
        <w:t xml:space="preserve">San José: </w:t>
      </w:r>
      <w:proofErr w:type="spellStart"/>
      <w:r w:rsidRPr="006712D0">
        <w:rPr>
          <w:rFonts w:ascii="Times New Roman" w:hAnsi="Times New Roman" w:cs="Times New Roman"/>
          <w:sz w:val="24"/>
          <w:szCs w:val="24"/>
        </w:rPr>
        <w:t>Universidad</w:t>
      </w:r>
      <w:proofErr w:type="spellEnd"/>
      <w:r w:rsidRPr="006712D0">
        <w:rPr>
          <w:rFonts w:ascii="Times New Roman" w:hAnsi="Times New Roman" w:cs="Times New Roman"/>
          <w:sz w:val="24"/>
          <w:szCs w:val="24"/>
        </w:rPr>
        <w:t xml:space="preserve"> Nacional de Costa Rica, 2019.</w:t>
      </w:r>
    </w:p>
    <w:p w14:paraId="033242E6" w14:textId="77777777" w:rsidR="00333914" w:rsidRPr="006712D0" w:rsidRDefault="00333914" w:rsidP="00CB33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33914" w:rsidRPr="006712D0" w:rsidSect="00422A77">
      <w:headerReference w:type="default" r:id="rId14"/>
      <w:footerReference w:type="default" r:id="rId15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Conta da Microsoft" w:date="2025-12-03T13:20:00Z" w:initials="CdM">
    <w:p w14:paraId="08E018B0" w14:textId="5996B76C" w:rsidR="00342A22" w:rsidRPr="00342A22" w:rsidRDefault="00342A22">
      <w:pPr>
        <w:pStyle w:val="Textodecomentrio"/>
      </w:pPr>
      <w:r>
        <w:rPr>
          <w:rStyle w:val="Refdecomentrio"/>
        </w:rPr>
        <w:annotationRef/>
      </w:r>
      <w:r w:rsidRPr="00342A22">
        <w:t xml:space="preserve">Corrigir de acordo com a norma </w:t>
      </w:r>
      <w:r w:rsidRPr="00342A22">
        <w:rPr>
          <w:bCs/>
          <w:color w:val="000000"/>
        </w:rPr>
        <w:t>ABNT NBR 10520:2023.</w:t>
      </w:r>
    </w:p>
  </w:comment>
  <w:comment w:id="1" w:author="Conta da Microsoft" w:date="2025-12-03T13:22:00Z" w:initials="CdM">
    <w:p w14:paraId="7580D995" w14:textId="77777777" w:rsidR="00C83F9C" w:rsidRPr="00342A22" w:rsidRDefault="00C83F9C" w:rsidP="00C83F9C">
      <w:pPr>
        <w:pStyle w:val="Textodecomentrio"/>
      </w:pPr>
      <w:r>
        <w:rPr>
          <w:rStyle w:val="Refdecomentrio"/>
        </w:rPr>
        <w:annotationRef/>
      </w:r>
      <w:r w:rsidRPr="00342A22">
        <w:t xml:space="preserve">Corrigir de acordo com a norma </w:t>
      </w:r>
      <w:r w:rsidRPr="00342A22">
        <w:rPr>
          <w:bCs/>
          <w:color w:val="000000"/>
        </w:rPr>
        <w:t>ABNT NBR 10520:2023.</w:t>
      </w:r>
    </w:p>
    <w:p w14:paraId="6B28240C" w14:textId="77777777" w:rsidR="00C83F9C" w:rsidRDefault="00C83F9C" w:rsidP="00C83F9C">
      <w:pPr>
        <w:pStyle w:val="Textodecomentrio"/>
      </w:pPr>
    </w:p>
  </w:comment>
  <w:comment w:id="3" w:author="Conta da Microsoft" w:date="2025-12-03T13:24:00Z" w:initials="CdM">
    <w:p w14:paraId="2AF6C21F" w14:textId="77777777" w:rsidR="00342A22" w:rsidRPr="00342A22" w:rsidRDefault="00342A22" w:rsidP="00342A22">
      <w:pPr>
        <w:pStyle w:val="Textodecomentrio"/>
      </w:pPr>
      <w:r>
        <w:rPr>
          <w:rStyle w:val="Refdecomentrio"/>
        </w:rPr>
        <w:annotationRef/>
      </w:r>
      <w:r w:rsidRPr="00342A22">
        <w:t xml:space="preserve">Corrigir de acordo com a norma </w:t>
      </w:r>
      <w:r w:rsidRPr="00342A22">
        <w:rPr>
          <w:bCs/>
          <w:color w:val="000000"/>
        </w:rPr>
        <w:t>ABNT NBR 10520:2023.</w:t>
      </w:r>
    </w:p>
    <w:p w14:paraId="2D0B10AC" w14:textId="1C8B66E3" w:rsidR="00342A22" w:rsidRDefault="00342A22">
      <w:pPr>
        <w:pStyle w:val="Textodecomentrio"/>
      </w:pPr>
    </w:p>
  </w:comment>
  <w:comment w:id="4" w:author="Conta da Microsoft" w:date="2025-12-03T13:24:00Z" w:initials="CdM">
    <w:p w14:paraId="5A33CF79" w14:textId="77777777" w:rsidR="00D465F8" w:rsidRPr="00342A22" w:rsidRDefault="00D465F8" w:rsidP="00D465F8">
      <w:pPr>
        <w:pStyle w:val="Textodecomentrio"/>
      </w:pPr>
      <w:r>
        <w:rPr>
          <w:rStyle w:val="Refdecomentrio"/>
        </w:rPr>
        <w:annotationRef/>
      </w:r>
      <w:r w:rsidRPr="00342A22">
        <w:t xml:space="preserve">Corrigir de acordo com a norma </w:t>
      </w:r>
      <w:r w:rsidRPr="00342A22">
        <w:rPr>
          <w:bCs/>
          <w:color w:val="000000"/>
        </w:rPr>
        <w:t>ABNT NBR 10520:2023.</w:t>
      </w:r>
    </w:p>
    <w:p w14:paraId="10AB44D4" w14:textId="77777777" w:rsidR="00D465F8" w:rsidRDefault="00D465F8" w:rsidP="00D465F8">
      <w:pPr>
        <w:pStyle w:val="Textodecomentrio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8E018B0" w15:done="0"/>
  <w15:commentEx w15:paraId="6B28240C" w15:done="1"/>
  <w15:commentEx w15:paraId="2D0B10AC" w15:done="0"/>
  <w15:commentEx w15:paraId="10AB44D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8E018B0">
    <w16cex:extLst>
      <w16:ext w16:uri="{CE6994B0-6A32-4C9F-8C6B-6E91EDA988CE}">
        <cr:reactions xmlns:cr="http://schemas.microsoft.com/office/comments/2020/reactions">
          <cr:reaction reactionType="1">
            <cr:reactionInfo dateUtc="2025-12-06T10:26:45Z">
              <cr:user userId="864ce837d253e93d" userProvider="Windows Live" userName="gabriel vieira"/>
            </cr:reactionInfo>
          </cr:reaction>
        </cr:reactions>
      </w16:ext>
    </w16cex:extLst>
  </w16cex:commentExtensible>
  <w16cex:commentExtensible w16cex:durableId="3FC93FB7">
    <w16cex:extLst>
      <w16:ext w16:uri="{CE6994B0-6A32-4C9F-8C6B-6E91EDA988CE}">
        <cr:reactions xmlns:cr="http://schemas.microsoft.com/office/comments/2020/reactions">
          <cr:reaction reactionType="1">
            <cr:reactionInfo dateUtc="2025-12-06T10:38:23Z">
              <cr:user userId="864ce837d253e93d" userProvider="Windows Live" userName="gabriel vieira"/>
            </cr:reactionInfo>
          </cr:reaction>
        </cr:reactions>
      </w16:ext>
    </w16cex:extLst>
  </w16cex:commentExtensible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8E018B0" w16cid:durableId="08E018B0"/>
  <w16cid:commentId w16cid:paraId="6B28240C" w16cid:durableId="3FC93FB7"/>
  <w16cid:commentId w16cid:paraId="2D0B10AC" w16cid:durableId="2D0B10AC"/>
  <w16cid:commentId w16cid:paraId="10AB44D4" w16cid:durableId="5781E6D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D7E33F" w14:textId="77777777" w:rsidR="00802731" w:rsidRDefault="00802731" w:rsidP="00BD09D1">
      <w:pPr>
        <w:spacing w:after="0" w:line="240" w:lineRule="auto"/>
      </w:pPr>
      <w:r>
        <w:separator/>
      </w:r>
    </w:p>
  </w:endnote>
  <w:endnote w:type="continuationSeparator" w:id="0">
    <w:p w14:paraId="3661FBC4" w14:textId="77777777" w:rsidR="00802731" w:rsidRDefault="00802731" w:rsidP="00BD0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16E8E" w14:textId="34764F56" w:rsidR="007624C9" w:rsidRDefault="006C1483">
    <w:pPr>
      <w:pStyle w:val="Rodap"/>
    </w:pPr>
    <w:r>
      <w:rPr>
        <w:rFonts w:ascii="Calibri" w:eastAsia="Calibri" w:hAnsi="Calibri" w:cs="Calibri"/>
        <w:noProof/>
        <w:color w:val="000000"/>
        <w:lang w:eastAsia="pt-BR"/>
      </w:rPr>
      <w:drawing>
        <wp:anchor distT="0" distB="0" distL="114300" distR="114300" simplePos="0" relativeHeight="251726848" behindDoc="0" locked="0" layoutInCell="1" allowOverlap="1" wp14:anchorId="6404E057" wp14:editId="5DBF22BC">
          <wp:simplePos x="0" y="0"/>
          <wp:positionH relativeFrom="column">
            <wp:posOffset>4838700</wp:posOffset>
          </wp:positionH>
          <wp:positionV relativeFrom="bottomMargin">
            <wp:posOffset>213360</wp:posOffset>
          </wp:positionV>
          <wp:extent cx="756920" cy="333375"/>
          <wp:effectExtent l="0" t="0" r="5080" b="9525"/>
          <wp:wrapSquare wrapText="bothSides"/>
          <wp:docPr id="824423000" name="Imagem 10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4423000" name="Imagem 10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  <w:lang w:eastAsia="pt-BR"/>
      </w:rPr>
      <w:drawing>
        <wp:anchor distT="0" distB="0" distL="114300" distR="114300" simplePos="0" relativeHeight="251711488" behindDoc="0" locked="0" layoutInCell="1" allowOverlap="1" wp14:anchorId="2C12639B" wp14:editId="06850579">
          <wp:simplePos x="0" y="0"/>
          <wp:positionH relativeFrom="column">
            <wp:posOffset>3644900</wp:posOffset>
          </wp:positionH>
          <wp:positionV relativeFrom="page">
            <wp:posOffset>10187305</wp:posOffset>
          </wp:positionV>
          <wp:extent cx="914400" cy="353060"/>
          <wp:effectExtent l="0" t="0" r="0" b="8890"/>
          <wp:wrapSquare wrapText="bothSides"/>
          <wp:docPr id="1322856225" name="Imagem 9" descr="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2856225" name="Imagem 9" descr="Text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  <w:lang w:eastAsia="pt-BR"/>
      </w:rPr>
      <w:drawing>
        <wp:anchor distT="0" distB="0" distL="114300" distR="114300" simplePos="0" relativeHeight="251692032" behindDoc="0" locked="0" layoutInCell="1" allowOverlap="1" wp14:anchorId="4F637524" wp14:editId="51A50C9E">
          <wp:simplePos x="0" y="0"/>
          <wp:positionH relativeFrom="column">
            <wp:posOffset>2959735</wp:posOffset>
          </wp:positionH>
          <wp:positionV relativeFrom="page">
            <wp:posOffset>10153650</wp:posOffset>
          </wp:positionV>
          <wp:extent cx="542925" cy="387350"/>
          <wp:effectExtent l="0" t="0" r="0" b="0"/>
          <wp:wrapSquare wrapText="bothSides"/>
          <wp:docPr id="1773678874" name="Imagem 8" descr="Logotipo, nome da empres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3678874" name="Imagem 8" descr="Logotipo, nome da empresa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456B">
      <w:rPr>
        <w:rFonts w:ascii="Calibri" w:eastAsia="Calibri" w:hAnsi="Calibri" w:cs="Calibri"/>
        <w:noProof/>
        <w:color w:val="000000"/>
        <w:lang w:eastAsia="pt-BR"/>
      </w:rPr>
      <w:drawing>
        <wp:anchor distT="0" distB="0" distL="114300" distR="114300" simplePos="0" relativeHeight="251668480" behindDoc="0" locked="0" layoutInCell="1" allowOverlap="1" wp14:anchorId="59B433CE" wp14:editId="5DBBE253">
          <wp:simplePos x="0" y="0"/>
          <wp:positionH relativeFrom="column">
            <wp:posOffset>2322830</wp:posOffset>
          </wp:positionH>
          <wp:positionV relativeFrom="page">
            <wp:posOffset>10220960</wp:posOffset>
          </wp:positionV>
          <wp:extent cx="635635" cy="361950"/>
          <wp:effectExtent l="0" t="0" r="0" b="0"/>
          <wp:wrapSquare wrapText="bothSides"/>
          <wp:docPr id="1202485175" name="Imagem 7" descr="Logotipo, nome da empres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2485175" name="Imagem 7" descr="Logotipo, nome da empresa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361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456B">
      <w:rPr>
        <w:rFonts w:ascii="Calibri" w:eastAsia="Calibri" w:hAnsi="Calibri" w:cs="Calibri"/>
        <w:noProof/>
        <w:color w:val="000000"/>
        <w:lang w:eastAsia="pt-BR"/>
      </w:rPr>
      <w:drawing>
        <wp:anchor distT="0" distB="0" distL="114300" distR="114300" simplePos="0" relativeHeight="251642880" behindDoc="0" locked="0" layoutInCell="1" allowOverlap="1" wp14:anchorId="5C127987" wp14:editId="661BBBE0">
          <wp:simplePos x="0" y="0"/>
          <wp:positionH relativeFrom="margin">
            <wp:posOffset>1022350</wp:posOffset>
          </wp:positionH>
          <wp:positionV relativeFrom="page">
            <wp:posOffset>10160000</wp:posOffset>
          </wp:positionV>
          <wp:extent cx="1231900" cy="381000"/>
          <wp:effectExtent l="0" t="0" r="6350" b="0"/>
          <wp:wrapSquare wrapText="bothSides"/>
          <wp:docPr id="117459591" name="Imagem 2" descr="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459591" name="Imagem 2" descr="Text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456B">
      <w:rPr>
        <w:rFonts w:ascii="Calibri" w:eastAsia="Calibri" w:hAnsi="Calibri" w:cs="Calibri"/>
        <w:noProof/>
        <w:color w:val="000000"/>
        <w:lang w:eastAsia="pt-BR"/>
      </w:rPr>
      <w:drawing>
        <wp:anchor distT="0" distB="0" distL="114300" distR="114300" simplePos="0" relativeHeight="251615232" behindDoc="0" locked="0" layoutInCell="1" allowOverlap="1" wp14:anchorId="21238E8C" wp14:editId="1E25792D">
          <wp:simplePos x="0" y="0"/>
          <wp:positionH relativeFrom="margin">
            <wp:align>left</wp:align>
          </wp:positionH>
          <wp:positionV relativeFrom="page">
            <wp:posOffset>10185400</wp:posOffset>
          </wp:positionV>
          <wp:extent cx="975995" cy="314960"/>
          <wp:effectExtent l="0" t="0" r="0" b="8890"/>
          <wp:wrapSquare wrapText="bothSides"/>
          <wp:docPr id="1071174108" name="Imagem 4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1174108" name="Imagem 4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749" b="19098"/>
                  <a:stretch/>
                </pic:blipFill>
                <pic:spPr bwMode="auto">
                  <a:xfrm>
                    <a:off x="0" y="0"/>
                    <a:ext cx="975995" cy="314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29E4">
      <w:t xml:space="preserve">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7EA428" w14:textId="77777777" w:rsidR="00802731" w:rsidRDefault="00802731" w:rsidP="00BD09D1">
      <w:pPr>
        <w:spacing w:after="0" w:line="240" w:lineRule="auto"/>
      </w:pPr>
      <w:r>
        <w:separator/>
      </w:r>
    </w:p>
  </w:footnote>
  <w:footnote w:type="continuationSeparator" w:id="0">
    <w:p w14:paraId="39D9FD74" w14:textId="77777777" w:rsidR="00802731" w:rsidRDefault="00802731" w:rsidP="00BD0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F3DCE" w14:textId="57CB922C" w:rsidR="007624C9" w:rsidRPr="007624C9" w:rsidRDefault="007624C9" w:rsidP="007624C9">
    <w:pPr>
      <w:pStyle w:val="Cabealho"/>
      <w:jc w:val="center"/>
    </w:pPr>
    <w:r>
      <w:rPr>
        <w:rFonts w:ascii="Calibri" w:eastAsia="Calibri" w:hAnsi="Calibri" w:cs="Calibri"/>
        <w:noProof/>
        <w:color w:val="000000"/>
        <w:lang w:eastAsia="pt-BR"/>
      </w:rPr>
      <w:drawing>
        <wp:inline distT="0" distB="0" distL="0" distR="0" wp14:anchorId="37B394C6" wp14:editId="50BE00D3">
          <wp:extent cx="2615950" cy="1295400"/>
          <wp:effectExtent l="0" t="0" r="0" b="0"/>
          <wp:docPr id="1222666444" name="Imagem 1" descr="Logotipo, nome da emp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2666444" name="Imagem 1" descr="Logotipo, nome da empres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65" t="33993" r="-2172" b="26667"/>
                  <a:stretch>
                    <a:fillRect/>
                  </a:stretch>
                </pic:blipFill>
                <pic:spPr bwMode="auto">
                  <a:xfrm>
                    <a:off x="0" y="0"/>
                    <a:ext cx="2700953" cy="133749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77C11"/>
    <w:multiLevelType w:val="hybridMultilevel"/>
    <w:tmpl w:val="E2C421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041772"/>
    <w:multiLevelType w:val="multilevel"/>
    <w:tmpl w:val="5C2ED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89486B"/>
    <w:multiLevelType w:val="hybridMultilevel"/>
    <w:tmpl w:val="D6E0DC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A058CB"/>
    <w:multiLevelType w:val="hybridMultilevel"/>
    <w:tmpl w:val="F3DAA8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252871"/>
    <w:multiLevelType w:val="multilevel"/>
    <w:tmpl w:val="66BA4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50814729">
    <w:abstractNumId w:val="4"/>
  </w:num>
  <w:num w:numId="2" w16cid:durableId="393116026">
    <w:abstractNumId w:val="1"/>
  </w:num>
  <w:num w:numId="3" w16cid:durableId="1318725129">
    <w:abstractNumId w:val="0"/>
  </w:num>
  <w:num w:numId="4" w16cid:durableId="1836191503">
    <w:abstractNumId w:val="2"/>
  </w:num>
  <w:num w:numId="5" w16cid:durableId="2124112489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Conta da Microsoft">
    <w15:presenceInfo w15:providerId="Windows Live" w15:userId="05e7a02ca5776ae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914"/>
    <w:rsid w:val="00005475"/>
    <w:rsid w:val="00014448"/>
    <w:rsid w:val="0001506C"/>
    <w:rsid w:val="00050C3C"/>
    <w:rsid w:val="0007090F"/>
    <w:rsid w:val="00080348"/>
    <w:rsid w:val="000A5C2B"/>
    <w:rsid w:val="000A5E9B"/>
    <w:rsid w:val="000D4695"/>
    <w:rsid w:val="000D7E6E"/>
    <w:rsid w:val="001032AA"/>
    <w:rsid w:val="00105A62"/>
    <w:rsid w:val="0013247C"/>
    <w:rsid w:val="00141C3D"/>
    <w:rsid w:val="00151CE9"/>
    <w:rsid w:val="0016758F"/>
    <w:rsid w:val="00170ECA"/>
    <w:rsid w:val="001807E2"/>
    <w:rsid w:val="00187AE1"/>
    <w:rsid w:val="00191624"/>
    <w:rsid w:val="00192E28"/>
    <w:rsid w:val="001946F3"/>
    <w:rsid w:val="00197839"/>
    <w:rsid w:val="001A4962"/>
    <w:rsid w:val="001B6268"/>
    <w:rsid w:val="001B7215"/>
    <w:rsid w:val="001D2CCE"/>
    <w:rsid w:val="001D5713"/>
    <w:rsid w:val="001E2A6E"/>
    <w:rsid w:val="001F0811"/>
    <w:rsid w:val="001F0A0C"/>
    <w:rsid w:val="002060F6"/>
    <w:rsid w:val="00206241"/>
    <w:rsid w:val="00207C89"/>
    <w:rsid w:val="002142F2"/>
    <w:rsid w:val="00223B10"/>
    <w:rsid w:val="00230C24"/>
    <w:rsid w:val="00231B00"/>
    <w:rsid w:val="002409B9"/>
    <w:rsid w:val="002664C6"/>
    <w:rsid w:val="00273C84"/>
    <w:rsid w:val="00293EEB"/>
    <w:rsid w:val="002A4045"/>
    <w:rsid w:val="002B78E0"/>
    <w:rsid w:val="002E5906"/>
    <w:rsid w:val="003001B0"/>
    <w:rsid w:val="003075DF"/>
    <w:rsid w:val="00322677"/>
    <w:rsid w:val="003236CC"/>
    <w:rsid w:val="00324F60"/>
    <w:rsid w:val="003277EC"/>
    <w:rsid w:val="00333914"/>
    <w:rsid w:val="00342A22"/>
    <w:rsid w:val="0038037D"/>
    <w:rsid w:val="003821F3"/>
    <w:rsid w:val="00396BF3"/>
    <w:rsid w:val="003A18A1"/>
    <w:rsid w:val="003B5330"/>
    <w:rsid w:val="003C59AD"/>
    <w:rsid w:val="003D6DB4"/>
    <w:rsid w:val="003E7BEB"/>
    <w:rsid w:val="00402F83"/>
    <w:rsid w:val="00422A77"/>
    <w:rsid w:val="00431F6E"/>
    <w:rsid w:val="00453957"/>
    <w:rsid w:val="004557C2"/>
    <w:rsid w:val="00472AB2"/>
    <w:rsid w:val="00491BD1"/>
    <w:rsid w:val="00492D4C"/>
    <w:rsid w:val="004A7EED"/>
    <w:rsid w:val="004B5131"/>
    <w:rsid w:val="004D62E6"/>
    <w:rsid w:val="004E2D46"/>
    <w:rsid w:val="004F413A"/>
    <w:rsid w:val="00502C9B"/>
    <w:rsid w:val="0053093B"/>
    <w:rsid w:val="005435DA"/>
    <w:rsid w:val="005534F1"/>
    <w:rsid w:val="0059536C"/>
    <w:rsid w:val="005B1A8E"/>
    <w:rsid w:val="005C1C0C"/>
    <w:rsid w:val="005C53CC"/>
    <w:rsid w:val="005D43C3"/>
    <w:rsid w:val="005F056A"/>
    <w:rsid w:val="005F68F4"/>
    <w:rsid w:val="006110CB"/>
    <w:rsid w:val="00621B4A"/>
    <w:rsid w:val="006266F5"/>
    <w:rsid w:val="00631689"/>
    <w:rsid w:val="006410EA"/>
    <w:rsid w:val="00667CE9"/>
    <w:rsid w:val="006712D0"/>
    <w:rsid w:val="006760E8"/>
    <w:rsid w:val="006813F9"/>
    <w:rsid w:val="006820F4"/>
    <w:rsid w:val="0069143B"/>
    <w:rsid w:val="00697C09"/>
    <w:rsid w:val="006A13F3"/>
    <w:rsid w:val="006A616A"/>
    <w:rsid w:val="006B0BBA"/>
    <w:rsid w:val="006C077E"/>
    <w:rsid w:val="006C1483"/>
    <w:rsid w:val="006C755D"/>
    <w:rsid w:val="006E1EBD"/>
    <w:rsid w:val="006E27DC"/>
    <w:rsid w:val="006F0A0C"/>
    <w:rsid w:val="0071630E"/>
    <w:rsid w:val="00724AA3"/>
    <w:rsid w:val="00761FE0"/>
    <w:rsid w:val="007624C9"/>
    <w:rsid w:val="00765C46"/>
    <w:rsid w:val="00773DB9"/>
    <w:rsid w:val="007E0B81"/>
    <w:rsid w:val="00802731"/>
    <w:rsid w:val="008058C3"/>
    <w:rsid w:val="00825332"/>
    <w:rsid w:val="00833C34"/>
    <w:rsid w:val="00874C6E"/>
    <w:rsid w:val="008A39E6"/>
    <w:rsid w:val="008B1A5C"/>
    <w:rsid w:val="008B222B"/>
    <w:rsid w:val="008B5ED3"/>
    <w:rsid w:val="008C1534"/>
    <w:rsid w:val="008C5BA7"/>
    <w:rsid w:val="008D6A92"/>
    <w:rsid w:val="00902347"/>
    <w:rsid w:val="009034AF"/>
    <w:rsid w:val="009131DA"/>
    <w:rsid w:val="009133C3"/>
    <w:rsid w:val="00923ADF"/>
    <w:rsid w:val="00940532"/>
    <w:rsid w:val="00952112"/>
    <w:rsid w:val="00971765"/>
    <w:rsid w:val="00980F27"/>
    <w:rsid w:val="00983DF9"/>
    <w:rsid w:val="00993902"/>
    <w:rsid w:val="00996F08"/>
    <w:rsid w:val="009A38B2"/>
    <w:rsid w:val="009C0607"/>
    <w:rsid w:val="009C2A72"/>
    <w:rsid w:val="009D4180"/>
    <w:rsid w:val="009E29E4"/>
    <w:rsid w:val="009E63A7"/>
    <w:rsid w:val="009E7A88"/>
    <w:rsid w:val="009F3F36"/>
    <w:rsid w:val="009F67BC"/>
    <w:rsid w:val="00A07969"/>
    <w:rsid w:val="00A130E1"/>
    <w:rsid w:val="00A8394A"/>
    <w:rsid w:val="00AC3DD0"/>
    <w:rsid w:val="00AE02F6"/>
    <w:rsid w:val="00B032C5"/>
    <w:rsid w:val="00B063E8"/>
    <w:rsid w:val="00B153CC"/>
    <w:rsid w:val="00B155FD"/>
    <w:rsid w:val="00B20E40"/>
    <w:rsid w:val="00B2171E"/>
    <w:rsid w:val="00B241A6"/>
    <w:rsid w:val="00B27992"/>
    <w:rsid w:val="00B55E59"/>
    <w:rsid w:val="00B6717F"/>
    <w:rsid w:val="00B7187E"/>
    <w:rsid w:val="00B73699"/>
    <w:rsid w:val="00B74093"/>
    <w:rsid w:val="00B911AA"/>
    <w:rsid w:val="00BB76F6"/>
    <w:rsid w:val="00BD09D1"/>
    <w:rsid w:val="00BD0FCA"/>
    <w:rsid w:val="00C02E19"/>
    <w:rsid w:val="00C715E9"/>
    <w:rsid w:val="00C81050"/>
    <w:rsid w:val="00C83F9C"/>
    <w:rsid w:val="00C8447D"/>
    <w:rsid w:val="00C850D3"/>
    <w:rsid w:val="00CA6EF5"/>
    <w:rsid w:val="00CB0577"/>
    <w:rsid w:val="00CB3380"/>
    <w:rsid w:val="00CD03F2"/>
    <w:rsid w:val="00CE0025"/>
    <w:rsid w:val="00CF1ECD"/>
    <w:rsid w:val="00CF7DC3"/>
    <w:rsid w:val="00D1400E"/>
    <w:rsid w:val="00D2793B"/>
    <w:rsid w:val="00D35455"/>
    <w:rsid w:val="00D40C13"/>
    <w:rsid w:val="00D465F8"/>
    <w:rsid w:val="00D61ACA"/>
    <w:rsid w:val="00D843A9"/>
    <w:rsid w:val="00D85867"/>
    <w:rsid w:val="00D93F07"/>
    <w:rsid w:val="00D943B5"/>
    <w:rsid w:val="00DA2B75"/>
    <w:rsid w:val="00DA456B"/>
    <w:rsid w:val="00DA5BDE"/>
    <w:rsid w:val="00DE0995"/>
    <w:rsid w:val="00E111E2"/>
    <w:rsid w:val="00E11B6B"/>
    <w:rsid w:val="00E15655"/>
    <w:rsid w:val="00E16A4F"/>
    <w:rsid w:val="00E33E21"/>
    <w:rsid w:val="00E44647"/>
    <w:rsid w:val="00E44BCC"/>
    <w:rsid w:val="00E63A84"/>
    <w:rsid w:val="00E82425"/>
    <w:rsid w:val="00EA679D"/>
    <w:rsid w:val="00EC1634"/>
    <w:rsid w:val="00EC6E1F"/>
    <w:rsid w:val="00ED21F4"/>
    <w:rsid w:val="00ED3F50"/>
    <w:rsid w:val="00ED58B6"/>
    <w:rsid w:val="00F00A1C"/>
    <w:rsid w:val="00F17927"/>
    <w:rsid w:val="00F21AF5"/>
    <w:rsid w:val="00F2321C"/>
    <w:rsid w:val="00F27E08"/>
    <w:rsid w:val="00F348B7"/>
    <w:rsid w:val="00F35F65"/>
    <w:rsid w:val="00F426F3"/>
    <w:rsid w:val="00F845A6"/>
    <w:rsid w:val="00FA56A5"/>
    <w:rsid w:val="00FC07AF"/>
    <w:rsid w:val="00FC427C"/>
    <w:rsid w:val="00FD0255"/>
    <w:rsid w:val="00FF3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BDF998"/>
  <w15:chartTrackingRefBased/>
  <w15:docId w15:val="{9D8E0FE2-7140-4456-A045-B45B16662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339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339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339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339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339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339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339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339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339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339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339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339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3391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33914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33914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33914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33914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3391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339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339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339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339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339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3391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33914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33914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339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33914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3391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333914"/>
    <w:rPr>
      <w:color w:val="467886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3391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qFormat/>
    <w:rsid w:val="00197839"/>
    <w:rPr>
      <w:rFonts w:ascii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8C5BA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C5BA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C5BA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C5BA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C5BA7"/>
    <w:rPr>
      <w:b/>
      <w:bCs/>
      <w:sz w:val="20"/>
      <w:szCs w:val="20"/>
    </w:rPr>
  </w:style>
  <w:style w:type="character" w:styleId="nfase">
    <w:name w:val="Emphasis"/>
    <w:basedOn w:val="Fontepargpadro"/>
    <w:uiPriority w:val="20"/>
    <w:qFormat/>
    <w:rsid w:val="008C5BA7"/>
    <w:rPr>
      <w:i/>
      <w:iCs/>
    </w:rPr>
  </w:style>
  <w:style w:type="character" w:styleId="Forte">
    <w:name w:val="Strong"/>
    <w:basedOn w:val="Fontepargpadro"/>
    <w:uiPriority w:val="22"/>
    <w:qFormat/>
    <w:rsid w:val="008C5BA7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BD09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D09D1"/>
  </w:style>
  <w:style w:type="paragraph" w:styleId="Rodap">
    <w:name w:val="footer"/>
    <w:basedOn w:val="Normal"/>
    <w:link w:val="RodapChar"/>
    <w:uiPriority w:val="99"/>
    <w:unhideWhenUsed/>
    <w:rsid w:val="00BD09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D09D1"/>
  </w:style>
  <w:style w:type="paragraph" w:styleId="Textodebalo">
    <w:name w:val="Balloon Text"/>
    <w:basedOn w:val="Normal"/>
    <w:link w:val="TextodebaloChar"/>
    <w:uiPriority w:val="99"/>
    <w:semiHidden/>
    <w:unhideWhenUsed/>
    <w:rsid w:val="00E33E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3E21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825332"/>
    <w:pPr>
      <w:spacing w:after="0" w:line="240" w:lineRule="auto"/>
    </w:pPr>
  </w:style>
  <w:style w:type="character" w:styleId="MenoPendente">
    <w:name w:val="Unresolved Mention"/>
    <w:basedOn w:val="Fontepargpadro"/>
    <w:uiPriority w:val="99"/>
    <w:semiHidden/>
    <w:unhideWhenUsed/>
    <w:rsid w:val="00F21A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image" Target="media/image2.png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1877</Words>
  <Characters>10137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vieira</dc:creator>
  <cp:keywords/>
  <dc:description/>
  <cp:lastModifiedBy>gabriel vieira</cp:lastModifiedBy>
  <cp:revision>2</cp:revision>
  <cp:lastPrinted>2025-11-29T23:27:00Z</cp:lastPrinted>
  <dcterms:created xsi:type="dcterms:W3CDTF">2025-12-06T15:31:00Z</dcterms:created>
  <dcterms:modified xsi:type="dcterms:W3CDTF">2025-12-06T15:31:00Z</dcterms:modified>
</cp:coreProperties>
</file>