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F86C2" w14:textId="77777777" w:rsidR="00927A14" w:rsidRDefault="00000000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ENSINO DE CIÊNCIAS E EDUCAÇÃO AMBIENTAL: MAPEAMENTO DA PRODUÇÃO CIENTÍFICA E ANÁLISE DE METODOLOGIAS</w:t>
      </w:r>
    </w:p>
    <w:p w14:paraId="64E18675" w14:textId="77777777" w:rsidR="00927A14" w:rsidRDefault="00927A14">
      <w:pPr>
        <w:shd w:val="clear" w:color="auto" w:fill="FFFFFF"/>
        <w:tabs>
          <w:tab w:val="left" w:pos="2500"/>
        </w:tabs>
        <w:jc w:val="center"/>
        <w:rPr>
          <w:b/>
        </w:rPr>
      </w:pPr>
    </w:p>
    <w:p w14:paraId="3AF0295F" w14:textId="5C27E175" w:rsidR="00927A14" w:rsidRPr="00D647A4" w:rsidRDefault="00000000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Phamella Belém Reis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; Alzira Almeida de Araujo</w:t>
      </w:r>
      <w:r>
        <w:rPr>
          <w:sz w:val="24"/>
          <w:szCs w:val="24"/>
          <w:vertAlign w:val="superscript"/>
        </w:rPr>
        <w:t xml:space="preserve"> 2</w:t>
      </w:r>
      <w:r>
        <w:rPr>
          <w:sz w:val="24"/>
          <w:szCs w:val="24"/>
        </w:rPr>
        <w:t>; Edjanne Lorena da Silva de Souza de Lima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; Marcilene Calandrine de Avelar 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;</w:t>
      </w:r>
      <w:r>
        <w:t xml:space="preserve"> </w:t>
      </w:r>
      <w:r w:rsidRPr="00D647A4">
        <w:rPr>
          <w:sz w:val="24"/>
          <w:szCs w:val="24"/>
        </w:rPr>
        <w:t>Shislene Rodrigues de Souza</w:t>
      </w:r>
      <w:r w:rsidRPr="00D647A4">
        <w:rPr>
          <w:sz w:val="24"/>
          <w:szCs w:val="24"/>
          <w:vertAlign w:val="superscript"/>
        </w:rPr>
        <w:t>5</w:t>
      </w:r>
      <w:r w:rsidRPr="00D647A4">
        <w:rPr>
          <w:sz w:val="24"/>
          <w:szCs w:val="24"/>
        </w:rPr>
        <w:t xml:space="preserve">; </w:t>
      </w:r>
      <w:r w:rsidRPr="00D647A4">
        <w:rPr>
          <w:sz w:val="24"/>
          <w:szCs w:val="24"/>
          <w:u w:val="single"/>
        </w:rPr>
        <w:t>Altem Nascimento Pontes</w:t>
      </w:r>
      <w:r w:rsidR="00D647A4" w:rsidRPr="00D647A4">
        <w:rPr>
          <w:sz w:val="24"/>
          <w:szCs w:val="24"/>
          <w:vertAlign w:val="superscript"/>
        </w:rPr>
        <w:t>6</w:t>
      </w:r>
      <w:r w:rsidRPr="00D647A4">
        <w:rPr>
          <w:sz w:val="24"/>
          <w:szCs w:val="24"/>
          <w:vertAlign w:val="superscript"/>
        </w:rPr>
        <w:t xml:space="preserve">  </w:t>
      </w:r>
    </w:p>
    <w:p w14:paraId="2A6FE673" w14:textId="77777777" w:rsidR="00927A14" w:rsidRPr="00D647A4" w:rsidRDefault="00927A14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21E88174" w14:textId="77777777" w:rsidR="00927A14" w:rsidRDefault="00000000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Doutoranda em Ciências Ambientais. Universidade do Estado do Pará.</w:t>
      </w:r>
    </w:p>
    <w:p w14:paraId="6FBAF10A" w14:textId="77777777" w:rsidR="00927A14" w:rsidRDefault="00000000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E-mail: phamellareis93@gmail.com</w:t>
      </w:r>
    </w:p>
    <w:p w14:paraId="71BE0BC9" w14:textId="77777777" w:rsidR="00927A14" w:rsidRDefault="00000000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Doutoranda em Ciências Ambientais. Universidade do Estado do Pará.</w:t>
      </w:r>
    </w:p>
    <w:p w14:paraId="22D7014D" w14:textId="77777777" w:rsidR="00927A14" w:rsidRDefault="00000000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D647A4">
        <w:rPr>
          <w:sz w:val="24"/>
          <w:szCs w:val="24"/>
          <w:vertAlign w:val="superscript"/>
        </w:rPr>
        <w:t>3</w:t>
      </w:r>
      <w:r w:rsidRPr="00D647A4">
        <w:rPr>
          <w:sz w:val="24"/>
          <w:szCs w:val="24"/>
        </w:rPr>
        <w:t xml:space="preserve">Graduada </w:t>
      </w:r>
      <w:r>
        <w:rPr>
          <w:sz w:val="24"/>
          <w:szCs w:val="24"/>
        </w:rPr>
        <w:t>em Letras Língua Portuguesa. Universidade Pitágoras Anhanguera.</w:t>
      </w:r>
    </w:p>
    <w:p w14:paraId="2D59B460" w14:textId="77777777" w:rsidR="00927A14" w:rsidRDefault="00000000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4 </w:t>
      </w:r>
      <w:r>
        <w:rPr>
          <w:sz w:val="24"/>
          <w:szCs w:val="24"/>
        </w:rPr>
        <w:t>Doutora em Ciências Ambientais. Universidade do Estado do Pará.</w:t>
      </w:r>
    </w:p>
    <w:p w14:paraId="656992B3" w14:textId="77777777" w:rsidR="00927A14" w:rsidRDefault="00000000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5 </w:t>
      </w:r>
      <w:r>
        <w:rPr>
          <w:sz w:val="24"/>
          <w:szCs w:val="24"/>
        </w:rPr>
        <w:t>Doutoranda em Ciências Ambientais. Universidade do Estado do Pará.</w:t>
      </w:r>
    </w:p>
    <w:p w14:paraId="1E2DD657" w14:textId="77777777" w:rsidR="00927A14" w:rsidRDefault="00000000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D647A4">
        <w:rPr>
          <w:sz w:val="24"/>
          <w:szCs w:val="24"/>
          <w:vertAlign w:val="superscript"/>
        </w:rPr>
        <w:t xml:space="preserve">6 </w:t>
      </w:r>
      <w:r>
        <w:rPr>
          <w:sz w:val="24"/>
          <w:szCs w:val="24"/>
        </w:rPr>
        <w:t>Doutor em Ciências pela Universidade Estadual de Campinas.</w:t>
      </w:r>
    </w:p>
    <w:p w14:paraId="26975C8D" w14:textId="77777777" w:rsidR="00D647A4" w:rsidRDefault="00D647A4">
      <w:pPr>
        <w:shd w:val="clear" w:color="auto" w:fill="FFFFFF"/>
        <w:tabs>
          <w:tab w:val="left" w:pos="2500"/>
        </w:tabs>
        <w:jc w:val="center"/>
        <w:rPr>
          <w:rFonts w:eastAsia="SimSun"/>
          <w:color w:val="FF0000"/>
          <w:sz w:val="24"/>
          <w:szCs w:val="24"/>
        </w:rPr>
      </w:pPr>
    </w:p>
    <w:p w14:paraId="78E2C141" w14:textId="01013693" w:rsidR="00927A14" w:rsidRDefault="00000000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22DB42EC" w14:textId="77777777" w:rsidR="00927A14" w:rsidRDefault="00927A14"/>
    <w:p w14:paraId="7E9C2683" w14:textId="3440139C" w:rsidR="00927A14" w:rsidRDefault="00000000">
      <w:pPr>
        <w:pStyle w:val="NormalWeb"/>
        <w:spacing w:before="0" w:beforeAutospacing="0" w:after="0" w:afterAutospacing="0"/>
        <w:jc w:val="both"/>
      </w:pPr>
      <w:r>
        <w:t xml:space="preserve">O </w:t>
      </w:r>
      <w:r w:rsidRPr="00D647A4">
        <w:t>Objeto de estudo</w:t>
      </w:r>
      <w:r>
        <w:t xml:space="preserve"> deste trabalho concentra-se na interseção entre o Ensino de Ciências e a Educação Ambiental (EA), um campo que tem demonstrado notável crescimento nas publicações científicas recentes. Diante desse cenário, a </w:t>
      </w:r>
      <w:r w:rsidR="00D647A4">
        <w:t>f</w:t>
      </w:r>
      <w:r w:rsidRPr="00D647A4">
        <w:t>ormulação do problema</w:t>
      </w:r>
      <w:r>
        <w:t xml:space="preserve"> que guiou esta pesquisa foi: Qual é a natureza da relação estabelecida entre o Ensino de Ciências e a Educação Ambiental na comunidade científica e qual a relevância das metodologias pedagógicas empregadas nas pesquisas que abordam essa articulação? A </w:t>
      </w:r>
      <w:r w:rsidR="00D647A4" w:rsidRPr="00D647A4">
        <w:t>j</w:t>
      </w:r>
      <w:r w:rsidRPr="00D647A4">
        <w:t>ustificativa</w:t>
      </w:r>
      <w:r>
        <w:t xml:space="preserve"> para este estudo reside na necessidade premente de mapear e analisar a produção científica que associa essas duas áreas do conhecimento. Dada a complexidade dos desafios ambientais contemporâneos e o papel crucial da educação na formação de cidadãos conscientes e atuantes, compreender como essa articulação está sendo abordada e quais metodologias têm sido consideradas eficazes é fundamental para o aprimoramento das práticas pedagógicas e para a identificação de lacunas de pesquisa e intervenção. Os </w:t>
      </w:r>
      <w:r w:rsidR="00D647A4" w:rsidRPr="00D647A4">
        <w:t>o</w:t>
      </w:r>
      <w:r w:rsidRPr="00D647A4">
        <w:t>bjetivos</w:t>
      </w:r>
      <w:r>
        <w:t xml:space="preserve"> definidos foram: 1) Identificar a relação entre o Ensino de Ciências e a Educação Ambiental na produção científica dos últimos dois anos; e 2) Analisar a relevância das metodologias pedagógicas empregadas nas pesquisas que exploram essa articulação. A </w:t>
      </w:r>
      <w:r w:rsidR="00D647A4" w:rsidRPr="00D647A4">
        <w:t>m</w:t>
      </w:r>
      <w:r w:rsidRPr="00D647A4">
        <w:t>etodologia</w:t>
      </w:r>
      <w:r>
        <w:t xml:space="preserve"> adotada foi a Revisão Integrativa da Literatura (RIL), realizada em junho de 2025. A busca bibliográfica foi conduzida nas bases de dados Periódicos CAPES, Scopus e SciELO. Os critérios de inclusão abrangeram: artigos originais ou de revisão publicados em periódicos científicos; disponibilidade de resumo e texto completo; e estudos que abordassem especificamente a relação entre Ensino de Ciências e Educação Ambiental. Após a aplicação dos critérios, a amostra final foi composta por vinte artigos, os quais foram submetidos à análise de conteúdo e organizados em categorias temáticas. Os </w:t>
      </w:r>
      <w:r w:rsidR="00D647A4" w:rsidRPr="00D647A4">
        <w:t>r</w:t>
      </w:r>
      <w:r w:rsidRPr="00D647A4">
        <w:t>esultados</w:t>
      </w:r>
      <w:r>
        <w:t xml:space="preserve"> revelam que a produção científica enfatiza a importância de abordagens interdisciplinares e contextualizadas, com destaque para metodologias ativas e projetos de intervenção que conectam o conteúdo científico à realidade socioambiental dos estudantes. As categorias temáticas demonstraram que as pesquisas frequentemente utilizam a EA como um vetor para o desenvolvimento de raciocínio científico, pensamento crítico e engajamento cívico em questões de sustentabilidade. Notavelmente, os dados evidenciam que a identificação e discussão de fragilidades no contexto do ensino, tais como a formação docente inadequada ou a falta de recursos didáticos específicos são cruciais. Em </w:t>
      </w:r>
      <w:r w:rsidR="00D647A4">
        <w:t>c</w:t>
      </w:r>
      <w:r w:rsidRPr="00D647A4">
        <w:t>onclusão</w:t>
      </w:r>
      <w:r>
        <w:t xml:space="preserve">, a articulação entre o Ensino de Ciências e a Educação Ambiental é um campo de pesquisa robusto e relevante, com um corpo de trabalhos que aponta para a necessidade de uma avaliação multidimensional das práticas </w:t>
      </w:r>
      <w:r>
        <w:lastRenderedPageBreak/>
        <w:t>pedagógicas. Este processo avaliativo, ao diagnosticar as fragilidades e potencialidades no ambiente de sala de aula, pode favorecer a implementação de estratégias didáticas mais eficazes, garantindo que o ensino de Ciências contribua significativamente para a formação de uma consciência ambiental crítica e transformadora.</w:t>
      </w:r>
    </w:p>
    <w:p w14:paraId="477E6288" w14:textId="77777777" w:rsidR="00927A14" w:rsidRDefault="00927A14">
      <w:pPr>
        <w:pStyle w:val="NormalWeb"/>
        <w:spacing w:before="0" w:beforeAutospacing="0" w:after="0" w:afterAutospacing="0"/>
        <w:jc w:val="both"/>
      </w:pPr>
    </w:p>
    <w:p w14:paraId="5696C775" w14:textId="77777777" w:rsidR="00927A14" w:rsidRDefault="00000000">
      <w:pPr>
        <w:shd w:val="clear" w:color="auto" w:fill="FFFFFF"/>
        <w:tabs>
          <w:tab w:val="left" w:pos="250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>
        <w:rPr>
          <w:sz w:val="24"/>
          <w:szCs w:val="24"/>
        </w:rPr>
        <w:t xml:space="preserve">Ensino de ciências; Educação ambiental; Ensino básico.  </w:t>
      </w:r>
    </w:p>
    <w:p w14:paraId="716EBB5A" w14:textId="77777777" w:rsidR="00927A14" w:rsidRDefault="00927A14">
      <w:pPr>
        <w:shd w:val="clear" w:color="auto" w:fill="FFFFFF"/>
        <w:tabs>
          <w:tab w:val="left" w:pos="2500"/>
        </w:tabs>
        <w:rPr>
          <w:b/>
          <w:sz w:val="24"/>
          <w:szCs w:val="24"/>
        </w:rPr>
      </w:pPr>
    </w:p>
    <w:p w14:paraId="40166275" w14:textId="77777777" w:rsidR="00927A14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Escolha a Área de Interesse do Simpósio</w:t>
      </w:r>
      <w:r>
        <w:rPr>
          <w:sz w:val="24"/>
          <w:szCs w:val="24"/>
        </w:rPr>
        <w:t>: Ciências Humanas e Sociais Aplicadas</w:t>
      </w:r>
    </w:p>
    <w:sectPr w:rsidR="00927A14">
      <w:headerReference w:type="default" r:id="rId7"/>
      <w:footerReference w:type="default" r:id="rId8"/>
      <w:pgSz w:w="11906" w:h="16838"/>
      <w:pgMar w:top="1701" w:right="1134" w:bottom="851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0775" w14:textId="77777777" w:rsidR="000B32B6" w:rsidRDefault="000B32B6">
      <w:r>
        <w:separator/>
      </w:r>
    </w:p>
  </w:endnote>
  <w:endnote w:type="continuationSeparator" w:id="0">
    <w:p w14:paraId="54D21080" w14:textId="77777777" w:rsidR="000B32B6" w:rsidRDefault="000B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1D802" w14:textId="77777777" w:rsidR="00927A14" w:rsidRDefault="00000000">
    <w:pPr>
      <w:widowControl/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4384" behindDoc="0" locked="0" layoutInCell="1" allowOverlap="1" wp14:anchorId="490F55E5" wp14:editId="6C5F0416">
          <wp:simplePos x="0" y="0"/>
          <wp:positionH relativeFrom="column">
            <wp:posOffset>3446145</wp:posOffset>
          </wp:positionH>
          <wp:positionV relativeFrom="page">
            <wp:posOffset>10205720</wp:posOffset>
          </wp:positionV>
          <wp:extent cx="462280" cy="329565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678874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2280" cy="329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42CAE4A" wp14:editId="11270EB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59591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226D8244" wp14:editId="5E2B2C1D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423000" name="Imagem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5408" behindDoc="0" locked="0" layoutInCell="1" allowOverlap="1" wp14:anchorId="39484454" wp14:editId="247224A8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856225" name="Imagem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3360" behindDoc="0" locked="0" layoutInCell="1" allowOverlap="1" wp14:anchorId="49F50836" wp14:editId="5848EEE2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485175" name="Imagem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2336" behindDoc="0" locked="0" layoutInCell="1" allowOverlap="1" wp14:anchorId="01014A31" wp14:editId="2987F778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174108" name="Imagem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>
                    <a:fillRect/>
                  </a:stretch>
                </pic:blipFill>
                <pic:spPr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02D7CE0" wp14:editId="4C1C9140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338273" name="image6.png" descr="PROPIT - Unifesspa é contemplada com 68 cotas de bolsas da Fapespa para ...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EFD2DBF" wp14:editId="51D0EE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338271" name="image2.png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38779B" w14:textId="77777777" w:rsidR="00927A14" w:rsidRDefault="00927A14">
    <w:pPr>
      <w:widowControl/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31053" w14:textId="77777777" w:rsidR="000B32B6" w:rsidRDefault="000B32B6">
      <w:r>
        <w:separator/>
      </w:r>
    </w:p>
  </w:footnote>
  <w:footnote w:type="continuationSeparator" w:id="0">
    <w:p w14:paraId="1386A50B" w14:textId="77777777" w:rsidR="000B32B6" w:rsidRDefault="000B3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B9C07" w14:textId="77777777" w:rsidR="00927A14" w:rsidRDefault="00000000">
    <w:pPr>
      <w:widowControl/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20A9B2FF" wp14:editId="2944A233">
          <wp:extent cx="3253105" cy="1610360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6192A"/>
    <w:rsid w:val="00066C58"/>
    <w:rsid w:val="000A1236"/>
    <w:rsid w:val="000B32B6"/>
    <w:rsid w:val="0010032A"/>
    <w:rsid w:val="00281633"/>
    <w:rsid w:val="00303D2C"/>
    <w:rsid w:val="00367990"/>
    <w:rsid w:val="00376393"/>
    <w:rsid w:val="00397C0F"/>
    <w:rsid w:val="003A2374"/>
    <w:rsid w:val="00427F3D"/>
    <w:rsid w:val="0045097E"/>
    <w:rsid w:val="00457357"/>
    <w:rsid w:val="0048607D"/>
    <w:rsid w:val="0053681D"/>
    <w:rsid w:val="005E26DB"/>
    <w:rsid w:val="00605A0A"/>
    <w:rsid w:val="00616555"/>
    <w:rsid w:val="00627CE8"/>
    <w:rsid w:val="006475D4"/>
    <w:rsid w:val="006913DA"/>
    <w:rsid w:val="007537DE"/>
    <w:rsid w:val="007830E4"/>
    <w:rsid w:val="007E451F"/>
    <w:rsid w:val="008B35FA"/>
    <w:rsid w:val="008F77F9"/>
    <w:rsid w:val="00927A14"/>
    <w:rsid w:val="009423CF"/>
    <w:rsid w:val="009814E4"/>
    <w:rsid w:val="009A3A35"/>
    <w:rsid w:val="009C13EE"/>
    <w:rsid w:val="009F49F0"/>
    <w:rsid w:val="00A86693"/>
    <w:rsid w:val="00AD196D"/>
    <w:rsid w:val="00AD335D"/>
    <w:rsid w:val="00AF22CA"/>
    <w:rsid w:val="00B26E21"/>
    <w:rsid w:val="00B77BA8"/>
    <w:rsid w:val="00B826D9"/>
    <w:rsid w:val="00B83998"/>
    <w:rsid w:val="00BA7944"/>
    <w:rsid w:val="00BE2D1D"/>
    <w:rsid w:val="00C35CFE"/>
    <w:rsid w:val="00C57B1C"/>
    <w:rsid w:val="00C64DF0"/>
    <w:rsid w:val="00CC52A8"/>
    <w:rsid w:val="00CC7E1B"/>
    <w:rsid w:val="00D1043B"/>
    <w:rsid w:val="00D24E70"/>
    <w:rsid w:val="00D460BC"/>
    <w:rsid w:val="00D647A4"/>
    <w:rsid w:val="00D6480B"/>
    <w:rsid w:val="00E161EB"/>
    <w:rsid w:val="00E42F77"/>
    <w:rsid w:val="00E94D7C"/>
    <w:rsid w:val="00F9218C"/>
    <w:rsid w:val="00FD202B"/>
    <w:rsid w:val="00FD46AA"/>
    <w:rsid w:val="4093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244D"/>
  <w15:docId w15:val="{CD4429A2-D3A5-4056-A513-5947FF2A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pPr>
      <w:widowControl w:val="0"/>
    </w:pPr>
    <w:rPr>
      <w:rFonts w:eastAsia="Times New Roman"/>
      <w:sz w:val="22"/>
      <w:szCs w:val="22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627</Words>
  <Characters>3388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Gomes</dc:creator>
  <cp:lastModifiedBy>Alzira Araujo</cp:lastModifiedBy>
  <cp:revision>9</cp:revision>
  <dcterms:created xsi:type="dcterms:W3CDTF">2025-11-26T20:20:00Z</dcterms:created>
  <dcterms:modified xsi:type="dcterms:W3CDTF">2025-12-03T22:16:00Z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4F9757E8530447EEA63CEB310A473BCB_12</vt:lpwstr>
  </property>
</Properties>
</file>