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ENTRE O DESCARTE E O LUCRO: O REAPROVEITAMENTO DO CAROÇO DO AÇAÍ E A EDUCAÇÃO AMBIENTAL INFORMAL NO BAIRRO DO JURUNAS, BELÉM-PA</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Helena Cristina Rodrigues de Aviz</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superscript"/>
          <w:rtl w:val="0"/>
        </w:rPr>
        <w:t xml:space="preserve">1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Mestranda em Geografia no Programa de Pós-Graduação em Geografia- PPGG- UEPA, </w:t>
      </w:r>
      <w:hyperlink r:id="rId6">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Helenarodrigues76@yahoo.com</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Bruno Sanches Brito</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superscript"/>
          <w:rtl w:val="0"/>
        </w:rPr>
        <w:t xml:space="preserve">2</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Engenheiro de Produção - Universidade Estácio de Sá – ESTÁCIO;</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4"/>
          <w:szCs w:val="24"/>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Rodrigo Rafael Souza de Oliveira</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superscript"/>
          <w:rtl w:val="0"/>
        </w:rPr>
        <w:t xml:space="preserve">³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Docente do Programa de Pós-Graduação em Geografia, Universidade do Estado do Pará- UEPA</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4"/>
          <w:szCs w:val="24"/>
        </w:rPr>
      </w:pPr>
      <w:r w:rsidDel="00000000" w:rsidR="00000000" w:rsidRPr="00000000">
        <w:rPr>
          <w:rtl w:val="0"/>
        </w:rPr>
      </w:r>
    </w:p>
    <w:p w:rsidR="00000000" w:rsidDel="00000000" w:rsidP="00000000" w:rsidRDefault="00000000" w:rsidRPr="00000000" w14:paraId="00000007">
      <w:pPr>
        <w:pBdr>
          <w:bottom w:color="000000" w:space="8" w:sz="0" w:val="none"/>
        </w:pBdr>
        <w:shd w:fill="ffffff" w:val="clear"/>
        <w:tabs>
          <w:tab w:val="left" w:leader="none" w:pos="2500"/>
        </w:tabs>
        <w:jc w:val="center"/>
        <w:rPr>
          <w:b w:val="1"/>
          <w:bCs w:val="1"/>
          <w:sz w:val="24"/>
          <w:szCs w:val="24"/>
          <w:u w:val="single"/>
        </w:rPr>
      </w:pPr>
      <w:r w:rsidDel="00000000" w:rsidR="00000000" w:rsidRPr="00000000">
        <w:rPr>
          <w:b w:val="1"/>
          <w:bCs w:val="1"/>
          <w:sz w:val="24"/>
          <w:szCs w:val="24"/>
          <w:u w:val="single"/>
          <w:rtl w:val="0"/>
        </w:rPr>
        <w:t xml:space="preserve">RESUMO</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pesquisa analisa o reaproveitamento do caroço do açaí como estratégia de sustentabilidade no município de Belém-PA, articulando os princípios da Educação Ambiental informal à mitigação de riscos socioambientais urbanos. A investigação concentra-se no bairro do Jurunas, onde a atividade de pequenos batedores de açaí representa uma importante fonte de renda, mas também gera grande volume de resíduos descartados de forma inadequada, agravando problemas ambientais e sanitários. O estudo parte da constatação de que, embora existam iniciativas industriais voltadas ao uso do caroço como biomassa energética, ainda são limitadas as políticas públicas e as articulações com os produtores locais. O referencial teórico-metodológico fundamenta-se no pensamento sistêmico e adota abordagem qualitativa, com aplicação de pesquisa bibliográfica, observação de campo e entrevistas com batedores de açaí. Os resultados revelam a importância de integrar saberes populares e práticas industriais na construção de soluções sustentáveis, demonstrando que o aproveitamento do caroço pode contribuir para a geração de renda, a redução da poluição urbana e o fortalecimento de práticas educativas críticas. A pesquisa evidencia, ainda, a necessidade de políticas públicas que incentivem a valorização dos resíduos do açaí como recurso energético, reforçando o papel da educação na construção de uma sustentabilidade mais justa e inclusiva nas periferias urbanas amazônicas.</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Palavras-chave: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Sustentabilidade. Reaproveitamento. Educação Ambiental.</w:t>
      </w:r>
    </w:p>
    <w:p w:rsidR="00000000" w:rsidDel="00000000" w:rsidP="00000000" w:rsidRDefault="00000000" w:rsidRPr="00000000" w14:paraId="0000000B">
      <w:pPr>
        <w:shd w:fill="ffffff" w:val="clear"/>
        <w:tabs>
          <w:tab w:val="left" w:leader="none" w:pos="2500"/>
        </w:tabs>
        <w:jc w:val="both"/>
        <w:rPr>
          <w:sz w:val="24"/>
          <w:szCs w:val="24"/>
        </w:rPr>
      </w:pPr>
      <w:r w:rsidDel="00000000" w:rsidR="00000000" w:rsidRPr="00000000">
        <w:rPr>
          <w:rtl w:val="0"/>
        </w:rPr>
      </w:r>
    </w:p>
    <w:p w:rsidR="00000000" w:rsidDel="00000000" w:rsidP="00000000" w:rsidRDefault="00000000" w:rsidRPr="00000000" w14:paraId="0000000C">
      <w:pPr>
        <w:shd w:fill="ffffff" w:val="clear"/>
        <w:tabs>
          <w:tab w:val="left" w:leader="none" w:pos="2500"/>
        </w:tabs>
        <w:jc w:val="both"/>
        <w:rPr>
          <w:b w:val="1"/>
          <w:bCs w:val="1"/>
          <w:sz w:val="24"/>
          <w:szCs w:val="24"/>
        </w:rPr>
      </w:pPr>
      <w:r w:rsidDel="00000000" w:rsidR="00000000" w:rsidRPr="00000000">
        <w:rPr>
          <w:b w:val="1"/>
          <w:bCs w:val="1"/>
          <w:sz w:val="24"/>
          <w:szCs w:val="24"/>
          <w:rtl w:val="0"/>
        </w:rPr>
        <w:t xml:space="preserve">Área de Interesse do Simpósio</w:t>
      </w:r>
      <w:r w:rsidDel="00000000" w:rsidR="00000000" w:rsidRPr="00000000">
        <w:rPr>
          <w:sz w:val="24"/>
          <w:szCs w:val="24"/>
          <w:rtl w:val="0"/>
        </w:rPr>
        <w:t xml:space="preserve">: Ciências Humanas e Sociais Aplicadas.</w:t>
      </w:r>
      <w:r w:rsidDel="00000000" w:rsidR="00000000" w:rsidRPr="00000000">
        <w:rPr>
          <w:rtl w:val="0"/>
        </w:rPr>
      </w:r>
    </w:p>
    <w:p w:rsidR="00000000" w:rsidDel="00000000" w:rsidP="00000000" w:rsidRDefault="00000000" w:rsidRPr="00000000" w14:paraId="0000000D">
      <w:pPr>
        <w:pBdr>
          <w:bottom w:color="000000" w:space="8" w:sz="0" w:val="none"/>
        </w:pBdr>
        <w:shd w:fill="ffffff" w:val="clear"/>
        <w:tabs>
          <w:tab w:val="left" w:leader="none" w:pos="2500"/>
        </w:tabs>
        <w:rPr>
          <w:sz w:val="24"/>
          <w:szCs w:val="24"/>
        </w:rPr>
      </w:pPr>
      <w:r w:rsidDel="00000000" w:rsidR="00000000" w:rsidRPr="00000000">
        <w:rPr>
          <w:rtl w:val="0"/>
        </w:rPr>
      </w:r>
    </w:p>
    <w:p w:rsidR="00000000" w:rsidDel="00000000" w:rsidP="00000000" w:rsidRDefault="00000000" w:rsidRPr="00000000" w14:paraId="0000000E">
      <w:pPr>
        <w:pBdr>
          <w:bottom w:color="000000" w:space="18" w:sz="0" w:val="none"/>
        </w:pBdr>
        <w:shd w:fill="ffffff" w:val="clear"/>
        <w:tabs>
          <w:tab w:val="left" w:leader="none" w:pos="2500"/>
        </w:tabs>
        <w:spacing w:line="360" w:lineRule="auto"/>
        <w:jc w:val="both"/>
        <w:rPr>
          <w:color w:val="ff0000"/>
          <w:sz w:val="24"/>
          <w:szCs w:val="24"/>
        </w:rPr>
      </w:pPr>
      <w:r w:rsidDel="00000000" w:rsidR="00000000" w:rsidRPr="00000000">
        <w:rPr>
          <w:b w:val="1"/>
          <w:bCs w:val="1"/>
          <w:sz w:val="24"/>
          <w:szCs w:val="24"/>
          <w:rtl w:val="0"/>
        </w:rPr>
        <w:t xml:space="preserve">1. INTRODUÇÃO </w:t>
      </w:r>
      <w:r w:rsidDel="00000000" w:rsidR="00000000" w:rsidRPr="00000000">
        <w:rPr>
          <w:rtl w:val="0"/>
        </w:rPr>
      </w:r>
    </w:p>
    <w:p w:rsidR="00000000" w:rsidDel="00000000" w:rsidP="00000000" w:rsidRDefault="00000000" w:rsidRPr="00000000" w14:paraId="0000000F">
      <w:pPr>
        <w:pBdr>
          <w:bottom w:color="000000" w:space="18" w:sz="0" w:val="none"/>
        </w:pBdr>
        <w:shd w:fill="ffffff" w:val="clear"/>
        <w:tabs>
          <w:tab w:val="left" w:leader="none" w:pos="2500"/>
        </w:tabs>
        <w:spacing w:after="240" w:before="240" w:line="360" w:lineRule="auto"/>
        <w:ind w:firstLine="708.6614173228347"/>
        <w:jc w:val="both"/>
        <w:rPr>
          <w:sz w:val="24"/>
          <w:szCs w:val="24"/>
        </w:rPr>
      </w:pPr>
      <w:r w:rsidDel="00000000" w:rsidR="00000000" w:rsidRPr="00000000">
        <w:rPr>
          <w:sz w:val="24"/>
          <w:szCs w:val="24"/>
          <w:rtl w:val="0"/>
        </w:rPr>
        <w:t xml:space="preserve">As mudanças climáticas têm intensificado, em escala global, a ocorrência de eventos extremos, como enchentes, secas, ondas de calor e vendavais. Tais fenômenos agravam vulnerabilidades socioambientais e demandam novas formas de atuação do poder público e da sociedade civil (Galvão, 2015). Nesse cenário, o enfrentamento das injustiças socioambientais torna-se essencial, sobretudo nos territórios urbanos periféricos da Amazônia.</w:t>
      </w:r>
    </w:p>
    <w:p w:rsidR="00000000" w:rsidDel="00000000" w:rsidP="00000000" w:rsidRDefault="00000000" w:rsidRPr="00000000" w14:paraId="00000010">
      <w:pPr>
        <w:pBdr>
          <w:bottom w:color="000000" w:space="18" w:sz="0" w:val="none"/>
        </w:pBdr>
        <w:shd w:fill="ffffff" w:val="clear"/>
        <w:tabs>
          <w:tab w:val="left" w:leader="none" w:pos="2500"/>
        </w:tabs>
        <w:spacing w:after="240" w:before="240" w:line="360" w:lineRule="auto"/>
        <w:ind w:firstLine="708.6614173228347"/>
        <w:jc w:val="both"/>
        <w:rPr>
          <w:sz w:val="24"/>
          <w:szCs w:val="24"/>
        </w:rPr>
      </w:pPr>
      <w:r w:rsidDel="00000000" w:rsidR="00000000" w:rsidRPr="00000000">
        <w:rPr>
          <w:sz w:val="24"/>
          <w:szCs w:val="24"/>
          <w:rtl w:val="0"/>
        </w:rPr>
        <w:t xml:space="preserve">No contexto paraense, o açaí ocupa posição central na culinária e na economia regional, sendo considerado o “ouro negro” do estado e uma das principais fontes de renda para comunidades ribeirinhas (Mendonça et al., 2020). Em Belém, capital amazônica marcada por profundas transformações ambientais e sociais, destaca-se a intensa atividade vinculada à cadeia produtiva do fruto. Miranda et al. (2022) apontam que a produção diária de resíduos provenientes do processamento do açaí atinge toneladas, sendo majoritariamente descartados de forma inadequada em áreas irregulares da cidade. Em bairros populares como o Jurunas, onde predomina o trabalho informal de pequenos batedores, observa-se o acúmulo de caroços sem qualquer tratamento, agravando problemas sanitários, poluição e riscos à saúde pública.</w:t>
      </w:r>
    </w:p>
    <w:p w:rsidR="00000000" w:rsidDel="00000000" w:rsidP="00000000" w:rsidRDefault="00000000" w:rsidRPr="00000000" w14:paraId="00000011">
      <w:pPr>
        <w:pBdr>
          <w:bottom w:color="000000" w:space="18" w:sz="0" w:val="none"/>
        </w:pBdr>
        <w:shd w:fill="ffffff" w:val="clear"/>
        <w:tabs>
          <w:tab w:val="left" w:leader="none" w:pos="2500"/>
        </w:tabs>
        <w:spacing w:after="240" w:before="240" w:line="360" w:lineRule="auto"/>
        <w:ind w:firstLine="708.6614173228347"/>
        <w:jc w:val="both"/>
        <w:rPr>
          <w:sz w:val="24"/>
          <w:szCs w:val="24"/>
        </w:rPr>
      </w:pPr>
      <w:r w:rsidDel="00000000" w:rsidR="00000000" w:rsidRPr="00000000">
        <w:rPr>
          <w:sz w:val="24"/>
          <w:szCs w:val="24"/>
          <w:rtl w:val="0"/>
        </w:rPr>
        <w:t xml:space="preserve">A problemática centra-se na contradição entre o elevado potencial de reaproveitamento energético do caroço de açaí e a prática recorrente de descarte inadequado, que compromete a qualidade ambiental urbana. Embora existam indústrias interessadas na biomassa do caroço como fonte alternativa de energia, as articulações com os pequenos batedores permanecem incipientes, assim como as políticas públicas voltadas ao manejo sustentável desses resíduos. Soma-se a isso a escassez de ações educativas capazes de promover uma conscientização crítica sobre os impactos socioambientais associados ao processo.</w:t>
      </w:r>
    </w:p>
    <w:p w:rsidR="00000000" w:rsidDel="00000000" w:rsidP="00000000" w:rsidRDefault="00000000" w:rsidRPr="00000000" w14:paraId="00000012">
      <w:pPr>
        <w:pBdr>
          <w:bottom w:color="000000" w:space="18" w:sz="0" w:val="none"/>
        </w:pBdr>
        <w:shd w:fill="ffffff" w:val="clear"/>
        <w:tabs>
          <w:tab w:val="left" w:leader="none" w:pos="2500"/>
        </w:tabs>
        <w:spacing w:after="240" w:before="240" w:line="360" w:lineRule="auto"/>
        <w:ind w:firstLine="708.6614173228347"/>
        <w:jc w:val="both"/>
        <w:rPr>
          <w:sz w:val="24"/>
          <w:szCs w:val="24"/>
        </w:rPr>
      </w:pPr>
      <w:r w:rsidDel="00000000" w:rsidR="00000000" w:rsidRPr="00000000">
        <w:rPr>
          <w:sz w:val="24"/>
          <w:szCs w:val="24"/>
          <w:rtl w:val="0"/>
        </w:rPr>
        <w:t xml:space="preserve">Dessa forma, a pesquisa justifica-se pela necessidade de compreender e fortalecer estratégias sustentáveis que integrem a produção e o reaproveitamento dos resíduos do açaí, valorizando os saberes locais e promovendo soluções coletivas que envolvam batedores, indústrias e moradores de territórios historicamente negligenciados pelas políticas públicas.</w:t>
      </w:r>
    </w:p>
    <w:p w:rsidR="00000000" w:rsidDel="00000000" w:rsidP="00000000" w:rsidRDefault="00000000" w:rsidRPr="00000000" w14:paraId="00000013">
      <w:pPr>
        <w:pBdr>
          <w:bottom w:color="000000" w:space="18" w:sz="0" w:val="none"/>
        </w:pBdr>
        <w:shd w:fill="ffffff" w:val="clear"/>
        <w:tabs>
          <w:tab w:val="left" w:leader="none" w:pos="2500"/>
        </w:tabs>
        <w:spacing w:after="240" w:before="240" w:line="360" w:lineRule="auto"/>
        <w:ind w:firstLine="708.6614173228347"/>
        <w:jc w:val="both"/>
        <w:rPr>
          <w:sz w:val="24"/>
          <w:szCs w:val="24"/>
        </w:rPr>
      </w:pPr>
      <w:r w:rsidDel="00000000" w:rsidR="00000000" w:rsidRPr="00000000">
        <w:rPr>
          <w:sz w:val="24"/>
          <w:szCs w:val="24"/>
          <w:rtl w:val="0"/>
        </w:rPr>
        <w:t xml:space="preserve">O objetivo geral do estudo é analisar o reaproveitamento do caroço de açaí como estratégia sustentável no município de Belém, articulando os princípios da Educação Ambiental informal à redução de riscos socioambientais urbanos. Especificamente, busca-se: identificar como os resíduos vêm sendo utilizados por indústrias locais e discutir de que forma ações educativas críticas podem fomentar práticas sustentáveis e fortalecer a atuação comunitária diante dos impactos ambientais urbanos.</w:t>
      </w:r>
    </w:p>
    <w:p w:rsidR="00000000" w:rsidDel="00000000" w:rsidP="00000000" w:rsidRDefault="00000000" w:rsidRPr="00000000" w14:paraId="00000014">
      <w:pPr>
        <w:pBdr>
          <w:bottom w:color="000000" w:space="18" w:sz="0" w:val="none"/>
        </w:pBdr>
        <w:shd w:fill="ffffff" w:val="clear"/>
        <w:tabs>
          <w:tab w:val="left" w:leader="none" w:pos="2500"/>
        </w:tabs>
        <w:spacing w:after="240" w:before="240" w:line="360" w:lineRule="auto"/>
        <w:ind w:firstLine="708.6614173228347"/>
        <w:jc w:val="both"/>
        <w:rPr>
          <w:sz w:val="24"/>
          <w:szCs w:val="24"/>
        </w:rPr>
      </w:pPr>
      <w:r w:rsidDel="00000000" w:rsidR="00000000" w:rsidRPr="00000000">
        <w:rPr>
          <w:sz w:val="24"/>
          <w:szCs w:val="24"/>
          <w:rtl w:val="0"/>
        </w:rPr>
        <w:t xml:space="preserve">Assim, o estudo contribui para ampliar o debate sobre os impactos socioambientais da cadeia produtiva do açaí e reforça a urgência de práticas sustentáveis e educativas voltadas à mitigação de riscos ambientais, especialmente entre populações em situação de vulnerabilidade. Ao integrar conhecimentos técnico-científicos e saberes populares, pretende-se evidenciar caminhos para uma sustentabilidade mais inclusiva e socialmente justa.</w:t>
      </w:r>
    </w:p>
    <w:p w:rsidR="00000000" w:rsidDel="00000000" w:rsidP="00000000" w:rsidRDefault="00000000" w:rsidRPr="00000000" w14:paraId="00000015">
      <w:pPr>
        <w:pBdr>
          <w:bottom w:color="000000" w:space="18" w:sz="0" w:val="none"/>
        </w:pBdr>
        <w:shd w:fill="ffffff" w:val="clear"/>
        <w:tabs>
          <w:tab w:val="left" w:leader="none" w:pos="2500"/>
        </w:tabs>
        <w:spacing w:after="240" w:before="240" w:line="360" w:lineRule="auto"/>
        <w:ind w:left="0" w:firstLine="0"/>
        <w:jc w:val="both"/>
        <w:rPr>
          <w:b w:val="1"/>
          <w:bCs w:val="1"/>
          <w:sz w:val="24"/>
          <w:szCs w:val="24"/>
        </w:rPr>
      </w:pPr>
      <w:r w:rsidDel="00000000" w:rsidR="00000000" w:rsidRPr="00000000">
        <w:rPr>
          <w:b w:val="1"/>
          <w:bCs w:val="1"/>
          <w:sz w:val="24"/>
          <w:szCs w:val="24"/>
          <w:rtl w:val="0"/>
        </w:rPr>
        <w:t xml:space="preserve">2. METODOLOGIA</w:t>
      </w:r>
    </w:p>
    <w:p w:rsidR="00000000" w:rsidDel="00000000" w:rsidP="00000000" w:rsidRDefault="00000000" w:rsidRPr="00000000" w14:paraId="00000016">
      <w:pPr>
        <w:pBdr>
          <w:bottom w:color="000000" w:space="18" w:sz="0" w:val="none"/>
        </w:pBdr>
        <w:shd w:fill="ffffff" w:val="clear"/>
        <w:tabs>
          <w:tab w:val="left" w:leader="none" w:pos="2500"/>
        </w:tabs>
        <w:spacing w:after="240" w:before="240" w:line="360" w:lineRule="auto"/>
        <w:ind w:left="0" w:firstLine="708.6614173228347"/>
        <w:jc w:val="both"/>
        <w:rPr>
          <w:sz w:val="24"/>
          <w:szCs w:val="24"/>
        </w:rPr>
      </w:pPr>
      <w:r w:rsidDel="00000000" w:rsidR="00000000" w:rsidRPr="00000000">
        <w:rPr>
          <w:sz w:val="24"/>
          <w:szCs w:val="24"/>
          <w:rtl w:val="0"/>
        </w:rPr>
        <w:t xml:space="preserve">A definição da metodologia, do método e dos procedimentos metodológicos constitui etapa essencial para a construção do pensamento científico. Segundo Prodanov e Freitas (2013), a metodologia corresponde ao conjunto estruturado de métodos e técnicas que orientam o percurso investigativo, envolvendo reflexão crítica sobre as escolhas realizadas e sua relação com os objetivos da pesquisa.</w:t>
      </w:r>
    </w:p>
    <w:p w:rsidR="00000000" w:rsidDel="00000000" w:rsidP="00000000" w:rsidRDefault="00000000" w:rsidRPr="00000000" w14:paraId="00000017">
      <w:pPr>
        <w:pBdr>
          <w:bottom w:color="000000" w:space="18" w:sz="0" w:val="none"/>
        </w:pBdr>
        <w:shd w:fill="ffffff" w:val="clear"/>
        <w:tabs>
          <w:tab w:val="left" w:leader="none" w:pos="2500"/>
        </w:tabs>
        <w:spacing w:after="240" w:before="240" w:line="360" w:lineRule="auto"/>
        <w:ind w:left="0" w:firstLine="708.6614173228347"/>
        <w:jc w:val="both"/>
        <w:rPr>
          <w:sz w:val="24"/>
          <w:szCs w:val="24"/>
        </w:rPr>
      </w:pPr>
      <w:r w:rsidDel="00000000" w:rsidR="00000000" w:rsidRPr="00000000">
        <w:rPr>
          <w:sz w:val="24"/>
          <w:szCs w:val="24"/>
          <w:rtl w:val="0"/>
        </w:rPr>
        <w:t xml:space="preserve">A presente investigação fundamenta-se no pensamento sistêmico, método utilizado tanto na Geografia quanto em outras áreas do conhecimento. Essa abordagem, conforme Vicente e Filho (2018), resulta de um movimento interdisciplinar que busca integrar sociedade, ciência, tecnologia e filosofia. Embora amplamente empregada, ainda não se consolida como teoria geral ou epistemologia única, permitindo sua aplicação em diferentes campos científicos (Kasper, 2000).</w:t>
      </w:r>
    </w:p>
    <w:p w:rsidR="00000000" w:rsidDel="00000000" w:rsidP="00000000" w:rsidRDefault="00000000" w:rsidRPr="00000000" w14:paraId="00000018">
      <w:pPr>
        <w:pBdr>
          <w:bottom w:color="000000" w:space="18" w:sz="0" w:val="none"/>
        </w:pBdr>
        <w:shd w:fill="ffffff" w:val="clear"/>
        <w:tabs>
          <w:tab w:val="left" w:leader="none" w:pos="2500"/>
        </w:tabs>
        <w:spacing w:after="240" w:before="240" w:line="360" w:lineRule="auto"/>
        <w:ind w:left="0" w:firstLine="708.6614173228347"/>
        <w:jc w:val="both"/>
        <w:rPr>
          <w:sz w:val="24"/>
          <w:szCs w:val="24"/>
        </w:rPr>
      </w:pPr>
      <w:r w:rsidDel="00000000" w:rsidR="00000000" w:rsidRPr="00000000">
        <w:rPr>
          <w:sz w:val="24"/>
          <w:szCs w:val="24"/>
          <w:rtl w:val="0"/>
        </w:rPr>
        <w:t xml:space="preserve">Inicialmente, realizou-se levantamento bibliográfico por meio de artigos científicos, livros e trabalhos acadêmicos consultados no Google Acadêmico, com foco na cadeia produtiva do açaí, resíduos urbanos e sustentabilidade. Além disso, conduziu-se trabalho de campo no bairro do Jurunas, em Belém-PA, para identificar as formas de descarte dos resíduos do açaí. A pesquisa exploratória foi realizada mediante entrevistas diretas com dois comerciantes e batedores de açaí.</w:t>
      </w:r>
    </w:p>
    <w:p w:rsidR="00000000" w:rsidDel="00000000" w:rsidP="00000000" w:rsidRDefault="00000000" w:rsidRPr="00000000" w14:paraId="00000019">
      <w:pPr>
        <w:pBdr>
          <w:bottom w:color="000000" w:space="18" w:sz="0" w:val="none"/>
        </w:pBdr>
        <w:shd w:fill="ffffff" w:val="clear"/>
        <w:tabs>
          <w:tab w:val="left" w:leader="none" w:pos="2500"/>
        </w:tabs>
        <w:spacing w:after="240" w:before="240" w:line="360" w:lineRule="auto"/>
        <w:ind w:left="0" w:firstLine="708.6614173228347"/>
        <w:jc w:val="both"/>
        <w:rPr>
          <w:sz w:val="24"/>
          <w:szCs w:val="24"/>
        </w:rPr>
      </w:pPr>
      <w:r w:rsidDel="00000000" w:rsidR="00000000" w:rsidRPr="00000000">
        <w:rPr>
          <w:sz w:val="24"/>
          <w:szCs w:val="24"/>
          <w:rtl w:val="0"/>
        </w:rPr>
        <w:t xml:space="preserve">A seleção de apenas dois participantes se deveu a critérios metodológicos que consideraram: a) acessibilidade e disponibilidade dos trabalhadores no período da pesquisa; b) atuação direta e cotidiana na produção artesanal do açaí no bairro; c) representatividade de suas práticas de descarte dos resíduos; d) possibilidade de obtenção de informações detalhadas sobre o processo, mesmo com uma amostra reduzida.</w:t>
      </w:r>
    </w:p>
    <w:p w:rsidR="00000000" w:rsidDel="00000000" w:rsidP="00000000" w:rsidRDefault="00000000" w:rsidRPr="00000000" w14:paraId="0000001A">
      <w:pPr>
        <w:pBdr>
          <w:bottom w:color="000000" w:space="18" w:sz="0" w:val="none"/>
        </w:pBdr>
        <w:shd w:fill="ffffff" w:val="clear"/>
        <w:tabs>
          <w:tab w:val="left" w:leader="none" w:pos="2500"/>
        </w:tabs>
        <w:spacing w:after="240" w:before="240" w:line="360" w:lineRule="auto"/>
        <w:ind w:left="0" w:firstLine="708.6614173228347"/>
        <w:jc w:val="both"/>
        <w:rPr>
          <w:sz w:val="24"/>
          <w:szCs w:val="24"/>
        </w:rPr>
      </w:pPr>
      <w:r w:rsidDel="00000000" w:rsidR="00000000" w:rsidRPr="00000000">
        <w:rPr>
          <w:sz w:val="24"/>
          <w:szCs w:val="24"/>
          <w:rtl w:val="0"/>
        </w:rPr>
        <w:t xml:space="preserve">Assim, optou-se por entrevistá-los devido à sua experiência diária com a geração e o descarte dos caroços, o que oferece dados qualitativos relevantes para compreender a problemática socioambiental identificada.</w:t>
      </w:r>
    </w:p>
    <w:p w:rsidR="00000000" w:rsidDel="00000000" w:rsidP="00000000" w:rsidRDefault="00000000" w:rsidRPr="00000000" w14:paraId="0000001B">
      <w:pPr>
        <w:pBdr>
          <w:bottom w:color="000000" w:space="18" w:sz="0" w:val="none"/>
        </w:pBdr>
        <w:shd w:fill="ffffff" w:val="clear"/>
        <w:tabs>
          <w:tab w:val="left" w:leader="none" w:pos="2500"/>
        </w:tabs>
        <w:spacing w:after="240" w:before="240" w:line="360" w:lineRule="auto"/>
        <w:ind w:left="0" w:firstLine="708.6614173228347"/>
        <w:jc w:val="both"/>
        <w:rPr>
          <w:sz w:val="24"/>
          <w:szCs w:val="24"/>
        </w:rPr>
      </w:pPr>
      <w:r w:rsidDel="00000000" w:rsidR="00000000" w:rsidRPr="00000000">
        <w:rPr>
          <w:b w:val="1"/>
          <w:bCs w:val="1"/>
          <w:sz w:val="24"/>
          <w:szCs w:val="24"/>
          <w:rtl w:val="0"/>
        </w:rPr>
        <w:t xml:space="preserve">3. RESULTADOS E DISCUSSÃO</w:t>
      </w:r>
      <w:r w:rsidDel="00000000" w:rsidR="00000000" w:rsidRPr="00000000">
        <w:rPr>
          <w:sz w:val="24"/>
          <w:szCs w:val="24"/>
          <w:rtl w:val="0"/>
        </w:rPr>
        <w:t xml:space="preserve"> </w:t>
      </w:r>
    </w:p>
    <w:p w:rsidR="00000000" w:rsidDel="00000000" w:rsidP="00000000" w:rsidRDefault="00000000" w:rsidRPr="00000000" w14:paraId="0000001C">
      <w:pPr>
        <w:pBdr>
          <w:bottom w:color="000000" w:space="18" w:sz="0" w:val="none"/>
        </w:pBdr>
        <w:shd w:fill="ffffff" w:val="clear"/>
        <w:tabs>
          <w:tab w:val="left" w:leader="none" w:pos="2500"/>
        </w:tabs>
        <w:spacing w:after="240" w:before="240" w:line="360" w:lineRule="auto"/>
        <w:ind w:left="0" w:firstLine="708.6614173228347"/>
        <w:jc w:val="both"/>
        <w:rPr>
          <w:sz w:val="24"/>
          <w:szCs w:val="24"/>
        </w:rPr>
      </w:pPr>
      <w:r w:rsidDel="00000000" w:rsidR="00000000" w:rsidRPr="00000000">
        <w:rPr>
          <w:sz w:val="24"/>
          <w:szCs w:val="24"/>
          <w:rtl w:val="0"/>
        </w:rPr>
        <w:t xml:space="preserve">O Estado do Pará destaca-se como o principal produtor de açaí no Brasil (Oliveira; Neto, 2005). De acordo com o Plano Estadual de Bioeconomia do Pará (PLANBIO-PARÁ), entre 2016 e 2020 houve um crescimento superior a 30% no volume do açaí extrativo, impulsionado pelo Programa de Desenvolvimento da Cadeia Produtiva do Açaí (PRÓ-AÇAÍ). Esse aumento produtivo intensifica os desafios ambientais em áreas urbanas, como o bairro do Jurunas, em Belém, onde a geração de resíduos, especialmente o caroço de açaí, tem crescido sem que haja, proporcionalmente, uma estrutura adequada para sua destinação final.</w:t>
      </w:r>
    </w:p>
    <w:p w:rsidR="00000000" w:rsidDel="00000000" w:rsidP="00000000" w:rsidRDefault="00000000" w:rsidRPr="00000000" w14:paraId="0000001D">
      <w:pPr>
        <w:pBdr>
          <w:bottom w:color="000000" w:space="18" w:sz="0" w:val="none"/>
        </w:pBdr>
        <w:shd w:fill="ffffff" w:val="clear"/>
        <w:tabs>
          <w:tab w:val="left" w:leader="none" w:pos="2500"/>
        </w:tabs>
        <w:spacing w:after="240" w:before="240" w:line="360" w:lineRule="auto"/>
        <w:ind w:left="0" w:firstLine="708.6614173228347"/>
        <w:jc w:val="both"/>
        <w:rPr>
          <w:sz w:val="24"/>
          <w:szCs w:val="24"/>
        </w:rPr>
      </w:pPr>
      <w:r w:rsidDel="00000000" w:rsidR="00000000" w:rsidRPr="00000000">
        <w:rPr>
          <w:sz w:val="24"/>
          <w:szCs w:val="24"/>
          <w:rtl w:val="0"/>
        </w:rPr>
        <w:t xml:space="preserve">À medida que a produção aumenta, eleva-se também a quantidade de resíduos descartados de forma inadequada em valas, calçadas e outros espaços urbanos, comprometendo as condições sanitárias e ambientais. Como apontam Almeida et al. (2017), resíduos da extração da polpa do açaí são frequentemente classificados como resíduos urbanos, dificultando sua coleta pelo poder público e contribuindo para o acúmulo em áreas sensíveis da cidade.</w:t>
      </w:r>
    </w:p>
    <w:p w:rsidR="00000000" w:rsidDel="00000000" w:rsidP="00000000" w:rsidRDefault="00000000" w:rsidRPr="00000000" w14:paraId="0000001E">
      <w:pPr>
        <w:pBdr>
          <w:bottom w:color="000000" w:space="18" w:sz="0" w:val="none"/>
        </w:pBdr>
        <w:shd w:fill="ffffff" w:val="clear"/>
        <w:tabs>
          <w:tab w:val="left" w:leader="none" w:pos="2500"/>
        </w:tabs>
        <w:spacing w:after="240" w:before="240" w:line="360" w:lineRule="auto"/>
        <w:ind w:left="0" w:firstLine="708.6614173228347"/>
        <w:jc w:val="both"/>
        <w:rPr>
          <w:sz w:val="24"/>
          <w:szCs w:val="24"/>
        </w:rPr>
      </w:pPr>
      <w:r w:rsidDel="00000000" w:rsidR="00000000" w:rsidRPr="00000000">
        <w:rPr>
          <w:sz w:val="24"/>
          <w:szCs w:val="24"/>
          <w:rtl w:val="0"/>
        </w:rPr>
        <w:t xml:space="preserve">Além disso, estudos têm demonstrado que os caroços possuem elevado potencial energético. Monteiro; Costa e Pinheiro (2017) identificam o caroço como um combustível eficiente para processos de combustão e gaseificação. Seye et al. (2008) reforçam que a gaseificação constitui alternativa competitiva para converter biomassas de baixo poder calorífico em gás de síntese, utilizado na geração de calor ou eletricidade. Para tal aproveitamento, é essencial conhecer as características físicas e químicas da biomassa, bem como seu potencial energético.</w:t>
      </w:r>
    </w:p>
    <w:p w:rsidR="00000000" w:rsidDel="00000000" w:rsidP="00000000" w:rsidRDefault="00000000" w:rsidRPr="00000000" w14:paraId="0000001F">
      <w:pPr>
        <w:pBdr>
          <w:bottom w:color="000000" w:space="18" w:sz="0" w:val="none"/>
        </w:pBdr>
        <w:shd w:fill="ffffff" w:val="clear"/>
        <w:tabs>
          <w:tab w:val="left" w:leader="none" w:pos="2500"/>
        </w:tabs>
        <w:spacing w:after="240" w:before="240" w:line="360" w:lineRule="auto"/>
        <w:ind w:left="0" w:firstLine="708.6614173228347"/>
        <w:jc w:val="both"/>
        <w:rPr>
          <w:sz w:val="24"/>
          <w:szCs w:val="24"/>
        </w:rPr>
      </w:pPr>
      <w:r w:rsidDel="00000000" w:rsidR="00000000" w:rsidRPr="00000000">
        <w:rPr>
          <w:sz w:val="24"/>
          <w:szCs w:val="24"/>
          <w:rtl w:val="0"/>
        </w:rPr>
        <w:t xml:space="preserve">No contexto local, dados do IBGE (2025) mostram que Belém produziu 623 toneladas de açaí em 2023, gerando aproximadamente R$ 2,3 milhões. Essa produtividade implica grande volume de resíduos, muitas vezes descartados de modo irregular e evidencia a urgência de estratégias de reaproveitamento integradas à Educação Ambiental informal, que valorizem o protagonismo comunitário e ampliem a compreensão dos sujeitos sobre o valor socioambiental do fruto.</w:t>
      </w:r>
    </w:p>
    <w:p w:rsidR="00000000" w:rsidDel="00000000" w:rsidP="00000000" w:rsidRDefault="00000000" w:rsidRPr="00000000" w14:paraId="00000020">
      <w:pPr>
        <w:pBdr>
          <w:bottom w:color="000000" w:space="18" w:sz="0" w:val="none"/>
        </w:pBdr>
        <w:shd w:fill="ffffff" w:val="clear"/>
        <w:tabs>
          <w:tab w:val="left" w:leader="none" w:pos="2500"/>
        </w:tabs>
        <w:spacing w:after="240" w:before="240" w:line="360" w:lineRule="auto"/>
        <w:ind w:left="0" w:firstLine="708.6614173228347"/>
        <w:jc w:val="both"/>
        <w:rPr>
          <w:sz w:val="24"/>
          <w:szCs w:val="24"/>
        </w:rPr>
      </w:pPr>
      <w:r w:rsidDel="00000000" w:rsidR="00000000" w:rsidRPr="00000000">
        <w:rPr>
          <w:sz w:val="24"/>
          <w:szCs w:val="24"/>
          <w:rtl w:val="0"/>
        </w:rPr>
        <w:t xml:space="preserve">Considerando essas questões, os dados de campo buscaram identificar se empresas privadas realizavam a coleta dos caroços e estimar perdas econômicas associadas ao descarte gratuito desses resíduos. Optou-se pela entrevista com </w:t>
      </w:r>
      <w:r w:rsidDel="00000000" w:rsidR="00000000" w:rsidRPr="00000000">
        <w:rPr>
          <w:sz w:val="24"/>
          <w:szCs w:val="24"/>
          <w:rtl w:val="0"/>
        </w:rPr>
        <w:t xml:space="preserve">dois batedores de açaí </w:t>
      </w:r>
      <w:r w:rsidDel="00000000" w:rsidR="00000000" w:rsidRPr="00000000">
        <w:rPr>
          <w:sz w:val="24"/>
          <w:szCs w:val="24"/>
          <w:rtl w:val="0"/>
        </w:rPr>
        <w:t xml:space="preserve">do bairro do Jurunas devido a dois critérios principais: </w:t>
      </w:r>
      <w:r w:rsidDel="00000000" w:rsidR="00000000" w:rsidRPr="00000000">
        <w:rPr>
          <w:sz w:val="24"/>
          <w:szCs w:val="24"/>
          <w:rtl w:val="0"/>
        </w:rPr>
        <w:t xml:space="preserve">(1)</w:t>
      </w:r>
      <w:r w:rsidDel="00000000" w:rsidR="00000000" w:rsidRPr="00000000">
        <w:rPr>
          <w:sz w:val="24"/>
          <w:szCs w:val="24"/>
          <w:rtl w:val="0"/>
        </w:rPr>
        <w:t xml:space="preserve"> a elevada produção diária desses estabelecimentos, que figuram entre os mais movimentados da área, e</w:t>
      </w:r>
      <w:r w:rsidDel="00000000" w:rsidR="00000000" w:rsidRPr="00000000">
        <w:rPr>
          <w:sz w:val="24"/>
          <w:szCs w:val="24"/>
          <w:rtl w:val="0"/>
        </w:rPr>
        <w:t xml:space="preserve"> (2)</w:t>
      </w:r>
      <w:r w:rsidDel="00000000" w:rsidR="00000000" w:rsidRPr="00000000">
        <w:rPr>
          <w:sz w:val="24"/>
          <w:szCs w:val="24"/>
          <w:rtl w:val="0"/>
        </w:rPr>
        <w:t xml:space="preserve"> a acessibilidade e disponibilidade dos comerciantes em participar da pesquisa, garantindo profundidade qualitativa nas informações obtidas.</w:t>
      </w:r>
    </w:p>
    <w:p w:rsidR="00000000" w:rsidDel="00000000" w:rsidP="00000000" w:rsidRDefault="00000000" w:rsidRPr="00000000" w14:paraId="00000021">
      <w:pPr>
        <w:spacing w:line="240" w:lineRule="auto"/>
        <w:ind w:firstLine="708.6614173228347"/>
        <w:jc w:val="both"/>
        <w:rPr/>
      </w:pPr>
      <w:r w:rsidDel="00000000" w:rsidR="00000000" w:rsidRPr="00000000">
        <w:rPr>
          <w:rtl w:val="0"/>
        </w:rPr>
        <w:t xml:space="preserve">Tabela 1 - Estimativa de Valor e Consumo Diário de Caroço de Açaí.</w:t>
      </w:r>
    </w:p>
    <w:p w:rsidR="00000000" w:rsidDel="00000000" w:rsidP="00000000" w:rsidRDefault="00000000" w:rsidRPr="00000000" w14:paraId="00000022">
      <w:pPr>
        <w:ind w:left="0" w:firstLine="0"/>
        <w:jc w:val="both"/>
        <w:rPr>
          <w:sz w:val="24"/>
          <w:szCs w:val="24"/>
        </w:rPr>
      </w:pPr>
      <w:r w:rsidDel="00000000" w:rsidR="00000000" w:rsidRPr="00000000">
        <w:rPr>
          <w:rtl w:val="0"/>
        </w:rPr>
      </w:r>
    </w:p>
    <w:tbl>
      <w:tblPr>
        <w:tblStyle w:val="Table1"/>
        <w:tblW w:w="9180.0" w:type="dxa"/>
        <w:jc w:val="left"/>
        <w:tblInd w:w="-6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35"/>
        <w:gridCol w:w="1410"/>
        <w:gridCol w:w="1050"/>
        <w:gridCol w:w="1410"/>
        <w:gridCol w:w="2490"/>
        <w:gridCol w:w="2085"/>
        <w:tblGridChange w:id="0">
          <w:tblGrid>
            <w:gridCol w:w="735"/>
            <w:gridCol w:w="1410"/>
            <w:gridCol w:w="1050"/>
            <w:gridCol w:w="1410"/>
            <w:gridCol w:w="2490"/>
            <w:gridCol w:w="2085"/>
          </w:tblGrid>
        </w:tblGridChange>
      </w:tblGrid>
      <w:tr>
        <w:trPr>
          <w:cantSplit w:val="0"/>
          <w:trHeight w:val="470.9765625" w:hRule="atLeast"/>
          <w:tblHeader w:val="0"/>
        </w:trPr>
        <w:tc>
          <w:tcPr>
            <w:tcBorders>
              <w:lef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3">
            <w:pPr>
              <w:jc w:val="center"/>
              <w:rPr>
                <w:b w:val="1"/>
                <w:bCs w:val="1"/>
                <w:sz w:val="24"/>
                <w:szCs w:val="24"/>
              </w:rPr>
            </w:pPr>
            <w:r w:rsidDel="00000000" w:rsidR="00000000" w:rsidRPr="00000000">
              <w:rPr>
                <w:rtl w:val="0"/>
              </w:rPr>
            </w:r>
          </w:p>
        </w:tc>
        <w:tc>
          <w:tcPr>
            <w:gridSpan w:val="5"/>
            <w:tcBorders>
              <w:left w:color="ffffff" w:space="0" w:sz="8" w:val="single"/>
            </w:tcBorders>
          </w:tcPr>
          <w:p w:rsidR="00000000" w:rsidDel="00000000" w:rsidP="00000000" w:rsidRDefault="00000000" w:rsidRPr="00000000" w14:paraId="00000024">
            <w:pPr>
              <w:jc w:val="center"/>
              <w:rPr>
                <w:b w:val="1"/>
                <w:bCs w:val="1"/>
                <w:sz w:val="24"/>
                <w:szCs w:val="24"/>
              </w:rPr>
            </w:pPr>
            <w:r w:rsidDel="00000000" w:rsidR="00000000" w:rsidRPr="00000000">
              <w:rPr>
                <w:b w:val="1"/>
                <w:bCs w:val="1"/>
                <w:sz w:val="24"/>
                <w:szCs w:val="24"/>
                <w:rtl w:val="0"/>
              </w:rPr>
              <w:t xml:space="preserve">BIOMASSA - CAROÇO DO AÇAÍ  </w:t>
            </w:r>
          </w:p>
        </w:tc>
      </w:tr>
      <w:tr>
        <w:trPr>
          <w:cantSplit w:val="0"/>
          <w:trHeight w:val="1236.9140625" w:hRule="atLeast"/>
          <w:tblHeader w:val="0"/>
        </w:trPr>
        <w:tc>
          <w:tcPr>
            <w:tcBorders>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9">
            <w:pPr>
              <w:spacing w:line="480" w:lineRule="auto"/>
              <w:jc w:val="center"/>
              <w:rPr/>
            </w:pPr>
            <w:r w:rsidDel="00000000" w:rsidR="00000000" w:rsidRPr="00000000">
              <w:rPr>
                <w:rtl w:val="0"/>
              </w:rPr>
            </w:r>
          </w:p>
          <w:p w:rsidR="00000000" w:rsidDel="00000000" w:rsidP="00000000" w:rsidRDefault="00000000" w:rsidRPr="00000000" w14:paraId="0000002A">
            <w:pPr>
              <w:spacing w:line="480" w:lineRule="auto"/>
              <w:jc w:val="center"/>
              <w:rPr/>
            </w:pPr>
            <w:r w:rsidDel="00000000" w:rsidR="00000000" w:rsidRPr="00000000">
              <w:rPr>
                <w:rtl w:val="0"/>
              </w:rPr>
              <w:t xml:space="preserve">KG</w:t>
            </w:r>
          </w:p>
        </w:tc>
        <w:tc>
          <w:tcPr>
            <w:tcBorders>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B">
            <w:pPr>
              <w:spacing w:line="480" w:lineRule="auto"/>
              <w:jc w:val="center"/>
              <w:rPr/>
            </w:pPr>
            <w:r w:rsidDel="00000000" w:rsidR="00000000" w:rsidRPr="00000000">
              <w:rPr>
                <w:rtl w:val="0"/>
              </w:rPr>
            </w:r>
          </w:p>
          <w:p w:rsidR="00000000" w:rsidDel="00000000" w:rsidP="00000000" w:rsidRDefault="00000000" w:rsidRPr="00000000" w14:paraId="0000002C">
            <w:pPr>
              <w:spacing w:line="480" w:lineRule="auto"/>
              <w:jc w:val="center"/>
              <w:rPr/>
            </w:pPr>
            <w:r w:rsidDel="00000000" w:rsidR="00000000" w:rsidRPr="00000000">
              <w:rPr>
                <w:rtl w:val="0"/>
              </w:rPr>
              <w:t xml:space="preserve">VALOR</w:t>
            </w:r>
          </w:p>
        </w:tc>
        <w:tc>
          <w:tcPr>
            <w:tcBorders>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D">
            <w:pPr>
              <w:spacing w:line="480" w:lineRule="auto"/>
              <w:jc w:val="center"/>
              <w:rPr/>
            </w:pPr>
            <w:r w:rsidDel="00000000" w:rsidR="00000000" w:rsidRPr="00000000">
              <w:rPr>
                <w:rtl w:val="0"/>
              </w:rPr>
            </w:r>
          </w:p>
          <w:p w:rsidR="00000000" w:rsidDel="00000000" w:rsidP="00000000" w:rsidRDefault="00000000" w:rsidRPr="00000000" w14:paraId="0000002E">
            <w:pPr>
              <w:spacing w:line="480" w:lineRule="auto"/>
              <w:jc w:val="center"/>
              <w:rPr/>
            </w:pPr>
            <w:r w:rsidDel="00000000" w:rsidR="00000000" w:rsidRPr="00000000">
              <w:rPr>
                <w:rtl w:val="0"/>
              </w:rPr>
              <w:t xml:space="preserve">1 BAG</w:t>
            </w:r>
          </w:p>
        </w:tc>
        <w:tc>
          <w:tcPr>
            <w:tcBorders>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F">
            <w:pPr>
              <w:spacing w:line="480" w:lineRule="auto"/>
              <w:jc w:val="center"/>
              <w:rPr/>
            </w:pPr>
            <w:r w:rsidDel="00000000" w:rsidR="00000000" w:rsidRPr="00000000">
              <w:rPr>
                <w:rtl w:val="0"/>
              </w:rPr>
            </w:r>
          </w:p>
          <w:p w:rsidR="00000000" w:rsidDel="00000000" w:rsidP="00000000" w:rsidRDefault="00000000" w:rsidRPr="00000000" w14:paraId="00000030">
            <w:pPr>
              <w:spacing w:line="480" w:lineRule="auto"/>
              <w:jc w:val="center"/>
              <w:rPr/>
            </w:pPr>
            <w:r w:rsidDel="00000000" w:rsidR="00000000" w:rsidRPr="00000000">
              <w:rPr>
                <w:rtl w:val="0"/>
              </w:rPr>
              <w:t xml:space="preserve">VALOR</w:t>
            </w:r>
          </w:p>
        </w:tc>
        <w:tc>
          <w:tcPr>
            <w:tcBorders>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1">
            <w:pPr>
              <w:jc w:val="center"/>
              <w:rPr/>
            </w:pPr>
            <w:r w:rsidDel="00000000" w:rsidR="00000000" w:rsidRPr="00000000">
              <w:rPr>
                <w:rtl w:val="0"/>
              </w:rPr>
            </w:r>
          </w:p>
          <w:p w:rsidR="00000000" w:rsidDel="00000000" w:rsidP="00000000" w:rsidRDefault="00000000" w:rsidRPr="00000000" w14:paraId="00000032">
            <w:pPr>
              <w:jc w:val="center"/>
              <w:rPr/>
            </w:pPr>
            <w:r w:rsidDel="00000000" w:rsidR="00000000" w:rsidRPr="00000000">
              <w:rPr>
                <w:rtl w:val="0"/>
              </w:rPr>
              <w:t xml:space="preserve">MÉDIA CONSUMO DIÁRIO (24H)</w:t>
            </w:r>
          </w:p>
        </w:tc>
        <w:tc>
          <w:tcPr>
            <w:tcBorders>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3">
            <w:pPr>
              <w:jc w:val="center"/>
              <w:rPr/>
            </w:pPr>
            <w:r w:rsidDel="00000000" w:rsidR="00000000" w:rsidRPr="00000000">
              <w:rPr>
                <w:rtl w:val="0"/>
              </w:rPr>
            </w:r>
          </w:p>
          <w:p w:rsidR="00000000" w:rsidDel="00000000" w:rsidP="00000000" w:rsidRDefault="00000000" w:rsidRPr="00000000" w14:paraId="00000034">
            <w:pPr>
              <w:jc w:val="center"/>
              <w:rPr/>
            </w:pPr>
            <w:r w:rsidDel="00000000" w:rsidR="00000000" w:rsidRPr="00000000">
              <w:rPr>
                <w:rtl w:val="0"/>
              </w:rPr>
              <w:t xml:space="preserve">RESÍDUO GERADO (CINZA) A CADA 40 BAGS</w:t>
            </w:r>
          </w:p>
        </w:tc>
      </w:tr>
      <w:tr>
        <w:trPr>
          <w:cantSplit w:val="0"/>
          <w:trHeight w:val="705" w:hRule="atLeast"/>
          <w:tblHeader w:val="0"/>
        </w:trPr>
        <w:tc>
          <w:tcPr>
            <w:tcBorders>
              <w:top w:color="ffffff" w:space="0" w:sz="8" w:val="single"/>
              <w:left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5">
            <w:pPr>
              <w:jc w:val="both"/>
              <w:rPr/>
            </w:pPr>
            <w:r w:rsidDel="00000000" w:rsidR="00000000" w:rsidRPr="00000000">
              <w:rPr>
                <w:rtl w:val="0"/>
              </w:rPr>
              <w:t xml:space="preserve">1KG</w:t>
            </w:r>
          </w:p>
        </w:tc>
        <w:tc>
          <w:tcPr>
            <w:tcBorders>
              <w:top w:color="ffffff" w:space="0" w:sz="8" w:val="single"/>
              <w:left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6">
            <w:pPr>
              <w:ind w:firstLine="425"/>
              <w:jc w:val="center"/>
              <w:rPr/>
            </w:pPr>
            <w:r w:rsidDel="00000000" w:rsidR="00000000" w:rsidRPr="00000000">
              <w:rPr>
                <w:rtl w:val="0"/>
              </w:rPr>
              <w:t xml:space="preserve">R$ 0,45</w:t>
            </w:r>
          </w:p>
        </w:tc>
        <w:tc>
          <w:tcPr>
            <w:tcBorders>
              <w:top w:color="ffffff" w:space="0" w:sz="8" w:val="single"/>
              <w:left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7">
            <w:pPr>
              <w:jc w:val="center"/>
              <w:rPr/>
            </w:pPr>
            <w:r w:rsidDel="00000000" w:rsidR="00000000" w:rsidRPr="00000000">
              <w:rPr>
                <w:rtl w:val="0"/>
              </w:rPr>
              <w:t xml:space="preserve">700 KG</w:t>
            </w:r>
          </w:p>
        </w:tc>
        <w:tc>
          <w:tcPr>
            <w:tcBorders>
              <w:top w:color="ffffff" w:space="0" w:sz="8" w:val="single"/>
              <w:left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8">
            <w:pPr>
              <w:jc w:val="center"/>
              <w:rPr/>
            </w:pPr>
            <w:r w:rsidDel="00000000" w:rsidR="00000000" w:rsidRPr="00000000">
              <w:rPr>
                <w:rtl w:val="0"/>
              </w:rPr>
              <w:t xml:space="preserve">R$ 287,00</w:t>
            </w:r>
          </w:p>
        </w:tc>
        <w:tc>
          <w:tcPr>
            <w:tcBorders>
              <w:top w:color="ffffff" w:space="0" w:sz="8" w:val="single"/>
              <w:left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9">
            <w:pPr>
              <w:ind w:firstLine="425"/>
              <w:jc w:val="left"/>
              <w:rPr/>
            </w:pPr>
            <w:r w:rsidDel="00000000" w:rsidR="00000000" w:rsidRPr="00000000">
              <w:rPr>
                <w:rtl w:val="0"/>
              </w:rPr>
              <w:t xml:space="preserve">14 BAGS</w:t>
            </w:r>
          </w:p>
        </w:tc>
        <w:tc>
          <w:tcPr>
            <w:tcBorders>
              <w:top w:color="ffffff" w:space="0" w:sz="8" w:val="single"/>
              <w:left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A">
            <w:pPr>
              <w:jc w:val="center"/>
              <w:rPr>
                <w:highlight w:val="red"/>
              </w:rPr>
            </w:pPr>
            <w:r w:rsidDel="00000000" w:rsidR="00000000" w:rsidRPr="00000000">
              <w:rPr>
                <w:rtl w:val="0"/>
              </w:rPr>
              <w:t xml:space="preserve">1 *IBC DE 1000L</w:t>
            </w:r>
            <w:r w:rsidDel="00000000" w:rsidR="00000000" w:rsidRPr="00000000">
              <w:rPr>
                <w:rtl w:val="0"/>
              </w:rPr>
            </w:r>
          </w:p>
        </w:tc>
      </w:tr>
    </w:tbl>
    <w:p w:rsidR="00000000" w:rsidDel="00000000" w:rsidP="00000000" w:rsidRDefault="00000000" w:rsidRPr="00000000" w14:paraId="0000003B">
      <w:pPr>
        <w:jc w:val="both"/>
        <w:rPr/>
      </w:pPr>
      <w:r w:rsidDel="00000000" w:rsidR="00000000" w:rsidRPr="00000000">
        <w:rPr>
          <w:rtl w:val="0"/>
        </w:rPr>
        <w:t xml:space="preserve">* Tanque de armazenamento dos caroços.</w:t>
      </w:r>
    </w:p>
    <w:p w:rsidR="00000000" w:rsidDel="00000000" w:rsidP="00000000" w:rsidRDefault="00000000" w:rsidRPr="00000000" w14:paraId="0000003C">
      <w:pPr>
        <w:jc w:val="both"/>
        <w:rPr/>
      </w:pPr>
      <w:r w:rsidDel="00000000" w:rsidR="00000000" w:rsidRPr="00000000">
        <w:rPr>
          <w:rtl w:val="0"/>
        </w:rPr>
        <w:t xml:space="preserve">Fonte: Brito; Aviz e Oliveira (2025).</w:t>
      </w:r>
    </w:p>
    <w:p w:rsidR="00000000" w:rsidDel="00000000" w:rsidP="00000000" w:rsidRDefault="00000000" w:rsidRPr="00000000" w14:paraId="0000003D">
      <w:pPr>
        <w:widowControl w:val="1"/>
        <w:spacing w:after="240" w:before="240" w:line="360" w:lineRule="auto"/>
        <w:ind w:left="0" w:firstLine="708.6614173228347"/>
        <w:jc w:val="both"/>
        <w:rPr>
          <w:sz w:val="24"/>
          <w:szCs w:val="24"/>
        </w:rPr>
      </w:pPr>
      <w:r w:rsidDel="00000000" w:rsidR="00000000" w:rsidRPr="00000000">
        <w:rPr>
          <w:sz w:val="24"/>
          <w:szCs w:val="24"/>
          <w:rtl w:val="0"/>
        </w:rPr>
        <w:t xml:space="preserve">As informações sobre o valor de venda dos caroços foram obtidas informalmente junto a um funcionário de uma indústria de bebidas instalada em Belém. Com base nesses dados, estimou-se quanto os comerciantes deixam de lucrar ao disponibilizar gratuitamente o resíduo. Para os cálculos, utilizou-se a densidade dos caroços secos ao sol, estimada por Silva (2021) em 1,05 g/cm³ (1050 kg/m³), permitindo converter volume em massa e, consequentemente, em valor comercial.</w:t>
      </w:r>
    </w:p>
    <w:p w:rsidR="00000000" w:rsidDel="00000000" w:rsidP="00000000" w:rsidRDefault="00000000" w:rsidRPr="00000000" w14:paraId="0000003E">
      <w:pPr>
        <w:widowControl w:val="1"/>
        <w:spacing w:after="240" w:before="240" w:line="360" w:lineRule="auto"/>
        <w:ind w:firstLine="708.6614173228347"/>
        <w:jc w:val="both"/>
        <w:rPr>
          <w:sz w:val="24"/>
          <w:szCs w:val="24"/>
        </w:rPr>
      </w:pPr>
      <w:r w:rsidDel="00000000" w:rsidR="00000000" w:rsidRPr="00000000">
        <w:rPr>
          <w:sz w:val="24"/>
          <w:szCs w:val="24"/>
          <w:rtl w:val="0"/>
        </w:rPr>
        <w:t xml:space="preserve">O comerciante </w:t>
      </w:r>
      <w:r w:rsidDel="00000000" w:rsidR="00000000" w:rsidRPr="00000000">
        <w:rPr>
          <w:sz w:val="24"/>
          <w:szCs w:val="24"/>
          <w:rtl w:val="0"/>
        </w:rPr>
        <w:t xml:space="preserve">1A</w:t>
      </w:r>
      <w:r w:rsidDel="00000000" w:rsidR="00000000" w:rsidRPr="00000000">
        <w:rPr>
          <w:sz w:val="24"/>
          <w:szCs w:val="24"/>
          <w:rtl w:val="0"/>
        </w:rPr>
        <w:t xml:space="preserve">, que gera cerca de 75 kg de caroços por dia, poderia arrecadar aproximadamente R$ 1.012,50 por mês (75 kg × 30 dias). Já o comerciante</w:t>
      </w:r>
      <w:r w:rsidDel="00000000" w:rsidR="00000000" w:rsidRPr="00000000">
        <w:rPr>
          <w:sz w:val="24"/>
          <w:szCs w:val="24"/>
          <w:rtl w:val="0"/>
        </w:rPr>
        <w:t xml:space="preserve"> 2B, </w:t>
      </w:r>
      <w:r w:rsidDel="00000000" w:rsidR="00000000" w:rsidRPr="00000000">
        <w:rPr>
          <w:sz w:val="24"/>
          <w:szCs w:val="24"/>
          <w:rtl w:val="0"/>
        </w:rPr>
        <w:t xml:space="preserve">com média diária de 100 kg, teria um potencial de lucro mensal de R$ 1.230,00 (100 kg × 30 dias).</w:t>
      </w:r>
    </w:p>
    <w:p w:rsidR="00000000" w:rsidDel="00000000" w:rsidP="00000000" w:rsidRDefault="00000000" w:rsidRPr="00000000" w14:paraId="0000003F">
      <w:pPr>
        <w:widowControl w:val="1"/>
        <w:spacing w:after="240" w:before="240" w:line="360" w:lineRule="auto"/>
        <w:ind w:firstLine="708.6614173228347"/>
        <w:jc w:val="both"/>
        <w:rPr>
          <w:sz w:val="24"/>
          <w:szCs w:val="24"/>
        </w:rPr>
      </w:pPr>
      <w:r w:rsidDel="00000000" w:rsidR="00000000" w:rsidRPr="00000000">
        <w:rPr>
          <w:sz w:val="24"/>
          <w:szCs w:val="24"/>
          <w:rtl w:val="0"/>
        </w:rPr>
        <w:t xml:space="preserve">Adicionalmente, o entrevistado 2B relatou arcar mensalmente com R$ 120,00 para que o caminhão de lixo do município realizasse o transporte dos caroços até o aterro sanitário, representando custo que poderia ser convertido em renda caso houvesse reaproveitamento remunerado do resíduo.</w:t>
      </w:r>
    </w:p>
    <w:p w:rsidR="00000000" w:rsidDel="00000000" w:rsidP="00000000" w:rsidRDefault="00000000" w:rsidRPr="00000000" w14:paraId="00000040">
      <w:pPr>
        <w:widowControl w:val="1"/>
        <w:spacing w:after="240" w:before="240" w:line="360" w:lineRule="auto"/>
        <w:ind w:firstLine="708.6614173228347"/>
        <w:jc w:val="both"/>
        <w:rPr>
          <w:sz w:val="24"/>
          <w:szCs w:val="24"/>
        </w:rPr>
      </w:pPr>
      <w:r w:rsidDel="00000000" w:rsidR="00000000" w:rsidRPr="00000000">
        <w:rPr>
          <w:sz w:val="24"/>
          <w:szCs w:val="24"/>
          <w:rtl w:val="0"/>
        </w:rPr>
        <w:t xml:space="preserve">Padilha et al. (2006) identificam que a produção de resíduos de açaí em Belém ultrapassa 12.000 kg por dia, sendo o Jurunas um dos maiores produtores. Isso se confirma no presente estudo: apenas os dois comerciantes entrevistados geram juntos cerca de 175 kg por dia. Considerando que o bairro possui dezenas de estabelecimentos semelhantes, a produção diária total pode atingir várias toneladas, evidenciando a escala do problema ambiental.</w:t>
      </w:r>
    </w:p>
    <w:p w:rsidR="00000000" w:rsidDel="00000000" w:rsidP="00000000" w:rsidRDefault="00000000" w:rsidRPr="00000000" w14:paraId="00000041">
      <w:pPr>
        <w:widowControl w:val="1"/>
        <w:spacing w:after="240" w:before="240" w:line="360" w:lineRule="auto"/>
        <w:ind w:firstLine="708.6614173228347"/>
        <w:jc w:val="both"/>
        <w:rPr>
          <w:sz w:val="24"/>
          <w:szCs w:val="24"/>
        </w:rPr>
      </w:pPr>
      <w:r w:rsidDel="00000000" w:rsidR="00000000" w:rsidRPr="00000000">
        <w:rPr>
          <w:sz w:val="24"/>
          <w:szCs w:val="24"/>
          <w:rtl w:val="0"/>
        </w:rPr>
        <w:t xml:space="preserve">Quanto aos perfis dos entrevistados, observou-se que o comerciante 1A atua há quatro anos no ponto comercial herdado de um familiar, e utiliza o comércio como renda complementar, pois possui emprego formal. O comerciante 2B depende exclusivamente da venda de açaí e atua no ramo há período semelhante. Ambos trabalham em turnos contínuos, acompanhando o padrão de consumo do bairro, que ocorre ao longo de todo o dia e noite.</w:t>
      </w:r>
    </w:p>
    <w:p w:rsidR="00000000" w:rsidDel="00000000" w:rsidP="00000000" w:rsidRDefault="00000000" w:rsidRPr="00000000" w14:paraId="00000042">
      <w:pPr>
        <w:widowControl w:val="1"/>
        <w:spacing w:after="240" w:before="240" w:line="360" w:lineRule="auto"/>
        <w:ind w:firstLine="708.6614173228347"/>
        <w:jc w:val="both"/>
        <w:rPr>
          <w:sz w:val="24"/>
          <w:szCs w:val="24"/>
        </w:rPr>
      </w:pPr>
      <w:r w:rsidDel="00000000" w:rsidR="00000000" w:rsidRPr="00000000">
        <w:rPr>
          <w:sz w:val="24"/>
          <w:szCs w:val="24"/>
          <w:rtl w:val="0"/>
        </w:rPr>
        <w:t xml:space="preserve">Os entrevistados utilizam diferentes unidades populares de compra do fruto, como “lata”, “saca”, “basquete” e “paneiro”, adquirindo diretamente de produtores ribeirinhos. Em relação à destinação dos resíduos, um dos comerciantes relatou receber semanalmente a coleta de uma empresa privada, que fornece bags para armazenamento sem qualquer custo. O outro não recebe esse suporte e paga R$ 2,00 por saca para que o serviço municipal realize a retirada.</w:t>
      </w:r>
    </w:p>
    <w:p w:rsidR="00000000" w:rsidDel="00000000" w:rsidP="00000000" w:rsidRDefault="00000000" w:rsidRPr="00000000" w14:paraId="00000043">
      <w:pPr>
        <w:widowControl w:val="1"/>
        <w:spacing w:after="240" w:before="240" w:line="360" w:lineRule="auto"/>
        <w:ind w:firstLine="708.6614173228347"/>
        <w:jc w:val="both"/>
        <w:rPr>
          <w:sz w:val="24"/>
          <w:szCs w:val="24"/>
        </w:rPr>
      </w:pPr>
      <w:r w:rsidDel="00000000" w:rsidR="00000000" w:rsidRPr="00000000">
        <w:rPr>
          <w:sz w:val="24"/>
          <w:szCs w:val="24"/>
          <w:rtl w:val="0"/>
        </w:rPr>
        <w:t xml:space="preserve">Esse cenário denota que a viabilidade da coleta privada depende da relação custo-benefício percebida pelos batedores e da disponibilidade das empresas. A ausência de atuação consistente do poder público e a limitação dos serviços privados resultam no descarte irregular de grande parte dos resíduos, agravando os impactos ambientais urbanos.</w:t>
      </w:r>
    </w:p>
    <w:p w:rsidR="00000000" w:rsidDel="00000000" w:rsidP="00000000" w:rsidRDefault="00000000" w:rsidRPr="00000000" w14:paraId="00000044">
      <w:pPr>
        <w:widowControl w:val="1"/>
        <w:spacing w:after="240" w:before="240" w:line="360" w:lineRule="auto"/>
        <w:ind w:firstLine="708.6614173228347"/>
        <w:jc w:val="both"/>
        <w:rPr>
          <w:sz w:val="24"/>
          <w:szCs w:val="24"/>
        </w:rPr>
      </w:pPr>
      <w:r w:rsidDel="00000000" w:rsidR="00000000" w:rsidRPr="00000000">
        <w:rPr>
          <w:sz w:val="24"/>
          <w:szCs w:val="24"/>
          <w:rtl w:val="0"/>
        </w:rPr>
        <w:t xml:space="preserve">Embora o comerciante 1A tenha relatado que anteriormente pagava pela coleta pública, atualmente não precisa mais arcar com esse custo. Já o comerciante 2B segue realizando o pagamento. Ambos afirmam que, no passado, os caroços eram destinados ao aterro municipal, implicando gastos recorrentes com transporte.</w:t>
      </w:r>
    </w:p>
    <w:p w:rsidR="00000000" w:rsidDel="00000000" w:rsidP="00000000" w:rsidRDefault="00000000" w:rsidRPr="00000000" w14:paraId="00000045">
      <w:pPr>
        <w:widowControl w:val="1"/>
        <w:spacing w:after="240" w:before="240" w:line="360" w:lineRule="auto"/>
        <w:ind w:firstLine="708.6614173228347"/>
        <w:jc w:val="both"/>
        <w:rPr>
          <w:sz w:val="24"/>
          <w:szCs w:val="24"/>
        </w:rPr>
      </w:pPr>
      <w:r w:rsidDel="00000000" w:rsidR="00000000" w:rsidRPr="00000000">
        <w:rPr>
          <w:sz w:val="24"/>
          <w:szCs w:val="24"/>
          <w:rtl w:val="0"/>
        </w:rPr>
        <w:t xml:space="preserve">Segundo Mendonça et al. (2020), os caroços de açaí representam impacto ambiental significativo, reforçando a necessidade de ações voltadas ao reaproveitamento, conforme orienta a Política Nacional de Resíduos Sólidos (PNRS, 2010). Embora a legislação exija que empresas gerenciem seus resíduos, ela não especifica obrigações diretas para pequenos geradores, como os batedores, o que contribui para práticas inadequadas de descarte.</w:t>
      </w:r>
    </w:p>
    <w:p w:rsidR="00000000" w:rsidDel="00000000" w:rsidP="00000000" w:rsidRDefault="00000000" w:rsidRPr="00000000" w14:paraId="00000046">
      <w:pPr>
        <w:widowControl w:val="1"/>
        <w:spacing w:after="240" w:before="240" w:line="360" w:lineRule="auto"/>
        <w:ind w:firstLine="708.6614173228347"/>
        <w:jc w:val="both"/>
        <w:rPr>
          <w:sz w:val="24"/>
          <w:szCs w:val="24"/>
        </w:rPr>
      </w:pPr>
      <w:r w:rsidDel="00000000" w:rsidR="00000000" w:rsidRPr="00000000">
        <w:rPr>
          <w:sz w:val="24"/>
          <w:szCs w:val="24"/>
          <w:rtl w:val="0"/>
        </w:rPr>
        <w:t xml:space="preserve">As observações de campo indicam que algumas empresas privadas já coletam os caroços no Jurunas para uso em caldeiras industriais como biomassa, disponibilizando bags e realizando coletas regulares sem custo aos comerciantes. No entanto, esses trabalhadores desconhecem o valor comercial do resíduo e entregam os caroços gratuitamente, revelando desigualdade informacional dentro da cadeia produtiva. Esse cenário reforça a necessidade de processos de Educação Ambiental Crítica que promovam autonomia e compreensão ampliada sobre a gestão de resíduos.</w:t>
      </w:r>
    </w:p>
    <w:p w:rsidR="00000000" w:rsidDel="00000000" w:rsidP="00000000" w:rsidRDefault="00000000" w:rsidRPr="00000000" w14:paraId="00000047">
      <w:pPr>
        <w:widowControl w:val="1"/>
        <w:spacing w:after="240" w:before="240" w:line="360" w:lineRule="auto"/>
        <w:ind w:firstLine="708.6614173228347"/>
        <w:jc w:val="both"/>
        <w:rPr>
          <w:sz w:val="24"/>
          <w:szCs w:val="24"/>
        </w:rPr>
      </w:pPr>
      <w:r w:rsidDel="00000000" w:rsidR="00000000" w:rsidRPr="00000000">
        <w:rPr>
          <w:sz w:val="24"/>
          <w:szCs w:val="24"/>
          <w:rtl w:val="0"/>
        </w:rPr>
        <w:t xml:space="preserve">Atualmente, existem projetos voltados ao reaproveitamento do caroço em compostagem, carvão vegetal, tijolos e artesanato (Mendonça et al., 2020). Broto (2025) destaca que a empresa Solar Coca-Cola, desde </w:t>
      </w:r>
      <w:r w:rsidDel="00000000" w:rsidR="00000000" w:rsidRPr="00000000">
        <w:rPr>
          <w:sz w:val="24"/>
          <w:szCs w:val="24"/>
          <w:rtl w:val="0"/>
        </w:rPr>
        <w:t xml:space="preserve">2021</w:t>
      </w:r>
      <w:r w:rsidDel="00000000" w:rsidR="00000000" w:rsidRPr="00000000">
        <w:rPr>
          <w:sz w:val="24"/>
          <w:szCs w:val="24"/>
          <w:rtl w:val="0"/>
        </w:rPr>
        <w:t xml:space="preserve">, transforma caroços de açaí em energia renovável, já tendo convertido mais de 10 mil toneladas. Essa iniciativa tem incentivado outras empresas a coletar caroços diretamente dos batedores, porém, sem retorno financeiro para esses trabalhadores. </w:t>
      </w:r>
    </w:p>
    <w:p w:rsidR="00000000" w:rsidDel="00000000" w:rsidP="00000000" w:rsidRDefault="00000000" w:rsidRPr="00000000" w14:paraId="00000048">
      <w:pPr>
        <w:widowControl w:val="1"/>
        <w:spacing w:after="240" w:before="240" w:line="360" w:lineRule="auto"/>
        <w:ind w:firstLine="708.6614173228347"/>
        <w:jc w:val="both"/>
        <w:rPr>
          <w:b w:val="1"/>
          <w:bCs w:val="1"/>
          <w:sz w:val="24"/>
          <w:szCs w:val="24"/>
        </w:rPr>
      </w:pPr>
      <w:r w:rsidDel="00000000" w:rsidR="00000000" w:rsidRPr="00000000">
        <w:rPr>
          <w:b w:val="1"/>
          <w:bCs w:val="1"/>
          <w:sz w:val="24"/>
          <w:szCs w:val="24"/>
          <w:rtl w:val="0"/>
        </w:rPr>
        <w:t xml:space="preserve">4. CONSIDERAÇÕES FINAIS</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sz w:val="24"/>
          <w:szCs w:val="24"/>
        </w:rPr>
      </w:pPr>
      <w:r w:rsidDel="00000000" w:rsidR="00000000" w:rsidRPr="00000000">
        <w:rPr>
          <w:sz w:val="24"/>
          <w:szCs w:val="24"/>
          <w:rtl w:val="0"/>
        </w:rPr>
        <w:tab/>
        <w:t xml:space="preserve">A pesquisa desenvolvida no bairro do Jurunas, em Belém-PA, permitiu evidenciar a relevância socioambiental do reaproveitamento do caroço do açaí como estratégia sustentável diante do crescente volume de resíduos gerados pela cadeia produtiva do fruto na capital paraense. Os dados obtidos por meio das entrevistas com comerciantes locais revelam que, apesar da alta produção diária de caroços, ainda há um descarte majoritariamente inadequado, realizado em vias públicas, canais e junto ao lixo doméstico, o que intensifica os riscos ambientais e sanitários na região.</w:t>
      </w:r>
    </w:p>
    <w:p w:rsidR="00000000" w:rsidDel="00000000" w:rsidP="00000000" w:rsidRDefault="00000000" w:rsidRPr="00000000" w14:paraId="0000004A">
      <w:pPr>
        <w:widowControl w:val="1"/>
        <w:spacing w:after="240" w:before="240" w:line="360" w:lineRule="auto"/>
        <w:ind w:firstLine="708.6614173228347"/>
        <w:jc w:val="both"/>
        <w:rPr>
          <w:sz w:val="24"/>
          <w:szCs w:val="24"/>
        </w:rPr>
      </w:pPr>
      <w:r w:rsidDel="00000000" w:rsidR="00000000" w:rsidRPr="00000000">
        <w:rPr>
          <w:sz w:val="24"/>
          <w:szCs w:val="24"/>
          <w:rtl w:val="0"/>
        </w:rPr>
        <w:t xml:space="preserve">Dessa forma, a pesquisa aponta que o enfrentamento dos riscos socioambientais associados ao descarte dos caroços e a promoção da sustentabilidade na produção de açaí passam necessariamente por estratégias educativas, pela valorização social dos batedores e pela integração de ações intersetoriais entre poder público, setor privado e comunidades locais.</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w:cs="Times" w:eastAsia="Times" w:hAnsi="Times"/>
          <w:b w:val="1"/>
          <w:bCs w:val="1"/>
          <w:color w:val="222222"/>
          <w:sz w:val="24"/>
          <w:szCs w:val="24"/>
          <w:highlight w:val="white"/>
        </w:rPr>
      </w:pPr>
      <w:r w:rsidDel="00000000" w:rsidR="00000000" w:rsidRPr="00000000">
        <w:rPr>
          <w:rFonts w:ascii="Times" w:cs="Times" w:eastAsia="Times" w:hAnsi="Times"/>
          <w:b w:val="1"/>
          <w:bCs w:val="1"/>
          <w:color w:val="222222"/>
          <w:sz w:val="24"/>
          <w:szCs w:val="24"/>
          <w:highlight w:val="white"/>
          <w:rtl w:val="0"/>
        </w:rPr>
        <w:t xml:space="preserve">5. REFERÊNCIAS BIBLIOGRÁFICAS</w:t>
      </w:r>
    </w:p>
    <w:p w:rsidR="00000000" w:rsidDel="00000000" w:rsidP="00000000" w:rsidRDefault="00000000" w:rsidRPr="00000000" w14:paraId="0000004C">
      <w:pPr>
        <w:widowControl w:val="1"/>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jc w:val="both"/>
        <w:rPr>
          <w:color w:val="222222"/>
          <w:sz w:val="24"/>
          <w:szCs w:val="24"/>
          <w:highlight w:val="white"/>
        </w:rPr>
      </w:pPr>
      <w:r w:rsidDel="00000000" w:rsidR="00000000" w:rsidRPr="00000000">
        <w:rPr>
          <w:color w:val="222222"/>
          <w:sz w:val="24"/>
          <w:szCs w:val="24"/>
          <w:highlight w:val="white"/>
          <w:rtl w:val="0"/>
        </w:rPr>
        <w:t xml:space="preserve">ALMEIDA, A. V. D. C.; MELO, I. M.; PINHEIRO, I. S.; FREITAS, J. F.; MELO, A. C. S. Revalorização do caroço de açaí em uma beneficiadora de polpas do município de Ananindeua/PA: proposta de estruturação de um canal reverso orientado pela PNRS e logística reversa. Revista GEPROS, v. 12, n. 3, p. 59, 2017. https://doi.org/10.15675/gepros.v12i3.1668.</w:t>
      </w:r>
    </w:p>
    <w:p w:rsidR="00000000" w:rsidDel="00000000" w:rsidP="00000000" w:rsidRDefault="00000000" w:rsidRPr="00000000" w14:paraId="0000004D">
      <w:pPr>
        <w:widowControl w:val="1"/>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jc w:val="both"/>
        <w:rPr>
          <w:color w:val="222222"/>
          <w:sz w:val="24"/>
          <w:szCs w:val="24"/>
          <w:highlight w:val="white"/>
        </w:rPr>
      </w:pPr>
      <w:r w:rsidDel="00000000" w:rsidR="00000000" w:rsidRPr="00000000">
        <w:rPr>
          <w:color w:val="222222"/>
          <w:sz w:val="24"/>
          <w:szCs w:val="24"/>
          <w:highlight w:val="white"/>
          <w:rtl w:val="0"/>
        </w:rPr>
        <w:t xml:space="preserve">BRASIL. Lei nº 12.305, de 2 de agosto de 2010. </w:t>
      </w:r>
      <w:r w:rsidDel="00000000" w:rsidR="00000000" w:rsidRPr="00000000">
        <w:rPr>
          <w:i w:val="1"/>
          <w:iCs w:val="1"/>
          <w:color w:val="222222"/>
          <w:sz w:val="24"/>
          <w:szCs w:val="24"/>
          <w:highlight w:val="white"/>
          <w:rtl w:val="0"/>
        </w:rPr>
        <w:t xml:space="preserve">Institui a Política Nacional de Resíduos Sólidos; altera a Lei nº 9.605/1998 e dá outras providências.</w:t>
      </w:r>
      <w:r w:rsidDel="00000000" w:rsidR="00000000" w:rsidRPr="00000000">
        <w:rPr>
          <w:color w:val="222222"/>
          <w:sz w:val="24"/>
          <w:szCs w:val="24"/>
          <w:highlight w:val="white"/>
          <w:rtl w:val="0"/>
        </w:rPr>
        <w:t xml:space="preserve"> Diário Oficial da União, Brasília, DF, 03 ago. 2010. Disponível em: https://www.planalto.gov.br/. Acesso em: 29 Novembro de  2025.</w:t>
      </w:r>
    </w:p>
    <w:p w:rsidR="00000000" w:rsidDel="00000000" w:rsidP="00000000" w:rsidRDefault="00000000" w:rsidRPr="00000000" w14:paraId="0000004E">
      <w:pPr>
        <w:widowControl w:val="1"/>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jc w:val="both"/>
        <w:rPr>
          <w:color w:val="222222"/>
          <w:sz w:val="24"/>
          <w:szCs w:val="24"/>
          <w:highlight w:val="white"/>
        </w:rPr>
      </w:pPr>
      <w:r w:rsidDel="00000000" w:rsidR="00000000" w:rsidRPr="00000000">
        <w:rPr>
          <w:color w:val="282313"/>
          <w:sz w:val="24"/>
          <w:szCs w:val="24"/>
          <w:highlight w:val="white"/>
          <w:rtl w:val="0"/>
        </w:rPr>
        <w:t xml:space="preserve">BROTO. Fábrica em Belém (PA) utiliza o caroço do açaí como fonte de energia renovável. 2024. Disponível em: https://broto.com.br/noticia/fabrica-em-belem-pa-utiliza-o-caroco-do-acai-como-fonte-de-energia-renovavel-834735. Acesso em: 29 de Novembro de 2025.</w:t>
      </w:r>
      <w:r w:rsidDel="00000000" w:rsidR="00000000" w:rsidRPr="00000000">
        <w:rPr>
          <w:rtl w:val="0"/>
        </w:rPr>
      </w:r>
    </w:p>
    <w:p w:rsidR="00000000" w:rsidDel="00000000" w:rsidP="00000000" w:rsidRDefault="00000000" w:rsidRPr="00000000" w14:paraId="0000004F">
      <w:pPr>
        <w:widowControl w:val="1"/>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jc w:val="both"/>
        <w:rPr>
          <w:color w:val="222222"/>
          <w:sz w:val="24"/>
          <w:szCs w:val="24"/>
          <w:highlight w:val="white"/>
        </w:rPr>
      </w:pPr>
      <w:r w:rsidDel="00000000" w:rsidR="00000000" w:rsidRPr="00000000">
        <w:rPr>
          <w:color w:val="222222"/>
          <w:sz w:val="24"/>
          <w:szCs w:val="24"/>
          <w:highlight w:val="white"/>
          <w:rtl w:val="0"/>
        </w:rPr>
        <w:t xml:space="preserve">GALVÃO, R. M. D. </w:t>
      </w:r>
      <w:r w:rsidDel="00000000" w:rsidR="00000000" w:rsidRPr="00000000">
        <w:rPr>
          <w:i w:val="1"/>
          <w:iCs w:val="1"/>
          <w:color w:val="222222"/>
          <w:sz w:val="24"/>
          <w:szCs w:val="24"/>
          <w:highlight w:val="white"/>
          <w:rtl w:val="0"/>
        </w:rPr>
        <w:t xml:space="preserve">O necessário (re)pensar do direito ambiental atual frente aos desastres naturais e eventos extremos</w:t>
      </w:r>
      <w:r w:rsidDel="00000000" w:rsidR="00000000" w:rsidRPr="00000000">
        <w:rPr>
          <w:color w:val="222222"/>
          <w:sz w:val="24"/>
          <w:szCs w:val="24"/>
          <w:highlight w:val="white"/>
          <w:rtl w:val="0"/>
        </w:rPr>
        <w:t xml:space="preserve">. 2015. 116 f. Dissertação (Mestrado em Direito Público) — Universidade do Vale do Rio dos Sinos, São Leopoldo, 2015. Disponível em: http://www.repositorio.jesuita.org.br/handle/UNISINOS/5215. Acesso em: 29 nov. 2025.</w:t>
      </w:r>
    </w:p>
    <w:p w:rsidR="00000000" w:rsidDel="00000000" w:rsidP="00000000" w:rsidRDefault="00000000" w:rsidRPr="00000000" w14:paraId="00000050">
      <w:pPr>
        <w:widowControl w:val="1"/>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jc w:val="both"/>
        <w:rPr>
          <w:color w:val="222222"/>
          <w:sz w:val="24"/>
          <w:szCs w:val="24"/>
          <w:highlight w:val="white"/>
        </w:rPr>
      </w:pPr>
      <w:r w:rsidDel="00000000" w:rsidR="00000000" w:rsidRPr="00000000">
        <w:rPr>
          <w:color w:val="222222"/>
          <w:sz w:val="24"/>
          <w:szCs w:val="24"/>
          <w:highlight w:val="white"/>
          <w:rtl w:val="0"/>
        </w:rPr>
        <w:t xml:space="preserve">IBGE- Instituto Brasileiro de Geografia e Estatística. Disponivel:</w:t>
      </w:r>
      <w:hyperlink r:id="rId7">
        <w:r w:rsidDel="00000000" w:rsidR="00000000" w:rsidRPr="00000000">
          <w:rPr>
            <w:color w:val="222222"/>
            <w:sz w:val="24"/>
            <w:szCs w:val="24"/>
            <w:highlight w:val="white"/>
            <w:u w:val="single"/>
            <w:rtl w:val="0"/>
          </w:rPr>
          <w:t xml:space="preserve"> </w:t>
        </w:r>
      </w:hyperlink>
      <w:r w:rsidDel="00000000" w:rsidR="00000000" w:rsidRPr="00000000">
        <w:rPr>
          <w:sz w:val="24"/>
          <w:szCs w:val="24"/>
          <w:highlight w:val="white"/>
          <w:rtl w:val="0"/>
        </w:rPr>
        <w:t xml:space="preserve">https://www.ibge.gov.br</w:t>
      </w:r>
      <w:r w:rsidDel="00000000" w:rsidR="00000000" w:rsidRPr="00000000">
        <w:rPr>
          <w:color w:val="222222"/>
          <w:sz w:val="24"/>
          <w:szCs w:val="24"/>
          <w:highlight w:val="white"/>
          <w:rtl w:val="0"/>
        </w:rPr>
        <w:t xml:space="preserve">. Disponivel:https://www.ibge.gov.br/explica/producao-agropecuaria/pa. Acesso: 31 de Julho de 2024.</w:t>
      </w:r>
    </w:p>
    <w:p w:rsidR="00000000" w:rsidDel="00000000" w:rsidP="00000000" w:rsidRDefault="00000000" w:rsidRPr="00000000" w14:paraId="00000051">
      <w:pPr>
        <w:widowControl w:val="1"/>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jc w:val="both"/>
        <w:rPr>
          <w:color w:val="222222"/>
          <w:sz w:val="24"/>
          <w:szCs w:val="24"/>
          <w:highlight w:val="white"/>
        </w:rPr>
      </w:pPr>
      <w:r w:rsidDel="00000000" w:rsidR="00000000" w:rsidRPr="00000000">
        <w:rPr>
          <w:color w:val="222222"/>
          <w:sz w:val="24"/>
          <w:szCs w:val="24"/>
          <w:highlight w:val="white"/>
          <w:rtl w:val="0"/>
        </w:rPr>
        <w:t xml:space="preserve">KASPER, Humberto. O processo de pensamento sistêmico: um estudo das principais abordagens a partir de um quadro de referência proposto. 2000.</w:t>
      </w:r>
      <w:r w:rsidDel="00000000" w:rsidR="00000000" w:rsidRPr="00000000">
        <w:rPr>
          <w:rtl w:val="0"/>
        </w:rPr>
      </w:r>
    </w:p>
    <w:p w:rsidR="00000000" w:rsidDel="00000000" w:rsidP="00000000" w:rsidRDefault="00000000" w:rsidRPr="00000000" w14:paraId="00000052">
      <w:pPr>
        <w:widowControl w:val="1"/>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jc w:val="both"/>
        <w:rPr>
          <w:color w:val="222222"/>
          <w:sz w:val="24"/>
          <w:szCs w:val="24"/>
          <w:highlight w:val="white"/>
        </w:rPr>
      </w:pPr>
      <w:r w:rsidDel="00000000" w:rsidR="00000000" w:rsidRPr="00000000">
        <w:rPr>
          <w:color w:val="222222"/>
          <w:sz w:val="24"/>
          <w:szCs w:val="24"/>
          <w:highlight w:val="white"/>
          <w:rtl w:val="0"/>
        </w:rPr>
        <w:t xml:space="preserve">MENDONÇA, Moisés de Souza et al. Reaproveitamento do caroço do açaí como alternativa na produção de bebida aromática. In: Tecnologia de Alimentos: tópicos físicos, químicos e biológicos-volume 2. editora científica digital, 2020. p. 557-565.</w:t>
      </w:r>
    </w:p>
    <w:p w:rsidR="00000000" w:rsidDel="00000000" w:rsidP="00000000" w:rsidRDefault="00000000" w:rsidRPr="00000000" w14:paraId="00000053">
      <w:pPr>
        <w:widowControl w:val="1"/>
        <w:pBdr>
          <w:top w:color="auto" w:space="0" w:sz="0" w:val="none"/>
          <w:left w:color="auto" w:space="0" w:sz="0" w:val="none"/>
          <w:bottom w:color="auto" w:space="0" w:sz="0" w:val="none"/>
          <w:right w:color="auto" w:space="0" w:sz="0" w:val="none"/>
          <w:between w:color="auto" w:space="0" w:sz="0" w:val="none"/>
        </w:pBdr>
        <w:shd w:fill="ffffff" w:val="clear"/>
        <w:jc w:val="both"/>
        <w:rPr>
          <w:color w:val="222222"/>
          <w:sz w:val="24"/>
          <w:szCs w:val="24"/>
          <w:highlight w:val="white"/>
        </w:rPr>
      </w:pPr>
      <w:r w:rsidDel="00000000" w:rsidR="00000000" w:rsidRPr="00000000">
        <w:rPr>
          <w:color w:val="222222"/>
          <w:sz w:val="24"/>
          <w:szCs w:val="24"/>
          <w:highlight w:val="white"/>
          <w:rtl w:val="0"/>
        </w:rPr>
        <w:t xml:space="preserve">MIRANDA, Lidiane de Vilhena Amanajás et al. Descarte e destino final de caroços de açaí na Amazônia Oriental-Brasil. Ambiente &amp; Sociedade, v. 25, p. e01382, 2022.</w:t>
      </w:r>
    </w:p>
    <w:p w:rsidR="00000000" w:rsidDel="00000000" w:rsidP="00000000" w:rsidRDefault="00000000" w:rsidRPr="00000000" w14:paraId="00000054">
      <w:pPr>
        <w:widowControl w:val="1"/>
        <w:pBdr>
          <w:top w:color="auto" w:space="0" w:sz="0" w:val="none"/>
          <w:left w:color="auto" w:space="0" w:sz="0" w:val="none"/>
          <w:bottom w:color="auto" w:space="0" w:sz="0" w:val="none"/>
          <w:right w:color="auto" w:space="0" w:sz="0" w:val="none"/>
          <w:between w:color="auto" w:space="0" w:sz="0" w:val="none"/>
        </w:pBdr>
        <w:shd w:fill="ffffff" w:val="clear"/>
        <w:jc w:val="both"/>
        <w:rPr>
          <w:color w:val="222222"/>
          <w:sz w:val="24"/>
          <w:szCs w:val="24"/>
          <w:highlight w:val="white"/>
        </w:rPr>
      </w:pPr>
      <w:r w:rsidDel="00000000" w:rsidR="00000000" w:rsidRPr="00000000">
        <w:rPr>
          <w:rtl w:val="0"/>
        </w:rPr>
      </w:r>
    </w:p>
    <w:p w:rsidR="00000000" w:rsidDel="00000000" w:rsidP="00000000" w:rsidRDefault="00000000" w:rsidRPr="00000000" w14:paraId="00000055">
      <w:pPr>
        <w:widowControl w:val="1"/>
        <w:pBdr>
          <w:top w:color="auto" w:space="0" w:sz="0" w:val="none"/>
          <w:left w:color="auto" w:space="0" w:sz="0" w:val="none"/>
          <w:bottom w:color="auto" w:space="0" w:sz="0" w:val="none"/>
          <w:right w:color="auto" w:space="0" w:sz="0" w:val="none"/>
          <w:between w:color="auto" w:space="0" w:sz="0" w:val="none"/>
        </w:pBdr>
        <w:shd w:fill="ffffff" w:val="clear"/>
        <w:spacing w:after="160" w:lineRule="auto"/>
        <w:jc w:val="both"/>
        <w:rPr>
          <w:color w:val="222222"/>
          <w:sz w:val="24"/>
          <w:szCs w:val="24"/>
          <w:highlight w:val="white"/>
        </w:rPr>
      </w:pPr>
      <w:r w:rsidDel="00000000" w:rsidR="00000000" w:rsidRPr="00000000">
        <w:rPr>
          <w:color w:val="222222"/>
          <w:sz w:val="24"/>
          <w:szCs w:val="24"/>
          <w:highlight w:val="white"/>
          <w:rtl w:val="0"/>
        </w:rPr>
        <w:t xml:space="preserve">MONTEIRO, Luana Helena Oliveira; DA COSTA, Rodrigo Otávio Silva; PINHEIRO, Paula Fernanda Viegas. Resíduos produzidos pelos processadores de açaí na região metropolitana de Belém e avaliação do seu potencial energético. Belo Horizonte/MG, 2017.</w:t>
      </w:r>
    </w:p>
    <w:p w:rsidR="00000000" w:rsidDel="00000000" w:rsidP="00000000" w:rsidRDefault="00000000" w:rsidRPr="00000000" w14:paraId="00000056">
      <w:pPr>
        <w:widowControl w:val="1"/>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jc w:val="both"/>
        <w:rPr>
          <w:color w:val="222222"/>
          <w:sz w:val="24"/>
          <w:szCs w:val="24"/>
          <w:highlight w:val="white"/>
        </w:rPr>
      </w:pPr>
      <w:r w:rsidDel="00000000" w:rsidR="00000000" w:rsidRPr="00000000">
        <w:rPr>
          <w:color w:val="222222"/>
          <w:sz w:val="24"/>
          <w:szCs w:val="24"/>
          <w:highlight w:val="white"/>
          <w:rtl w:val="0"/>
        </w:rPr>
        <w:t xml:space="preserve">PADILHA, J.L; CANTO S.A; RENDEIRO, G. 2006. ‘Avaliação de potencial dos caroços de açaí para geração de energia. 11th Brazilian Congress of Thermal Sciences and Engineering -- ENCIT, pp. 231-239, 2006.</w:t>
      </w:r>
    </w:p>
    <w:p w:rsidR="00000000" w:rsidDel="00000000" w:rsidP="00000000" w:rsidRDefault="00000000" w:rsidRPr="00000000" w14:paraId="00000057">
      <w:pPr>
        <w:widowControl w:val="1"/>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jc w:val="both"/>
        <w:rPr>
          <w:color w:val="222222"/>
          <w:sz w:val="24"/>
          <w:szCs w:val="24"/>
          <w:highlight w:val="white"/>
        </w:rPr>
      </w:pPr>
      <w:r w:rsidDel="00000000" w:rsidR="00000000" w:rsidRPr="00000000">
        <w:rPr>
          <w:color w:val="222222"/>
          <w:sz w:val="24"/>
          <w:szCs w:val="24"/>
          <w:highlight w:val="white"/>
          <w:rtl w:val="0"/>
        </w:rPr>
        <w:t xml:space="preserve">PARÁ. Governo do Estado. Plano Estadual de Bioeconomia do Pará (PLANBIO-PARÁ). Belém: Governo do Pará, 2020. Disponível em: https://www.semas.pa.gov.br/wp-content/uploads/2024/05/PlanBio-Completo-Portugu%C3%AAs. Acesso em: 29 de Novembro de 2025.</w:t>
      </w:r>
    </w:p>
    <w:p w:rsidR="00000000" w:rsidDel="00000000" w:rsidP="00000000" w:rsidRDefault="00000000" w:rsidRPr="00000000" w14:paraId="00000058">
      <w:pPr>
        <w:widowControl w:val="1"/>
        <w:pBdr>
          <w:top w:color="auto" w:space="0" w:sz="0" w:val="none"/>
          <w:left w:color="auto" w:space="0" w:sz="0" w:val="none"/>
          <w:bottom w:color="auto" w:space="0" w:sz="0" w:val="none"/>
          <w:right w:color="auto" w:space="0" w:sz="0" w:val="none"/>
          <w:between w:color="auto" w:space="0" w:sz="0" w:val="none"/>
        </w:pBdr>
        <w:shd w:fill="ffffff" w:val="clear"/>
        <w:spacing w:after="160" w:lineRule="auto"/>
        <w:jc w:val="both"/>
        <w:rPr>
          <w:color w:val="222222"/>
          <w:sz w:val="24"/>
          <w:szCs w:val="24"/>
          <w:highlight w:val="white"/>
        </w:rPr>
      </w:pPr>
      <w:r w:rsidDel="00000000" w:rsidR="00000000" w:rsidRPr="00000000">
        <w:rPr>
          <w:color w:val="222222"/>
          <w:sz w:val="24"/>
          <w:szCs w:val="24"/>
          <w:highlight w:val="white"/>
          <w:rtl w:val="0"/>
        </w:rPr>
        <w:t xml:space="preserve">PRODANOV, Cleber Cristiano; DE FREITAS, Ernani Cesar. Metodologia do trabalho científico: métodos e técnicas da pesquisa e do trabalho acadêmico-2ª Edição. Editora Feevale, 2013.</w:t>
      </w:r>
    </w:p>
    <w:p w:rsidR="00000000" w:rsidDel="00000000" w:rsidP="00000000" w:rsidRDefault="00000000" w:rsidRPr="00000000" w14:paraId="00000059">
      <w:pPr>
        <w:widowControl w:val="1"/>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jc w:val="both"/>
        <w:rPr>
          <w:color w:val="222222"/>
          <w:sz w:val="24"/>
          <w:szCs w:val="24"/>
          <w:highlight w:val="white"/>
        </w:rPr>
      </w:pPr>
      <w:r w:rsidDel="00000000" w:rsidR="00000000" w:rsidRPr="00000000">
        <w:rPr>
          <w:color w:val="222222"/>
          <w:sz w:val="24"/>
          <w:szCs w:val="24"/>
          <w:highlight w:val="white"/>
          <w:rtl w:val="0"/>
        </w:rPr>
        <w:t xml:space="preserve">SEYE, O. et al. Caracterização do caroço de açaí como insumo para geração de eletricidade via gaseificação. In: Proceedings of the Congresso Internacional Sobre Geração Distribuída E Energia No Meio Rural, Fortaleza, Brazil. 2008. p. 23-26.</w:t>
      </w:r>
    </w:p>
    <w:p w:rsidR="00000000" w:rsidDel="00000000" w:rsidP="00000000" w:rsidRDefault="00000000" w:rsidRPr="00000000" w14:paraId="0000005A">
      <w:pPr>
        <w:widowControl w:val="1"/>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jc w:val="both"/>
        <w:rPr>
          <w:color w:val="222222"/>
          <w:sz w:val="24"/>
          <w:szCs w:val="24"/>
          <w:highlight w:val="white"/>
        </w:rPr>
      </w:pPr>
      <w:r w:rsidDel="00000000" w:rsidR="00000000" w:rsidRPr="00000000">
        <w:rPr>
          <w:color w:val="222222"/>
          <w:sz w:val="24"/>
          <w:szCs w:val="24"/>
          <w:highlight w:val="white"/>
          <w:rtl w:val="0"/>
        </w:rPr>
        <w:t xml:space="preserve">VICENTE, Luiz Eduardo; PEREZ FILHO, Archimedez. Abordagem sistêmica e Geografia. Geografia, v. 28, n. 3, p. 323-344, 2003.</w:t>
      </w:r>
    </w:p>
    <w:p w:rsidR="00000000" w:rsidDel="00000000" w:rsidP="00000000" w:rsidRDefault="00000000" w:rsidRPr="00000000" w14:paraId="0000005B">
      <w:pPr>
        <w:widowControl w:val="1"/>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jc w:val="both"/>
        <w:rPr>
          <w:color w:val="222222"/>
          <w:sz w:val="24"/>
          <w:szCs w:val="24"/>
          <w:highlight w:val="white"/>
        </w:rPr>
      </w:pPr>
      <w:r w:rsidDel="00000000" w:rsidR="00000000" w:rsidRPr="00000000">
        <w:rPr>
          <w:rtl w:val="0"/>
        </w:rPr>
      </w:r>
    </w:p>
    <w:p w:rsidR="00000000" w:rsidDel="00000000" w:rsidP="00000000" w:rsidRDefault="00000000" w:rsidRPr="00000000" w14:paraId="0000005C">
      <w:pPr>
        <w:widowControl w:val="1"/>
        <w:shd w:fill="ffffff" w:val="clear"/>
        <w:spacing w:after="160" w:lineRule="auto"/>
        <w:jc w:val="both"/>
        <w:rPr>
          <w:b w:val="1"/>
          <w:bCs w:val="1"/>
        </w:rPr>
      </w:pPr>
      <w:r w:rsidDel="00000000" w:rsidR="00000000" w:rsidRPr="00000000">
        <w:rPr>
          <w:rtl w:val="0"/>
        </w:rPr>
      </w:r>
    </w:p>
    <w:p w:rsidR="00000000" w:rsidDel="00000000" w:rsidP="00000000" w:rsidRDefault="00000000" w:rsidRPr="00000000" w14:paraId="0000005D">
      <w:pPr>
        <w:widowControl w:val="1"/>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jc w:val="both"/>
        <w:rPr>
          <w:rFonts w:ascii="Times" w:cs="Times" w:eastAsia="Times" w:hAnsi="Times"/>
          <w:b w:val="1"/>
          <w:bCs w:val="1"/>
          <w:sz w:val="24"/>
          <w:szCs w:val="24"/>
        </w:rPr>
      </w:pPr>
      <w:r w:rsidDel="00000000" w:rsidR="00000000" w:rsidRPr="00000000">
        <w:rPr>
          <w:rFonts w:ascii="Times" w:cs="Times" w:eastAsia="Times" w:hAnsi="Times"/>
          <w:b w:val="1"/>
          <w:bCs w:val="1"/>
          <w:sz w:val="24"/>
          <w:szCs w:val="24"/>
          <w:rtl w:val="0"/>
        </w:rPr>
        <w:t xml:space="preserve"> </w:t>
      </w:r>
    </w:p>
    <w:p w:rsidR="00000000" w:rsidDel="00000000" w:rsidP="00000000" w:rsidRDefault="00000000" w:rsidRPr="00000000" w14:paraId="0000005E">
      <w:pPr>
        <w:widowControl w:val="1"/>
        <w:spacing w:after="160" w:line="240" w:lineRule="auto"/>
        <w:jc w:val="both"/>
        <w:rPr>
          <w:rFonts w:ascii="Times" w:cs="Times" w:eastAsia="Times" w:hAnsi="Times"/>
          <w:b w:val="1"/>
          <w:bCs w:val="1"/>
          <w:sz w:val="24"/>
          <w:szCs w:val="24"/>
        </w:rPr>
      </w:pP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sz w:val="24"/>
          <w:szCs w:val="24"/>
        </w:rPr>
      </w:pP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sz w:val="24"/>
          <w:szCs w:val="24"/>
        </w:rPr>
      </w:pPr>
      <w:r w:rsidDel="00000000" w:rsidR="00000000" w:rsidRPr="00000000">
        <w:rPr>
          <w:rtl w:val="0"/>
        </w:rPr>
      </w:r>
    </w:p>
    <w:sectPr>
      <w:headerReference r:id="rId8" w:type="default"/>
      <w:footerReference r:id="rId9" w:type="default"/>
      <w:pgSz w:h="16840" w:w="11910" w:orient="portrait"/>
      <w:pgMar w:bottom="1134" w:top="1701" w:left="1701" w:right="113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Time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6350</wp:posOffset>
          </wp:positionV>
          <wp:extent cx="600075" cy="191770"/>
          <wp:effectExtent b="0" l="0" r="0" t="0"/>
          <wp:wrapSquare wrapText="bothSides" distB="0" distT="0" distL="114300" distR="114300"/>
          <wp:docPr id="6"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600075" cy="19177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850900</wp:posOffset>
          </wp:positionH>
          <wp:positionV relativeFrom="paragraph">
            <wp:posOffset>164465</wp:posOffset>
          </wp:positionV>
          <wp:extent cx="1231265" cy="384175"/>
          <wp:effectExtent b="0" l="0" r="0" t="0"/>
          <wp:wrapSquare wrapText="bothSides" distB="0" distT="0" distL="114300" distR="114300"/>
          <wp:docPr id="7"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1231265" cy="38417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2644140</wp:posOffset>
          </wp:positionH>
          <wp:positionV relativeFrom="paragraph">
            <wp:posOffset>0</wp:posOffset>
          </wp:positionV>
          <wp:extent cx="419100" cy="241935"/>
          <wp:effectExtent b="0" l="0" r="0" t="0"/>
          <wp:wrapSquare wrapText="bothSides" distB="0" distT="0" distL="114300" distR="114300"/>
          <wp:docPr id="2" name="image5.png"/>
          <a:graphic>
            <a:graphicData uri="http://schemas.openxmlformats.org/drawingml/2006/picture">
              <pic:pic>
                <pic:nvPicPr>
                  <pic:cNvPr id="0" name="image5.png"/>
                  <pic:cNvPicPr preferRelativeResize="0"/>
                </pic:nvPicPr>
                <pic:blipFill>
                  <a:blip r:embed="rId3"/>
                  <a:srcRect b="0" l="0" r="0" t="0"/>
                  <a:stretch>
                    <a:fillRect/>
                  </a:stretch>
                </pic:blipFill>
                <pic:spPr>
                  <a:xfrm>
                    <a:off x="0" y="0"/>
                    <a:ext cx="419100" cy="24193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3139440</wp:posOffset>
          </wp:positionH>
          <wp:positionV relativeFrom="paragraph">
            <wp:posOffset>184785</wp:posOffset>
          </wp:positionV>
          <wp:extent cx="542290" cy="384175"/>
          <wp:effectExtent b="0" l="0" r="0" t="0"/>
          <wp:wrapSquare wrapText="bothSides" distB="0" distT="0" distL="114300" distR="114300"/>
          <wp:docPr id="1" name="image6.png"/>
          <a:graphic>
            <a:graphicData uri="http://schemas.openxmlformats.org/drawingml/2006/picture">
              <pic:pic>
                <pic:nvPicPr>
                  <pic:cNvPr id="0" name="image6.png"/>
                  <pic:cNvPicPr preferRelativeResize="0"/>
                </pic:nvPicPr>
                <pic:blipFill>
                  <a:blip r:embed="rId4"/>
                  <a:srcRect b="0" l="0" r="0" t="0"/>
                  <a:stretch>
                    <a:fillRect/>
                  </a:stretch>
                </pic:blipFill>
                <pic:spPr>
                  <a:xfrm>
                    <a:off x="0" y="0"/>
                    <a:ext cx="542290" cy="38417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3910965</wp:posOffset>
          </wp:positionH>
          <wp:positionV relativeFrom="paragraph">
            <wp:posOffset>188595</wp:posOffset>
          </wp:positionV>
          <wp:extent cx="914400" cy="353695"/>
          <wp:effectExtent b="0" l="0" r="0" t="0"/>
          <wp:wrapSquare wrapText="bothSides" distB="0" distT="0" distL="114300" distR="114300"/>
          <wp:docPr id="4" name="image2.png"/>
          <a:graphic>
            <a:graphicData uri="http://schemas.openxmlformats.org/drawingml/2006/picture">
              <pic:pic>
                <pic:nvPicPr>
                  <pic:cNvPr id="0" name="image2.png"/>
                  <pic:cNvPicPr preferRelativeResize="0"/>
                </pic:nvPicPr>
                <pic:blipFill>
                  <a:blip r:embed="rId5"/>
                  <a:srcRect b="0" l="0" r="0" t="0"/>
                  <a:stretch>
                    <a:fillRect/>
                  </a:stretch>
                </pic:blipFill>
                <pic:spPr>
                  <a:xfrm>
                    <a:off x="0" y="0"/>
                    <a:ext cx="914400" cy="35369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5006340</wp:posOffset>
          </wp:positionH>
          <wp:positionV relativeFrom="paragraph">
            <wp:posOffset>194310</wp:posOffset>
          </wp:positionV>
          <wp:extent cx="756285" cy="335280"/>
          <wp:effectExtent b="0" l="0" r="0" t="0"/>
          <wp:wrapSquare wrapText="bothSides" distB="0" distT="0" distL="114300" distR="114300"/>
          <wp:docPr id="5" name="image7.png"/>
          <a:graphic>
            <a:graphicData uri="http://schemas.openxmlformats.org/drawingml/2006/picture">
              <pic:pic>
                <pic:nvPicPr>
                  <pic:cNvPr id="0" name="image7.png"/>
                  <pic:cNvPicPr preferRelativeResize="0"/>
                </pic:nvPicPr>
                <pic:blipFill>
                  <a:blip r:embed="rId6"/>
                  <a:srcRect b="0" l="0" r="0" t="0"/>
                  <a:stretch>
                    <a:fillRect/>
                  </a:stretch>
                </pic:blipFill>
                <pic:spPr>
                  <a:xfrm>
                    <a:off x="0" y="0"/>
                    <a:ext cx="756285" cy="335280"/>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drawing>
        <wp:inline distB="0" distT="0" distL="0" distR="0">
          <wp:extent cx="3253105" cy="1610360"/>
          <wp:effectExtent b="0" l="0" r="0" t="0"/>
          <wp:docPr descr="Logotipo, nome da empresa&#10;&#10;O conteúdo gerado por IA pode estar incorreto." id="3" name="image4.png"/>
          <a:graphic>
            <a:graphicData uri="http://schemas.openxmlformats.org/drawingml/2006/picture">
              <pic:pic>
                <pic:nvPicPr>
                  <pic:cNvPr descr="Logotipo, nome da empresa&#10;&#10;O conteúdo gerado por IA pode estar incorreto." id="0" name="image4.png"/>
                  <pic:cNvPicPr preferRelativeResize="0"/>
                </pic:nvPicPr>
                <pic:blipFill>
                  <a:blip r:embed="rId1"/>
                  <a:srcRect b="26667" l="2865" r="-2171" t="33993"/>
                  <a:stretch>
                    <a:fillRect/>
                  </a:stretch>
                </pic:blipFill>
                <pic:spPr>
                  <a:xfrm>
                    <a:off x="0" y="0"/>
                    <a:ext cx="3253105" cy="161036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pt_BR"/>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mailto:Helenarodrigues76@yahoo.com" TargetMode="External"/><Relationship Id="rId7" Type="http://schemas.openxmlformats.org/officeDocument/2006/relationships/hyperlink" Target="https://www.ibge.gov.br/" TargetMode="External"/><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1.png"/><Relationship Id="rId3" Type="http://schemas.openxmlformats.org/officeDocument/2006/relationships/image" Target="media/image5.png"/><Relationship Id="rId4" Type="http://schemas.openxmlformats.org/officeDocument/2006/relationships/image" Target="media/image6.png"/><Relationship Id="rId5" Type="http://schemas.openxmlformats.org/officeDocument/2006/relationships/image" Target="media/image2.png"/><Relationship Id="rId6"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2022-08-23T00:00:00Z</vt:lpwstr>
  </property>
  <property fmtid="{D5CDD505-2E9C-101B-9397-08002B2CF9AE}" pid="3" name="Creator">
    <vt:lpwstr>Microsoft® Word para Microsoft 365</vt:lpwstr>
  </property>
  <property fmtid="{D5CDD505-2E9C-101B-9397-08002B2CF9AE}" pid="4" name="LastSaved">
    <vt:lpwstr>2023-08-30T00:00:00Z</vt:lpwstr>
  </property>
</Properties>
</file>