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2858783D" w14:textId="511B464B" w:rsidR="007830E4" w:rsidRDefault="00377128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IMPORTÂNCIA DO USO DE INDICADORES DE SUSTENTABILIDADE NA EDUCAÇÃO</w:t>
      </w:r>
    </w:p>
    <w:p w14:paraId="39E68587" w14:textId="0B9529DE" w:rsidR="007830E4" w:rsidRPr="00FD46AA" w:rsidRDefault="007830E4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</w:p>
    <w:p w14:paraId="1BA38A0D" w14:textId="1C5BA0BB" w:rsidR="00377128" w:rsidRPr="0060671B" w:rsidRDefault="00377128" w:rsidP="0060671B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Thalita da Silva Teixeira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r w:rsidR="00EA1D89">
        <w:rPr>
          <w:sz w:val="24"/>
          <w:szCs w:val="24"/>
        </w:rPr>
        <w:t>Bruno Araujo dos Santos</w:t>
      </w:r>
      <w:r w:rsidR="009C13EE">
        <w:rPr>
          <w:sz w:val="24"/>
          <w:szCs w:val="24"/>
          <w:vertAlign w:val="superscript"/>
        </w:rPr>
        <w:t>2</w:t>
      </w:r>
      <w:r w:rsidR="009C13EE" w:rsidRPr="007677B8">
        <w:rPr>
          <w:sz w:val="24"/>
          <w:szCs w:val="24"/>
          <w:u w:val="single"/>
        </w:rPr>
        <w:t xml:space="preserve">; </w:t>
      </w:r>
      <w:proofErr w:type="spellStart"/>
      <w:r w:rsidR="00EA1D89" w:rsidRPr="007677B8">
        <w:rPr>
          <w:sz w:val="24"/>
          <w:szCs w:val="24"/>
          <w:u w:val="single"/>
        </w:rPr>
        <w:t>Ionara</w:t>
      </w:r>
      <w:proofErr w:type="spellEnd"/>
      <w:r w:rsidR="00EA1D89" w:rsidRPr="007677B8">
        <w:rPr>
          <w:sz w:val="24"/>
          <w:szCs w:val="24"/>
          <w:u w:val="single"/>
        </w:rPr>
        <w:t xml:space="preserve"> Antunes Terra</w:t>
      </w:r>
      <w:r w:rsidR="00EA1D89" w:rsidRPr="007677B8">
        <w:rPr>
          <w:sz w:val="24"/>
          <w:szCs w:val="24"/>
          <w:u w:val="single"/>
          <w:vertAlign w:val="superscript"/>
        </w:rPr>
        <w:t>3</w:t>
      </w:r>
    </w:p>
    <w:p w14:paraId="5E8F6408" w14:textId="77777777" w:rsidR="0060671B" w:rsidRDefault="009C13EE" w:rsidP="007F18F8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>M</w:t>
      </w:r>
      <w:r w:rsidR="00377128">
        <w:rPr>
          <w:sz w:val="24"/>
          <w:szCs w:val="24"/>
        </w:rPr>
        <w:t>estranda do Programa de Pós-Graduação em Ciências Ambientais (PPGCA)</w:t>
      </w:r>
      <w:r>
        <w:rPr>
          <w:sz w:val="24"/>
          <w:szCs w:val="24"/>
        </w:rPr>
        <w:t xml:space="preserve">. </w:t>
      </w:r>
      <w:r w:rsidR="00377128">
        <w:rPr>
          <w:sz w:val="24"/>
          <w:szCs w:val="24"/>
        </w:rPr>
        <w:t>Universidade do Estado do Pará</w:t>
      </w:r>
      <w:r>
        <w:rPr>
          <w:sz w:val="24"/>
          <w:szCs w:val="24"/>
        </w:rPr>
        <w:t xml:space="preserve">. </w:t>
      </w:r>
      <w:hyperlink r:id="rId7" w:history="1">
        <w:r w:rsidR="00702216" w:rsidRPr="00222BAD">
          <w:rPr>
            <w:rStyle w:val="Hyperlink"/>
            <w:sz w:val="24"/>
            <w:szCs w:val="24"/>
          </w:rPr>
          <w:t>thalita.teixeira@aluno.uepa.br</w:t>
        </w:r>
      </w:hyperlink>
      <w:r>
        <w:rPr>
          <w:sz w:val="24"/>
          <w:szCs w:val="24"/>
        </w:rPr>
        <w:t>.</w:t>
      </w:r>
    </w:p>
    <w:p w14:paraId="33303A13" w14:textId="1F24B70E" w:rsidR="007677B8" w:rsidRDefault="009C13EE" w:rsidP="007F18F8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 w:rsidR="00EA1D89">
        <w:rPr>
          <w:sz w:val="24"/>
          <w:szCs w:val="24"/>
        </w:rPr>
        <w:t>Licenciando em Química</w:t>
      </w:r>
      <w:r>
        <w:rPr>
          <w:sz w:val="24"/>
          <w:szCs w:val="24"/>
        </w:rPr>
        <w:t xml:space="preserve">. </w:t>
      </w:r>
      <w:r w:rsidR="00EA1D89">
        <w:rPr>
          <w:sz w:val="24"/>
          <w:szCs w:val="24"/>
        </w:rPr>
        <w:t>Universidade do Estado do Pará</w:t>
      </w:r>
      <w:r>
        <w:rPr>
          <w:sz w:val="24"/>
          <w:szCs w:val="24"/>
        </w:rPr>
        <w:t>.</w:t>
      </w:r>
    </w:p>
    <w:p w14:paraId="356E53BD" w14:textId="464AE35A" w:rsidR="00EA1D89" w:rsidRDefault="00EA1D89" w:rsidP="007F18F8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³ </w:t>
      </w:r>
      <w:r w:rsidR="007677B8" w:rsidRPr="007677B8">
        <w:rPr>
          <w:sz w:val="24"/>
          <w:szCs w:val="24"/>
        </w:rPr>
        <w:t>Doutora em Biologia Celular e Molecular Aplicada à Saúde</w:t>
      </w:r>
      <w:r w:rsidR="007677B8">
        <w:rPr>
          <w:sz w:val="24"/>
          <w:szCs w:val="24"/>
        </w:rPr>
        <w:t>.</w:t>
      </w:r>
      <w:r w:rsidR="007677B8" w:rsidRPr="007677B8">
        <w:rPr>
          <w:sz w:val="24"/>
          <w:szCs w:val="24"/>
        </w:rPr>
        <w:t xml:space="preserve"> Universidade</w:t>
      </w:r>
      <w:r w:rsidR="007677B8">
        <w:rPr>
          <w:sz w:val="24"/>
          <w:szCs w:val="24"/>
        </w:rPr>
        <w:t xml:space="preserve"> do Estado do Pará.</w:t>
      </w:r>
    </w:p>
    <w:p w14:paraId="204E6698" w14:textId="63D07204" w:rsidR="007830E4" w:rsidRDefault="007830E4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</w:p>
    <w:p w14:paraId="17C74AF3" w14:textId="77777777" w:rsidR="007830E4" w:rsidRDefault="007830E4" w:rsidP="00FD46AA">
      <w:pPr>
        <w:tabs>
          <w:tab w:val="left" w:pos="2500"/>
        </w:tabs>
        <w:spacing w:line="360" w:lineRule="auto"/>
        <w:rPr>
          <w:color w:val="FF0000"/>
          <w:sz w:val="24"/>
          <w:szCs w:val="24"/>
          <w:u w:val="single"/>
        </w:rPr>
      </w:pPr>
    </w:p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2452FB43" w14:textId="4A3021F5" w:rsidR="007830E4" w:rsidRPr="0048607D" w:rsidRDefault="007830E4" w:rsidP="00377128">
      <w:pPr>
        <w:shd w:val="clear" w:color="auto" w:fill="FFFFFF"/>
        <w:tabs>
          <w:tab w:val="left" w:pos="2500"/>
        </w:tabs>
        <w:spacing w:after="240" w:line="360" w:lineRule="auto"/>
        <w:rPr>
          <w:color w:val="FF0000"/>
          <w:sz w:val="24"/>
          <w:szCs w:val="24"/>
        </w:rPr>
      </w:pPr>
    </w:p>
    <w:p w14:paraId="655F4122" w14:textId="57AB70BF" w:rsidR="007830E4" w:rsidRPr="00FD46AA" w:rsidRDefault="00377128" w:rsidP="0060671B">
      <w:pPr>
        <w:shd w:val="clear" w:color="auto" w:fill="FFFFFF"/>
        <w:tabs>
          <w:tab w:val="left" w:pos="0"/>
        </w:tabs>
        <w:spacing w:after="240"/>
        <w:jc w:val="both"/>
        <w:rPr>
          <w:color w:val="FF0000"/>
          <w:sz w:val="24"/>
          <w:szCs w:val="24"/>
        </w:rPr>
      </w:pPr>
      <w:r w:rsidRPr="001B4517">
        <w:rPr>
          <w:sz w:val="24"/>
          <w:szCs w:val="24"/>
        </w:rPr>
        <w:t xml:space="preserve">Existe uma preocupação crescente acerca dos recursos naturais e dos impactos das atividades humanas nos ecossistemas que tornam urgente a necessidade de promover o uso e a gestão eficiente de indicadores que orientem o planejamento sustentável. Tais questões possuem a finalidade de proporcionar a sensibilização para questões ambientais e a formação cidadã consciente. Sob esse aspecto, esta pesquisa objetiva analisar contribuições teóricas e metodológicas presentes na literatura analisando o uso de indicadores de sustentabilidade no contexto educacional verificando possíveis lacunas. Em termos metodológicos trata-se de uma revisão bibliográfica narrativa. A partir da análise de estudos publicados nos anos de 2020 a 2025, a busca foi realizada no banco de dados do </w:t>
      </w:r>
      <w:r w:rsidRPr="001B4517">
        <w:rPr>
          <w:i/>
          <w:iCs/>
          <w:sz w:val="24"/>
          <w:szCs w:val="24"/>
        </w:rPr>
        <w:t>Google</w:t>
      </w:r>
      <w:r w:rsidRPr="001B4517">
        <w:rPr>
          <w:sz w:val="24"/>
          <w:szCs w:val="24"/>
        </w:rPr>
        <w:t xml:space="preserve"> acadêmico, com o termo de busca "indicadores de sustentabilidade na educação", no qual foram encontrados 18.200 resultados</w:t>
      </w:r>
      <w:r w:rsidR="001B4517" w:rsidRPr="001B4517">
        <w:rPr>
          <w:sz w:val="24"/>
          <w:szCs w:val="24"/>
        </w:rPr>
        <w:t>, porém foram utilizados apenas 10 artigos</w:t>
      </w:r>
      <w:r w:rsidRPr="001B4517">
        <w:rPr>
          <w:sz w:val="24"/>
          <w:szCs w:val="24"/>
        </w:rPr>
        <w:t>. Após triagem, foram descartados: artigos que não estavam disponíveis na íntegra, trabalhos que não eram artigos (como resumos simples, monografias etc.) e artigos cuja aplicação não era correspondente ao contexto escolar. Os resultados</w:t>
      </w:r>
      <w:r w:rsidR="001B4517" w:rsidRPr="001B4517">
        <w:rPr>
          <w:sz w:val="24"/>
          <w:szCs w:val="24"/>
        </w:rPr>
        <w:t>,</w:t>
      </w:r>
      <w:r w:rsidRPr="001B4517">
        <w:rPr>
          <w:sz w:val="24"/>
          <w:szCs w:val="24"/>
        </w:rPr>
        <w:t xml:space="preserve"> </w:t>
      </w:r>
      <w:r w:rsidR="001B4517" w:rsidRPr="001B4517">
        <w:rPr>
          <w:sz w:val="24"/>
          <w:szCs w:val="24"/>
        </w:rPr>
        <w:t xml:space="preserve">pautados no uso de indicadores de sustentabilidade socioambiental no contexto das instituições acadêmicas brasileiras, com foco em suas dimensões metodológicas e aplicativas, </w:t>
      </w:r>
      <w:r w:rsidRPr="001B4517">
        <w:rPr>
          <w:sz w:val="24"/>
          <w:szCs w:val="24"/>
        </w:rPr>
        <w:t>mostram que, embora predominem estudos de escopo local, os indicadores podem gerar impactos concretos, como a redução no consumo de recursos e o fortalecimento de políticas pedagógicas sustentáveis, quando contextualizados às especificidades territoriais e culturais. Observou-se que a integração de dimensões ambientais, sociais, econômicas e de gestão, aliada a processos participativos, potencializa o papel dos indicadores como instrumentos de diagnóstico, planejamento e mobilização comunitária no contexto educacional.</w:t>
      </w:r>
      <w:r w:rsidR="001B4517" w:rsidRPr="001B4517">
        <w:rPr>
          <w:sz w:val="24"/>
          <w:szCs w:val="24"/>
        </w:rPr>
        <w:t xml:space="preserve"> Encontrou-se ainda lacunas de pesquisa relacionadas à padronização metodológica, à formação docente e à avaliação de longo prazo.</w:t>
      </w:r>
      <w:r w:rsidRPr="001B4517">
        <w:rPr>
          <w:sz w:val="24"/>
          <w:szCs w:val="24"/>
        </w:rPr>
        <w:t xml:space="preserve"> Conclui-se que os indicadores, além de sua função avaliativa, têm papel formativo, favorecendo a construção de competências críticas e investigativas</w:t>
      </w:r>
      <w:r w:rsidR="001B4517" w:rsidRPr="001B4517">
        <w:rPr>
          <w:sz w:val="24"/>
          <w:szCs w:val="24"/>
        </w:rPr>
        <w:t>, o que pode proporcionar uma formação cidadã pautada em maior sensibilização e criticidade</w:t>
      </w:r>
      <w:r w:rsidRPr="001B4517">
        <w:rPr>
          <w:sz w:val="24"/>
          <w:szCs w:val="24"/>
        </w:rPr>
        <w:t xml:space="preserve">. Apontam-se </w:t>
      </w:r>
      <w:r w:rsidRPr="001B4517">
        <w:rPr>
          <w:sz w:val="24"/>
          <w:szCs w:val="24"/>
        </w:rPr>
        <w:lastRenderedPageBreak/>
        <w:t xml:space="preserve">ainda </w:t>
      </w:r>
      <w:r w:rsidR="001B4517" w:rsidRPr="001B4517">
        <w:rPr>
          <w:sz w:val="24"/>
          <w:szCs w:val="24"/>
        </w:rPr>
        <w:t xml:space="preserve">que as </w:t>
      </w:r>
      <w:r w:rsidRPr="001B4517">
        <w:rPr>
          <w:sz w:val="24"/>
          <w:szCs w:val="24"/>
        </w:rPr>
        <w:t xml:space="preserve">lacunas </w:t>
      </w:r>
      <w:r w:rsidR="001B4517" w:rsidRPr="001B4517">
        <w:rPr>
          <w:sz w:val="24"/>
          <w:szCs w:val="24"/>
        </w:rPr>
        <w:t>encontradas na</w:t>
      </w:r>
      <w:r w:rsidRPr="001B4517">
        <w:rPr>
          <w:sz w:val="24"/>
          <w:szCs w:val="24"/>
        </w:rPr>
        <w:t xml:space="preserve"> pesquisa destaca</w:t>
      </w:r>
      <w:r w:rsidR="001B4517" w:rsidRPr="001B4517">
        <w:rPr>
          <w:sz w:val="24"/>
          <w:szCs w:val="24"/>
        </w:rPr>
        <w:t>m</w:t>
      </w:r>
      <w:r w:rsidRPr="001B4517">
        <w:rPr>
          <w:sz w:val="24"/>
          <w:szCs w:val="24"/>
        </w:rPr>
        <w:t xml:space="preserve"> a necessidade de </w:t>
      </w:r>
      <w:r w:rsidR="001B4517" w:rsidRPr="001B4517">
        <w:rPr>
          <w:sz w:val="24"/>
          <w:szCs w:val="24"/>
        </w:rPr>
        <w:t xml:space="preserve">maior </w:t>
      </w:r>
      <w:r w:rsidRPr="001B4517">
        <w:rPr>
          <w:sz w:val="24"/>
          <w:szCs w:val="24"/>
        </w:rPr>
        <w:t>articulação entre políticas públicas, práticas escolares e metas globais de sustentabilidade.</w:t>
      </w:r>
    </w:p>
    <w:p w14:paraId="04E77362" w14:textId="74C2BD4C" w:rsidR="00FD46AA" w:rsidRPr="00FD46AA" w:rsidRDefault="009C13EE" w:rsidP="00FD46AA">
      <w:pPr>
        <w:shd w:val="clear" w:color="auto" w:fill="FFFFFF"/>
        <w:tabs>
          <w:tab w:val="left" w:pos="2500"/>
        </w:tabs>
        <w:spacing w:after="240" w:line="360" w:lineRule="auto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Palavras-chave:</w:t>
      </w:r>
      <w:r w:rsidR="00377128">
        <w:rPr>
          <w:b/>
          <w:sz w:val="24"/>
          <w:szCs w:val="24"/>
        </w:rPr>
        <w:t xml:space="preserve"> </w:t>
      </w:r>
      <w:r w:rsidR="00377128">
        <w:rPr>
          <w:sz w:val="24"/>
          <w:szCs w:val="24"/>
        </w:rPr>
        <w:t>Educação Ambiental.</w:t>
      </w:r>
      <w:r>
        <w:rPr>
          <w:b/>
          <w:sz w:val="24"/>
          <w:szCs w:val="24"/>
        </w:rPr>
        <w:t xml:space="preserve"> </w:t>
      </w:r>
      <w:r w:rsidR="00377128" w:rsidRPr="00377128">
        <w:rPr>
          <w:bCs/>
          <w:sz w:val="24"/>
          <w:szCs w:val="24"/>
        </w:rPr>
        <w:t>Práticas escolares</w:t>
      </w:r>
      <w:r w:rsidR="00377128">
        <w:rPr>
          <w:b/>
          <w:sz w:val="24"/>
          <w:szCs w:val="24"/>
        </w:rPr>
        <w:t xml:space="preserve"> </w:t>
      </w:r>
      <w:r w:rsidR="00377128" w:rsidRPr="00377128">
        <w:rPr>
          <w:bCs/>
          <w:sz w:val="24"/>
          <w:szCs w:val="24"/>
        </w:rPr>
        <w:t>sustentáveis.</w:t>
      </w:r>
      <w:r w:rsidR="00377128">
        <w:rPr>
          <w:bCs/>
          <w:sz w:val="24"/>
          <w:szCs w:val="24"/>
        </w:rPr>
        <w:t xml:space="preserve"> Planejamento sustentável.</w:t>
      </w:r>
      <w:r w:rsidR="00377128">
        <w:rPr>
          <w:b/>
          <w:sz w:val="24"/>
          <w:szCs w:val="24"/>
        </w:rPr>
        <w:t xml:space="preserve"> </w:t>
      </w:r>
    </w:p>
    <w:p w14:paraId="31D7EA4E" w14:textId="5BAE23C1" w:rsidR="007830E4" w:rsidRPr="00377128" w:rsidRDefault="0048607D" w:rsidP="00377128">
      <w:pPr>
        <w:shd w:val="clear" w:color="auto" w:fill="FFFFFF"/>
        <w:tabs>
          <w:tab w:val="left" w:pos="2500"/>
        </w:tabs>
        <w:spacing w:line="360" w:lineRule="auto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 Ciências</w:t>
      </w:r>
      <w:r w:rsidR="001B4517">
        <w:rPr>
          <w:sz w:val="24"/>
          <w:szCs w:val="24"/>
        </w:rPr>
        <w:t xml:space="preserve"> Exatas e da Terra</w:t>
      </w:r>
      <w:r w:rsidR="009C13EE">
        <w:rPr>
          <w:sz w:val="24"/>
          <w:szCs w:val="24"/>
        </w:rPr>
        <w:t>.</w:t>
      </w:r>
    </w:p>
    <w:sectPr w:rsidR="007830E4" w:rsidRPr="003771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F93A3" w14:textId="77777777" w:rsidR="00FD5400" w:rsidRDefault="00FD5400">
      <w:r>
        <w:separator/>
      </w:r>
    </w:p>
  </w:endnote>
  <w:endnote w:type="continuationSeparator" w:id="0">
    <w:p w14:paraId="4FCD8A75" w14:textId="77777777" w:rsidR="00FD5400" w:rsidRDefault="00FD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FD861" w14:textId="77777777" w:rsidR="00FD5400" w:rsidRDefault="00FD5400">
      <w:r>
        <w:separator/>
      </w:r>
    </w:p>
  </w:footnote>
  <w:footnote w:type="continuationSeparator" w:id="0">
    <w:p w14:paraId="0FCC2B1F" w14:textId="77777777" w:rsidR="00FD5400" w:rsidRDefault="00FD5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E588A"/>
    <w:rsid w:val="001B4517"/>
    <w:rsid w:val="002E1AF7"/>
    <w:rsid w:val="00303D2C"/>
    <w:rsid w:val="00377128"/>
    <w:rsid w:val="0048607D"/>
    <w:rsid w:val="0053681D"/>
    <w:rsid w:val="0060671B"/>
    <w:rsid w:val="00702216"/>
    <w:rsid w:val="007537DE"/>
    <w:rsid w:val="007677B8"/>
    <w:rsid w:val="007830E4"/>
    <w:rsid w:val="007F18F8"/>
    <w:rsid w:val="008110AB"/>
    <w:rsid w:val="009423CF"/>
    <w:rsid w:val="009C13EE"/>
    <w:rsid w:val="00A86693"/>
    <w:rsid w:val="00B26E21"/>
    <w:rsid w:val="00B826D9"/>
    <w:rsid w:val="00B83998"/>
    <w:rsid w:val="00C64DF0"/>
    <w:rsid w:val="00CC243B"/>
    <w:rsid w:val="00CC7E1B"/>
    <w:rsid w:val="00E161EB"/>
    <w:rsid w:val="00E42F77"/>
    <w:rsid w:val="00E80C02"/>
    <w:rsid w:val="00EA1D89"/>
    <w:rsid w:val="00FD46AA"/>
    <w:rsid w:val="00FD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2E1AF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E1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halita.teixeira@aluno.uepa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4387</TotalTime>
  <Pages>2</Pages>
  <Words>484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Thalita Teixeira</cp:lastModifiedBy>
  <cp:revision>6</cp:revision>
  <dcterms:created xsi:type="dcterms:W3CDTF">2025-09-25T12:43:00Z</dcterms:created>
  <dcterms:modified xsi:type="dcterms:W3CDTF">2025-11-01T00:46:00Z</dcterms:modified>
</cp:coreProperties>
</file>