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tabs>
          <w:tab w:val="left" w:leader="none" w:pos="2500"/>
        </w:tabs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 GÊNERO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BORRERIA </w:t>
      </w:r>
      <w:r w:rsidDel="00000000" w:rsidR="00000000" w:rsidRPr="00000000">
        <w:rPr>
          <w:b w:val="1"/>
          <w:sz w:val="24"/>
          <w:szCs w:val="24"/>
          <w:rtl w:val="0"/>
        </w:rPr>
        <w:t xml:space="preserve">(RUBIACEAE) EM ÁREAS DE RESTAURAÇÃO NATURAL PÓS-MINERAÇÃO NA AMAZÔNIA.</w:t>
      </w:r>
    </w:p>
    <w:p w:rsidR="00000000" w:rsidDel="00000000" w:rsidP="00000000" w:rsidRDefault="00000000" w:rsidRPr="00000000" w14:paraId="00000002">
      <w:pPr>
        <w:shd w:fill="ffffff" w:val="clear"/>
        <w:tabs>
          <w:tab w:val="left" w:leader="none" w:pos="2500"/>
        </w:tabs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tabs>
          <w:tab w:val="left" w:leader="none" w:pos="2500"/>
        </w:tabs>
        <w:spacing w:line="240" w:lineRule="auto"/>
        <w:jc w:val="center"/>
        <w:rPr>
          <w:sz w:val="24"/>
          <w:szCs w:val="24"/>
          <w:vertAlign w:val="superscript"/>
        </w:rPr>
      </w:pPr>
      <w:r w:rsidDel="00000000" w:rsidR="00000000" w:rsidRPr="00000000">
        <w:rPr>
          <w:sz w:val="24"/>
          <w:szCs w:val="24"/>
          <w:rtl w:val="0"/>
        </w:rPr>
        <w:t xml:space="preserve">João Paulo da Silva Reis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sz w:val="24"/>
          <w:szCs w:val="24"/>
          <w:rtl w:val="0"/>
        </w:rPr>
        <w:t xml:space="preserve">; Jesiane Miranda Cardoso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sz w:val="24"/>
          <w:szCs w:val="24"/>
          <w:rtl w:val="0"/>
        </w:rPr>
        <w:t xml:space="preserve">; Marlucia Bonifácio Martins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3</w:t>
      </w:r>
      <w:r w:rsidDel="00000000" w:rsidR="00000000" w:rsidRPr="00000000">
        <w:rPr>
          <w:sz w:val="24"/>
          <w:szCs w:val="24"/>
          <w:rtl w:val="0"/>
        </w:rPr>
        <w:t xml:space="preserve">;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Roberta Macedo Cerqueira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4</w:t>
      </w:r>
    </w:p>
    <w:p w:rsidR="00000000" w:rsidDel="00000000" w:rsidP="00000000" w:rsidRDefault="00000000" w:rsidRPr="00000000" w14:paraId="00000004">
      <w:pPr>
        <w:shd w:fill="ffffff" w:val="clear"/>
        <w:tabs>
          <w:tab w:val="left" w:leader="none" w:pos="2500"/>
        </w:tabs>
        <w:spacing w:line="240" w:lineRule="auto"/>
        <w:jc w:val="center"/>
        <w:rPr>
          <w:sz w:val="24"/>
          <w:szCs w:val="24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tabs>
          <w:tab w:val="left" w:leader="none" w:pos="2500"/>
        </w:tabs>
        <w:spacing w:after="24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superscript"/>
          <w:rtl w:val="0"/>
        </w:rPr>
        <w:t xml:space="preserve">1 </w:t>
      </w:r>
      <w:r w:rsidDel="00000000" w:rsidR="00000000" w:rsidRPr="00000000">
        <w:rPr>
          <w:sz w:val="24"/>
          <w:szCs w:val="24"/>
          <w:rtl w:val="0"/>
        </w:rPr>
        <w:t xml:space="preserve">Mestrado em andamento em Botânica Tropical. Museu Paraense Emílio Goeldi em convênio Universidade Federal Rural da Amazônia. pauloreisj0@gmail.com</w:t>
      </w:r>
    </w:p>
    <w:p w:rsidR="00000000" w:rsidDel="00000000" w:rsidP="00000000" w:rsidRDefault="00000000" w:rsidRPr="00000000" w14:paraId="00000006">
      <w:pPr>
        <w:shd w:fill="ffffff" w:val="clear"/>
        <w:tabs>
          <w:tab w:val="left" w:leader="none" w:pos="2500"/>
        </w:tabs>
        <w:spacing w:after="24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superscript"/>
          <w:rtl w:val="0"/>
        </w:rPr>
        <w:t xml:space="preserve">2 </w:t>
      </w:r>
      <w:r w:rsidDel="00000000" w:rsidR="00000000" w:rsidRPr="00000000">
        <w:rPr>
          <w:sz w:val="24"/>
          <w:szCs w:val="24"/>
          <w:rtl w:val="0"/>
        </w:rPr>
        <w:t xml:space="preserve">Doutorado em andamento em Ecologia. Universidade Federal do Pará. </w:t>
      </w:r>
    </w:p>
    <w:p w:rsidR="00000000" w:rsidDel="00000000" w:rsidP="00000000" w:rsidRDefault="00000000" w:rsidRPr="00000000" w14:paraId="00000007">
      <w:pPr>
        <w:shd w:fill="ffffff" w:val="clear"/>
        <w:tabs>
          <w:tab w:val="left" w:leader="none" w:pos="2500"/>
        </w:tabs>
        <w:spacing w:after="24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superscript"/>
          <w:rtl w:val="0"/>
        </w:rPr>
        <w:t xml:space="preserve">3 </w:t>
      </w:r>
      <w:r w:rsidDel="00000000" w:rsidR="00000000" w:rsidRPr="00000000">
        <w:rPr>
          <w:sz w:val="24"/>
          <w:szCs w:val="24"/>
          <w:rtl w:val="0"/>
        </w:rPr>
        <w:t xml:space="preserve">Doutora em Biologia Vegetal. Museu Paraense Emílio Goeldi.</w:t>
      </w:r>
    </w:p>
    <w:p w:rsidR="00000000" w:rsidDel="00000000" w:rsidP="00000000" w:rsidRDefault="00000000" w:rsidRPr="00000000" w14:paraId="00000008">
      <w:pPr>
        <w:shd w:fill="ffffff" w:val="clear"/>
        <w:tabs>
          <w:tab w:val="left" w:leader="none" w:pos="2500"/>
        </w:tabs>
        <w:spacing w:after="24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superscript"/>
          <w:rtl w:val="0"/>
        </w:rPr>
        <w:t xml:space="preserve">4 </w:t>
      </w:r>
      <w:r w:rsidDel="00000000" w:rsidR="00000000" w:rsidRPr="00000000">
        <w:rPr>
          <w:sz w:val="24"/>
          <w:szCs w:val="24"/>
          <w:rtl w:val="0"/>
        </w:rPr>
        <w:t xml:space="preserve">Doutora em Biologia Vegetal. Universidade Federal do Pará.</w:t>
      </w:r>
    </w:p>
    <w:p w:rsidR="00000000" w:rsidDel="00000000" w:rsidP="00000000" w:rsidRDefault="00000000" w:rsidRPr="00000000" w14:paraId="00000009">
      <w:pPr>
        <w:shd w:fill="ffffff" w:val="clear"/>
        <w:tabs>
          <w:tab w:val="left" w:leader="none" w:pos="2500"/>
        </w:tabs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tabs>
          <w:tab w:val="left" w:leader="none" w:pos="2500"/>
        </w:tabs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RESUMO</w:t>
      </w:r>
    </w:p>
    <w:p w:rsidR="00000000" w:rsidDel="00000000" w:rsidP="00000000" w:rsidRDefault="00000000" w:rsidRPr="00000000" w14:paraId="0000000B">
      <w:pPr>
        <w:shd w:fill="ffffff" w:val="clear"/>
        <w:tabs>
          <w:tab w:val="left" w:leader="none" w:pos="0"/>
        </w:tabs>
        <w:spacing w:after="24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gênero </w:t>
      </w:r>
      <w:r w:rsidDel="00000000" w:rsidR="00000000" w:rsidRPr="00000000">
        <w:rPr>
          <w:i w:val="1"/>
          <w:sz w:val="24"/>
          <w:szCs w:val="24"/>
          <w:rtl w:val="0"/>
        </w:rPr>
        <w:t xml:space="preserve">Borreria </w:t>
      </w:r>
      <w:r w:rsidDel="00000000" w:rsidR="00000000" w:rsidRPr="00000000">
        <w:rPr>
          <w:sz w:val="24"/>
          <w:szCs w:val="24"/>
          <w:rtl w:val="0"/>
        </w:rPr>
        <w:t xml:space="preserve">G.Mey. (Rubiaceae) possui o maior número de espécies dentro da tribo Spermacoceae, a identificação de suas espécies é notoriamente complexa devido às grandes similaridades morfológicas com outros gêneros de Spermacoceae (como </w:t>
      </w:r>
      <w:r w:rsidDel="00000000" w:rsidR="00000000" w:rsidRPr="00000000">
        <w:rPr>
          <w:i w:val="1"/>
          <w:sz w:val="24"/>
          <w:szCs w:val="24"/>
          <w:rtl w:val="0"/>
        </w:rPr>
        <w:t xml:space="preserve">Diodia </w:t>
      </w:r>
      <w:r w:rsidDel="00000000" w:rsidR="00000000" w:rsidRPr="00000000">
        <w:rPr>
          <w:sz w:val="24"/>
          <w:szCs w:val="24"/>
          <w:rtl w:val="0"/>
        </w:rPr>
        <w:t xml:space="preserve">L., </w:t>
      </w:r>
      <w:r w:rsidDel="00000000" w:rsidR="00000000" w:rsidRPr="00000000">
        <w:rPr>
          <w:i w:val="1"/>
          <w:sz w:val="24"/>
          <w:szCs w:val="24"/>
          <w:rtl w:val="0"/>
        </w:rPr>
        <w:t xml:space="preserve">Hexasepalum </w:t>
      </w:r>
      <w:r w:rsidDel="00000000" w:rsidR="00000000" w:rsidRPr="00000000">
        <w:rPr>
          <w:sz w:val="24"/>
          <w:szCs w:val="24"/>
          <w:rtl w:val="0"/>
        </w:rPr>
        <w:t xml:space="preserve">Bartl. ex DC., </w:t>
      </w:r>
      <w:r w:rsidDel="00000000" w:rsidR="00000000" w:rsidRPr="00000000">
        <w:rPr>
          <w:i w:val="1"/>
          <w:sz w:val="24"/>
          <w:szCs w:val="24"/>
          <w:rtl w:val="0"/>
        </w:rPr>
        <w:t xml:space="preserve">Mitracarpus </w:t>
      </w:r>
      <w:r w:rsidDel="00000000" w:rsidR="00000000" w:rsidRPr="00000000">
        <w:rPr>
          <w:sz w:val="24"/>
          <w:szCs w:val="24"/>
          <w:rtl w:val="0"/>
        </w:rPr>
        <w:t xml:space="preserve">Zucc. ex Schult. &amp; Schult. f., </w:t>
      </w:r>
      <w:r w:rsidDel="00000000" w:rsidR="00000000" w:rsidRPr="00000000">
        <w:rPr>
          <w:i w:val="1"/>
          <w:sz w:val="24"/>
          <w:szCs w:val="24"/>
          <w:rtl w:val="0"/>
        </w:rPr>
        <w:t xml:space="preserve">Spermacoce </w:t>
      </w:r>
      <w:r w:rsidDel="00000000" w:rsidR="00000000" w:rsidRPr="00000000">
        <w:rPr>
          <w:sz w:val="24"/>
          <w:szCs w:val="24"/>
          <w:rtl w:val="0"/>
        </w:rPr>
        <w:t xml:space="preserve">L.,  </w:t>
      </w:r>
      <w:r w:rsidDel="00000000" w:rsidR="00000000" w:rsidRPr="00000000">
        <w:rPr>
          <w:i w:val="1"/>
          <w:sz w:val="24"/>
          <w:szCs w:val="24"/>
          <w:rtl w:val="0"/>
        </w:rPr>
        <w:t xml:space="preserve">Staelia </w:t>
      </w:r>
      <w:r w:rsidDel="00000000" w:rsidR="00000000" w:rsidRPr="00000000">
        <w:rPr>
          <w:sz w:val="24"/>
          <w:szCs w:val="24"/>
          <w:rtl w:val="0"/>
        </w:rPr>
        <w:t xml:space="preserve">Cham. &amp; Schltdl. e </w:t>
      </w:r>
      <w:r w:rsidDel="00000000" w:rsidR="00000000" w:rsidRPr="00000000">
        <w:rPr>
          <w:i w:val="1"/>
          <w:sz w:val="24"/>
          <w:szCs w:val="24"/>
          <w:rtl w:val="0"/>
        </w:rPr>
        <w:t xml:space="preserve">Richardia </w:t>
      </w:r>
      <w:r w:rsidDel="00000000" w:rsidR="00000000" w:rsidRPr="00000000">
        <w:rPr>
          <w:sz w:val="24"/>
          <w:szCs w:val="24"/>
          <w:rtl w:val="0"/>
        </w:rPr>
        <w:t xml:space="preserve">L.), particularmente em caracteres de folhas, bainha estipular e inflorescências, resultando em frequentes identificações equivocadas. Espécies de </w:t>
      </w:r>
      <w:r w:rsidDel="00000000" w:rsidR="00000000" w:rsidRPr="00000000">
        <w:rPr>
          <w:i w:val="1"/>
          <w:sz w:val="24"/>
          <w:szCs w:val="24"/>
          <w:rtl w:val="0"/>
        </w:rPr>
        <w:t xml:space="preserve">Borreria </w:t>
      </w:r>
      <w:r w:rsidDel="00000000" w:rsidR="00000000" w:rsidRPr="00000000">
        <w:rPr>
          <w:sz w:val="24"/>
          <w:szCs w:val="24"/>
          <w:rtl w:val="0"/>
        </w:rPr>
        <w:t xml:space="preserve">são bioindicadoras importantes em áreas degradadas da Amazônia. Uma identificação taxonômica precisa é crucial para monitorar processos de sucessão ecológica e o sucesso de iniciativas de restauração, exigindo a correta distinção entre esses gêneros morfologicamente próximos. Objetivamos realizar o tratamento taxonômico das espécies do gênero </w:t>
      </w:r>
      <w:r w:rsidDel="00000000" w:rsidR="00000000" w:rsidRPr="00000000">
        <w:rPr>
          <w:i w:val="1"/>
          <w:sz w:val="24"/>
          <w:szCs w:val="24"/>
          <w:rtl w:val="0"/>
        </w:rPr>
        <w:t xml:space="preserve">Borreria </w:t>
      </w:r>
      <w:r w:rsidDel="00000000" w:rsidR="00000000" w:rsidRPr="00000000">
        <w:rPr>
          <w:sz w:val="24"/>
          <w:szCs w:val="24"/>
          <w:rtl w:val="0"/>
        </w:rPr>
        <w:t xml:space="preserve">ocorrentes em áreas de restauração pós-mineração de bauxita em Paragominas-PA, fornecendo ferramentas para sua correta identificação e distinção de gêneros similares. O estudo baseou-se em coletas botânicas realizadas na área entre 2022 e 2023. A identificação seguiu a circunscrição do gênero proposta por Bacigalupo &amp; Cabral (1996), que define </w:t>
      </w:r>
      <w:r w:rsidDel="00000000" w:rsidR="00000000" w:rsidRPr="00000000">
        <w:rPr>
          <w:i w:val="1"/>
          <w:sz w:val="24"/>
          <w:szCs w:val="24"/>
          <w:rtl w:val="0"/>
        </w:rPr>
        <w:t xml:space="preserve">Borreria </w:t>
      </w:r>
      <w:r w:rsidDel="00000000" w:rsidR="00000000" w:rsidRPr="00000000">
        <w:rPr>
          <w:sz w:val="24"/>
          <w:szCs w:val="24"/>
          <w:rtl w:val="0"/>
        </w:rPr>
        <w:t xml:space="preserve">por cápsulas com deiscência longitudinal (valvas deiscentes a indeiscentes), estípulas interpeciolares persistentes, inflorescências em glomérulos e sementes com face ventral sulcada. Os espécimes foram comparados com materiais dos herbários da Profa. Normélia Vasconcelos (HF) e Embrapa Amazônia Oriental (IAN). Foram identificadas três espécies do gênero </w:t>
      </w:r>
      <w:r w:rsidDel="00000000" w:rsidR="00000000" w:rsidRPr="00000000">
        <w:rPr>
          <w:i w:val="1"/>
          <w:sz w:val="24"/>
          <w:szCs w:val="24"/>
          <w:rtl w:val="0"/>
        </w:rPr>
        <w:t xml:space="preserve">Borreria </w:t>
      </w:r>
      <w:r w:rsidDel="00000000" w:rsidR="00000000" w:rsidRPr="00000000">
        <w:rPr>
          <w:sz w:val="24"/>
          <w:szCs w:val="24"/>
          <w:rtl w:val="0"/>
        </w:rPr>
        <w:t xml:space="preserve">nas áreas de restauração natural sob influência da mineração: </w:t>
      </w:r>
      <w:r w:rsidDel="00000000" w:rsidR="00000000" w:rsidRPr="00000000">
        <w:rPr>
          <w:i w:val="1"/>
          <w:sz w:val="24"/>
          <w:szCs w:val="24"/>
          <w:rtl w:val="0"/>
        </w:rPr>
        <w:t xml:space="preserve">Borreria latifolia </w:t>
      </w:r>
      <w:r w:rsidDel="00000000" w:rsidR="00000000" w:rsidRPr="00000000">
        <w:rPr>
          <w:sz w:val="24"/>
          <w:szCs w:val="24"/>
          <w:rtl w:val="0"/>
        </w:rPr>
        <w:t xml:space="preserve">(Aubl.) K.Schum., </w:t>
      </w:r>
      <w:r w:rsidDel="00000000" w:rsidR="00000000" w:rsidRPr="00000000">
        <w:rPr>
          <w:i w:val="1"/>
          <w:sz w:val="24"/>
          <w:szCs w:val="24"/>
          <w:rtl w:val="0"/>
        </w:rPr>
        <w:t xml:space="preserve">Borreria ocymifolia </w:t>
      </w:r>
      <w:r w:rsidDel="00000000" w:rsidR="00000000" w:rsidRPr="00000000">
        <w:rPr>
          <w:sz w:val="24"/>
          <w:szCs w:val="24"/>
          <w:rtl w:val="0"/>
        </w:rPr>
        <w:t xml:space="preserve">(Roem. &amp; Schult.) Bacigalupo &amp; E.L.Cabral, </w:t>
      </w:r>
      <w:r w:rsidDel="00000000" w:rsidR="00000000" w:rsidRPr="00000000">
        <w:rPr>
          <w:i w:val="1"/>
          <w:sz w:val="24"/>
          <w:szCs w:val="24"/>
          <w:rtl w:val="0"/>
        </w:rPr>
        <w:t xml:space="preserve">Borreria verticillata </w:t>
      </w:r>
      <w:r w:rsidDel="00000000" w:rsidR="00000000" w:rsidRPr="00000000">
        <w:rPr>
          <w:sz w:val="24"/>
          <w:szCs w:val="24"/>
          <w:rtl w:val="0"/>
        </w:rPr>
        <w:t xml:space="preserve">(L.) G.Mey. </w:t>
      </w:r>
      <w:r w:rsidDel="00000000" w:rsidR="00000000" w:rsidRPr="00000000">
        <w:rPr>
          <w:sz w:val="24"/>
          <w:szCs w:val="24"/>
          <w:rtl w:val="0"/>
        </w:rPr>
        <w:t xml:space="preserve">Para cada espécie, foram elaboradas descrições morfológicas completas, registradas imagens das principais estruturas diagnósticas (como folhas, flores e frutos) e confeccionada uma chave dicotômica para auxiliar na identificação. </w:t>
      </w:r>
      <w:r w:rsidDel="00000000" w:rsidR="00000000" w:rsidRPr="00000000">
        <w:rPr>
          <w:sz w:val="24"/>
          <w:szCs w:val="24"/>
          <w:rtl w:val="0"/>
        </w:rPr>
        <w:t xml:space="preserve">As três espécies de </w:t>
      </w:r>
      <w:r w:rsidDel="00000000" w:rsidR="00000000" w:rsidRPr="00000000">
        <w:rPr>
          <w:i w:val="1"/>
          <w:sz w:val="24"/>
          <w:szCs w:val="24"/>
          <w:rtl w:val="0"/>
        </w:rPr>
        <w:t xml:space="preserve">Borreria </w:t>
      </w:r>
      <w:r w:rsidDel="00000000" w:rsidR="00000000" w:rsidRPr="00000000">
        <w:rPr>
          <w:sz w:val="24"/>
          <w:szCs w:val="24"/>
          <w:rtl w:val="0"/>
        </w:rPr>
        <w:t xml:space="preserve">analisadas apresentaram características diagnósticas bem definidas: </w:t>
      </w:r>
      <w:r w:rsidDel="00000000" w:rsidR="00000000" w:rsidRPr="00000000">
        <w:rPr>
          <w:i w:val="1"/>
          <w:sz w:val="24"/>
          <w:szCs w:val="24"/>
          <w:rtl w:val="0"/>
        </w:rPr>
        <w:t xml:space="preserve">B. verticillata</w:t>
      </w:r>
      <w:r w:rsidDel="00000000" w:rsidR="00000000" w:rsidRPr="00000000">
        <w:rPr>
          <w:sz w:val="24"/>
          <w:szCs w:val="24"/>
          <w:rtl w:val="0"/>
        </w:rPr>
        <w:t xml:space="preserve"> distingue-se pelos ramos com folhas pseudoverticiladas, presença de braquiblastos bem desenvolvidos em ambas as axilas e inflorescências multifloras com corola campanulada. </w:t>
      </w:r>
      <w:r w:rsidDel="00000000" w:rsidR="00000000" w:rsidRPr="00000000">
        <w:rPr>
          <w:i w:val="1"/>
          <w:sz w:val="24"/>
          <w:szCs w:val="24"/>
          <w:rtl w:val="0"/>
        </w:rPr>
        <w:t xml:space="preserve">B. ocymifolia</w:t>
      </w:r>
      <w:r w:rsidDel="00000000" w:rsidR="00000000" w:rsidRPr="00000000">
        <w:rPr>
          <w:sz w:val="24"/>
          <w:szCs w:val="24"/>
          <w:rtl w:val="0"/>
        </w:rPr>
        <w:t xml:space="preserve"> exibe folhas pseudopecioladas, glomérulos pouco compactos e unilaterais, com corola hipocrateriforme. Já </w:t>
      </w:r>
      <w:r w:rsidDel="00000000" w:rsidR="00000000" w:rsidRPr="00000000">
        <w:rPr>
          <w:i w:val="1"/>
          <w:sz w:val="24"/>
          <w:szCs w:val="24"/>
          <w:rtl w:val="0"/>
        </w:rPr>
        <w:t xml:space="preserve">B. latifolia</w:t>
      </w:r>
      <w:r w:rsidDel="00000000" w:rsidR="00000000" w:rsidRPr="00000000">
        <w:rPr>
          <w:sz w:val="24"/>
          <w:szCs w:val="24"/>
          <w:rtl w:val="0"/>
        </w:rPr>
        <w:t xml:space="preserve"> apresenta folhas pecioladas, glomérulos densos e bilaterais e corola infundibuliforme. Essa combinação de atributos morfológicos permitiu uma distinção clara entre as espécies e sua diferenciação de outros gêneros de Rubiaceae que ocorrem em ambientes perturbados, o que corrobora seu papel como colonizadoras iniciais em áreas em processo de recuperação. O estudo fornece ferramentas taxonômicas (descrições, imagens e chave de identificação) que facilitam o reconhecimento dessas espécies, contribuindo para o monitoramento da sucessão ecológica em áreas degradadas na Amazônia.</w:t>
      </w:r>
    </w:p>
    <w:p w:rsidR="00000000" w:rsidDel="00000000" w:rsidP="00000000" w:rsidRDefault="00000000" w:rsidRPr="00000000" w14:paraId="0000000C">
      <w:pPr>
        <w:shd w:fill="ffffff" w:val="clear"/>
        <w:tabs>
          <w:tab w:val="left" w:leader="none" w:pos="2500"/>
        </w:tabs>
        <w:spacing w:after="240" w:line="240" w:lineRule="auto"/>
        <w:jc w:val="both"/>
        <w:rPr>
          <w:color w:val="ff000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Palavras-chave: </w:t>
      </w:r>
      <w:r w:rsidDel="00000000" w:rsidR="00000000" w:rsidRPr="00000000">
        <w:rPr>
          <w:sz w:val="24"/>
          <w:szCs w:val="24"/>
          <w:rtl w:val="0"/>
        </w:rPr>
        <w:t xml:space="preserve">T</w:t>
      </w:r>
      <w:r w:rsidDel="00000000" w:rsidR="00000000" w:rsidRPr="00000000">
        <w:rPr>
          <w:sz w:val="24"/>
          <w:szCs w:val="24"/>
          <w:rtl w:val="0"/>
        </w:rPr>
        <w:t xml:space="preserve">axonomia</w:t>
      </w:r>
      <w:r w:rsidDel="00000000" w:rsidR="00000000" w:rsidRPr="00000000">
        <w:rPr>
          <w:sz w:val="24"/>
          <w:szCs w:val="24"/>
          <w:rtl w:val="0"/>
        </w:rPr>
        <w:t xml:space="preserve">. Rubiaceae. Amazônia.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tabs>
          <w:tab w:val="left" w:leader="none" w:pos="2500"/>
        </w:tabs>
        <w:spacing w:line="240" w:lineRule="auto"/>
        <w:rPr>
          <w:b w:val="1"/>
          <w:color w:val="0000ff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Escolha a Área de Interesse do Simpósio</w:t>
      </w:r>
      <w:r w:rsidDel="00000000" w:rsidR="00000000" w:rsidRPr="00000000">
        <w:rPr>
          <w:sz w:val="24"/>
          <w:szCs w:val="24"/>
          <w:rtl w:val="0"/>
        </w:rPr>
        <w:t xml:space="preserve">: Ciências Biológicas e da Saúde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1701" w:left="1701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3810000</wp:posOffset>
          </wp:positionH>
          <wp:positionV relativeFrom="paragraph">
            <wp:posOffset>0</wp:posOffset>
          </wp:positionV>
          <wp:extent cx="869950" cy="889000"/>
          <wp:effectExtent b="0" l="0" r="0" t="0"/>
          <wp:wrapSquare wrapText="bothSides" distB="0" distT="0" distL="114300" distR="114300"/>
          <wp:docPr id="1878338286" name="image7.png"/>
          <a:graphic>
            <a:graphicData uri="http://schemas.openxmlformats.org/drawingml/2006/picture">
              <pic:pic>
                <pic:nvPicPr>
                  <pic:cNvPr id="0" name="image7.png"/>
                  <pic:cNvPicPr preferRelativeResize="0"/>
                </pic:nvPicPr>
                <pic:blipFill>
                  <a:blip r:embed="rId1"/>
                  <a:srcRect b="0" l="0" r="81733" t="81334"/>
                  <a:stretch>
                    <a:fillRect/>
                  </a:stretch>
                </pic:blipFill>
                <pic:spPr>
                  <a:xfrm>
                    <a:off x="0" y="0"/>
                    <a:ext cx="869950" cy="8890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2247265</wp:posOffset>
          </wp:positionH>
          <wp:positionV relativeFrom="paragraph">
            <wp:posOffset>9956800</wp:posOffset>
          </wp:positionV>
          <wp:extent cx="860425" cy="467995"/>
          <wp:effectExtent b="0" l="0" r="0" t="0"/>
          <wp:wrapSquare wrapText="bothSides" distB="0" distT="0" distL="114300" distR="114300"/>
          <wp:docPr descr="PROPIT - Unifesspa é contemplada com 68 cotas de bolsas da Fapespa para ..." id="1878338278" name="image3.png"/>
          <a:graphic>
            <a:graphicData uri="http://schemas.openxmlformats.org/drawingml/2006/picture">
              <pic:pic>
                <pic:nvPicPr>
                  <pic:cNvPr descr="PROPIT - Unifesspa é contemplada com 68 cotas de bolsas da Fapespa para ..."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0425" cy="46799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1548765</wp:posOffset>
          </wp:positionH>
          <wp:positionV relativeFrom="paragraph">
            <wp:posOffset>10007600</wp:posOffset>
          </wp:positionV>
          <wp:extent cx="443230" cy="467995"/>
          <wp:effectExtent b="0" l="0" r="0" t="0"/>
          <wp:wrapSquare wrapText="bothSides" distB="0" distT="0" distL="114300" distR="114300"/>
          <wp:docPr id="1878338277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43230" cy="46799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786765</wp:posOffset>
          </wp:positionH>
          <wp:positionV relativeFrom="paragraph">
            <wp:posOffset>9934575</wp:posOffset>
          </wp:positionV>
          <wp:extent cx="1231900" cy="381000"/>
          <wp:effectExtent b="0" l="0" r="0" t="0"/>
          <wp:wrapSquare wrapText="bothSides" distB="0" distT="0" distL="114300" distR="114300"/>
          <wp:docPr id="1878338281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31900" cy="3810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-222884</wp:posOffset>
          </wp:positionH>
          <wp:positionV relativeFrom="paragraph">
            <wp:posOffset>9973945</wp:posOffset>
          </wp:positionV>
          <wp:extent cx="762000" cy="245745"/>
          <wp:effectExtent b="0" l="0" r="0" t="0"/>
          <wp:wrapSquare wrapText="bothSides" distB="0" distT="0" distL="114300" distR="114300"/>
          <wp:docPr id="1878338285" name="image9.png"/>
          <a:graphic>
            <a:graphicData uri="http://schemas.openxmlformats.org/drawingml/2006/picture">
              <pic:pic>
                <pic:nvPicPr>
                  <pic:cNvPr id="0" name="image9.png"/>
                  <pic:cNvPicPr preferRelativeResize="0"/>
                </pic:nvPicPr>
                <pic:blipFill>
                  <a:blip r:embed="rId5"/>
                  <a:srcRect b="19098" l="50749" r="0" t="0"/>
                  <a:stretch>
                    <a:fillRect/>
                  </a:stretch>
                </pic:blipFill>
                <pic:spPr>
                  <a:xfrm>
                    <a:off x="0" y="0"/>
                    <a:ext cx="762000" cy="24574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2691765</wp:posOffset>
          </wp:positionH>
          <wp:positionV relativeFrom="paragraph">
            <wp:posOffset>9988550</wp:posOffset>
          </wp:positionV>
          <wp:extent cx="552450" cy="314325"/>
          <wp:effectExtent b="0" l="0" r="0" t="0"/>
          <wp:wrapSquare wrapText="bothSides" distB="0" distT="0" distL="114300" distR="114300"/>
          <wp:docPr id="1878338284" name="image8.png"/>
          <a:graphic>
            <a:graphicData uri="http://schemas.openxmlformats.org/drawingml/2006/picture">
              <pic:pic>
                <pic:nvPicPr>
                  <pic:cNvPr id="0" name="image8.png"/>
                  <pic:cNvPicPr preferRelativeResize="0"/>
                </pic:nvPicPr>
                <pic:blipFill>
                  <a:blip r:embed="rId6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52450" cy="3143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3444240</wp:posOffset>
          </wp:positionH>
          <wp:positionV relativeFrom="paragraph">
            <wp:posOffset>9918700</wp:posOffset>
          </wp:positionV>
          <wp:extent cx="542925" cy="387350"/>
          <wp:effectExtent b="0" l="0" r="0" t="0"/>
          <wp:wrapSquare wrapText="bothSides" distB="0" distT="0" distL="114300" distR="114300"/>
          <wp:docPr id="1878338279" name="image10.png"/>
          <a:graphic>
            <a:graphicData uri="http://schemas.openxmlformats.org/drawingml/2006/picture">
              <pic:pic>
                <pic:nvPicPr>
                  <pic:cNvPr id="0" name="image10.png"/>
                  <pic:cNvPicPr preferRelativeResize="0"/>
                </pic:nvPicPr>
                <pic:blipFill>
                  <a:blip r:embed="rId7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2925" cy="3873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4253865</wp:posOffset>
          </wp:positionH>
          <wp:positionV relativeFrom="paragraph">
            <wp:posOffset>9933940</wp:posOffset>
          </wp:positionV>
          <wp:extent cx="914400" cy="353060"/>
          <wp:effectExtent b="0" l="0" r="0" t="0"/>
          <wp:wrapSquare wrapText="bothSides" distB="0" distT="0" distL="114300" distR="114300"/>
          <wp:docPr id="1878338283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8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4400" cy="3530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5415915</wp:posOffset>
          </wp:positionH>
          <wp:positionV relativeFrom="paragraph">
            <wp:posOffset>0</wp:posOffset>
          </wp:positionV>
          <wp:extent cx="756920" cy="333375"/>
          <wp:effectExtent b="0" l="0" r="0" t="0"/>
          <wp:wrapSquare wrapText="bothSides" distB="0" distT="0" distL="114300" distR="114300"/>
          <wp:docPr id="187833828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9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920" cy="3333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4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rFonts w:ascii="Calibri" w:cs="Calibri" w:eastAsia="Calibri" w:hAnsi="Calibri"/>
        <w:color w:val="000000"/>
      </w:rPr>
    </w:pPr>
    <w:r w:rsidDel="00000000" w:rsidR="00000000" w:rsidRPr="00000000">
      <w:rPr>
        <w:rFonts w:ascii="Calibri" w:cs="Calibri" w:eastAsia="Calibri" w:hAnsi="Calibri"/>
        <w:color w:val="000000"/>
      </w:rPr>
      <w:drawing>
        <wp:inline distB="0" distT="0" distL="0" distR="0">
          <wp:extent cx="3332661" cy="1650309"/>
          <wp:effectExtent b="0" l="0" r="0" t="0"/>
          <wp:docPr id="187833828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26667" l="2865" r="-2171" t="33993"/>
                  <a:stretch>
                    <a:fillRect/>
                  </a:stretch>
                </pic:blipFill>
                <pic:spPr>
                  <a:xfrm>
                    <a:off x="0" y="0"/>
                    <a:ext cx="3332661" cy="165030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155389"/>
    <w:pPr>
      <w:widowControl w:val="1"/>
      <w:tabs>
        <w:tab w:val="center" w:pos="4252"/>
        <w:tab w:val="right" w:pos="8504"/>
      </w:tabs>
    </w:pPr>
    <w:rPr>
      <w:rFonts w:asciiTheme="minorHAnsi" w:cstheme="minorBidi" w:eastAsiaTheme="minorHAnsi" w:hAnsiTheme="minorHAnsi"/>
      <w:kern w:val="2"/>
      <w:lang w:eastAsia="en-US"/>
    </w:rPr>
  </w:style>
  <w:style w:type="character" w:styleId="CabealhoChar" w:customStyle="1">
    <w:name w:val="Cabeçalho Char"/>
    <w:basedOn w:val="Fontepargpadro"/>
    <w:link w:val="Cabealho"/>
    <w:uiPriority w:val="99"/>
    <w:rsid w:val="00155389"/>
  </w:style>
  <w:style w:type="paragraph" w:styleId="Rodap">
    <w:name w:val="footer"/>
    <w:basedOn w:val="Normal"/>
    <w:link w:val="RodapChar"/>
    <w:uiPriority w:val="99"/>
    <w:unhideWhenUsed w:val="1"/>
    <w:rsid w:val="00155389"/>
    <w:pPr>
      <w:widowControl w:val="1"/>
      <w:tabs>
        <w:tab w:val="center" w:pos="4252"/>
        <w:tab w:val="right" w:pos="8504"/>
      </w:tabs>
    </w:pPr>
    <w:rPr>
      <w:rFonts w:asciiTheme="minorHAnsi" w:cstheme="minorBidi" w:eastAsiaTheme="minorHAnsi" w:hAnsiTheme="minorHAnsi"/>
      <w:kern w:val="2"/>
      <w:lang w:eastAsia="en-US"/>
    </w:rPr>
  </w:style>
  <w:style w:type="character" w:styleId="RodapChar" w:customStyle="1">
    <w:name w:val="Rodapé Char"/>
    <w:basedOn w:val="Fontepargpadro"/>
    <w:link w:val="Rodap"/>
    <w:uiPriority w:val="99"/>
    <w:rsid w:val="00155389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Relationship Id="rId2" Type="http://schemas.openxmlformats.org/officeDocument/2006/relationships/image" Target="media/image3.png"/><Relationship Id="rId3" Type="http://schemas.openxmlformats.org/officeDocument/2006/relationships/image" Target="media/image6.png"/><Relationship Id="rId4" Type="http://schemas.openxmlformats.org/officeDocument/2006/relationships/image" Target="media/image5.png"/><Relationship Id="rId9" Type="http://schemas.openxmlformats.org/officeDocument/2006/relationships/image" Target="media/image1.png"/><Relationship Id="rId5" Type="http://schemas.openxmlformats.org/officeDocument/2006/relationships/image" Target="media/image9.png"/><Relationship Id="rId6" Type="http://schemas.openxmlformats.org/officeDocument/2006/relationships/image" Target="media/image8.png"/><Relationship Id="rId7" Type="http://schemas.openxmlformats.org/officeDocument/2006/relationships/image" Target="media/image10.png"/><Relationship Id="rId8" Type="http://schemas.openxmlformats.org/officeDocument/2006/relationships/image" Target="media/image4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pKCc9G2h7e6roTWzCOX3ip4hOQ==">CgMxLjA4AGomChNzdWdnZXN0LmFtbzNmNGFyc24xEg9KZXNpYW5lIE1pcmFuZGFqJwoUc3VnZ2VzdC5qNXVuaW5ycjFmMHcSD0plc2lhbmUgTWlyYW5kYWonChRzdWdnZXN0LnozbzBrMXIzbHQ3ehIPSmVzaWFuZSBNaXJhbmRhaicKFHN1Z2dlc3QuanltcmZoYWcycXJxEg9KZXNpYW5lIE1pcmFuZGFqJwoUc3VnZ2VzdC50NjRlNXJocnhmN3oSD0plc2lhbmUgTWlyYW5kYWonChRzdWdnZXN0Lm1vMHNhY3dyOWFmNBIPSmVzaWFuZSBNaXJhbmRhaicKFHN1Z2dlc3QudjdnYzRnY2tvY3ZqEg9KZXNpYW5lIE1pcmFuZGFqJwoUc3VnZ2VzdC54OXE4NzVoNXc3cGESD0plc2lhbmUgTWlyYW5kYXIhMWZJZ2NaWjdYTWtXUThxdTM1WXhWYVhVTVBnMkExM29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2025-08-21T16:09:00Z</dcterms:created>
  <dc:creator>Viviane Gomes</dc:creator>
</cp:coreProperties>
</file>