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t89gfe6914g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PAPEL DO CAJU-AÇU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Anacardium giganteum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W.Hancock ex Engl) NA SUSTENTABILIDADE AMAZÔNICA: DIVERSIDADE GENÉTICA, USOS TRADICIONAIS E ESTRATÉGIAS DE CONSERVAÇÃO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Antônia Sabrina da Silva Figueiredo¹; Maria Rita Cunha Corrêa²; Elielson Holanda Prado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; Henriqueta da Conceição Brito Nunes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¹Graduando em bacharelado em engenharia florestal. Universidade do Estado do Pará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/>
      </w:pP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antoniasabrinafigueiredo178@gmail.com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²Graduando em bacharelado em engenharia florestal. Universidade do Estado do Pará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³Mestra em Agronomia. Universidade do Estado do Pará - UEPA. </w:t>
      </w:r>
    </w:p>
    <w:p w:rsidR="00000000" w:rsidDel="00000000" w:rsidP="00000000" w:rsidRDefault="00000000" w:rsidRPr="00000000" w14:paraId="00000008">
      <w:pPr>
        <w:keepLines w:val="1"/>
        <w:spacing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/>
      </w:pPr>
      <w:bookmarkStart w:colFirst="0" w:colLast="0" w:name="_f0mfaw97w0nh" w:id="1"/>
      <w:bookmarkEnd w:id="1"/>
      <w:r w:rsidDel="00000000" w:rsidR="00000000" w:rsidRPr="00000000">
        <w:rPr>
          <w:rtl w:val="0"/>
        </w:rPr>
        <w:t xml:space="preserve">O caju-açu </w:t>
      </w:r>
      <w:r w:rsidDel="00000000" w:rsidR="00000000" w:rsidRPr="00000000">
        <w:rPr>
          <w:i w:val="1"/>
          <w:rtl w:val="0"/>
        </w:rPr>
        <w:t xml:space="preserve">(Anacardium giganteum W. Hancock ex Eng</w:t>
      </w:r>
      <w:r w:rsidDel="00000000" w:rsidR="00000000" w:rsidRPr="00000000">
        <w:rPr>
          <w:rtl w:val="0"/>
        </w:rPr>
        <w:t xml:space="preserve">l.), espécie nativa da Amazônia brasileira, pertence à família Anacardiaceae, destacando-se por sua copa densa e porte imponente, sendo uma das árvores mais representativas da região. A presença dessa espécie em áreas de floresta contribui para o enriquecimento da biodiversidade do ecossistema amazônico e para a oferta de alimentos à fauna local. No entanto, no cenário global atual, a biodiversidade enfrenta ameaças crescentes decorrentes das mudanças climáticas e do desmatamento. Diante disso, o objetivo deste trabalho foi realizar um levantamento bibliográfico sobre a importância de </w:t>
      </w:r>
      <w:r w:rsidDel="00000000" w:rsidR="00000000" w:rsidRPr="00000000">
        <w:rPr>
          <w:i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giganteum</w:t>
      </w:r>
      <w:r w:rsidDel="00000000" w:rsidR="00000000" w:rsidRPr="00000000">
        <w:rPr>
          <w:rtl w:val="0"/>
        </w:rPr>
        <w:t xml:space="preserve"> na conservação da família Anacardiaceae</w:t>
      </w:r>
      <w:r w:rsidDel="00000000" w:rsidR="00000000" w:rsidRPr="00000000">
        <w:rPr>
          <w:i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destacando seu papel para a biodiversidade. Especificamente, investiga-se a contribuição de</w:t>
      </w:r>
      <w:r w:rsidDel="00000000" w:rsidR="00000000" w:rsidRPr="00000000">
        <w:rPr>
          <w:i w:val="1"/>
          <w:rtl w:val="0"/>
        </w:rPr>
        <w:t xml:space="preserve"> A. giganteum</w:t>
      </w:r>
      <w:r w:rsidDel="00000000" w:rsidR="00000000" w:rsidRPr="00000000">
        <w:rPr>
          <w:rtl w:val="0"/>
        </w:rPr>
        <w:t xml:space="preserve"> na manutenção dos ecossistemas, na promoção da agrobiodiversidade e na conservação ambiental. Metodologicamente, realizou-se uma revisão bibliográfica nas bases de dados SciELO e Google Acadêmico, contemplando artigos publicados entre 2020 e 2025. A busca concentrou-se em informações sobre aspectos ecológicos, genéticos, de conservação e manejo da espécie. Após a triagem dos materiais bibliográficos, procedeu-se à leitura dos títulos e resumos, os quais foram analisados de forma qualitativa, culminando na seleção final das referências relevantes. Os resultados indicam que </w:t>
      </w:r>
      <w:r w:rsidDel="00000000" w:rsidR="00000000" w:rsidRPr="00000000">
        <w:rPr>
          <w:i w:val="1"/>
          <w:rtl w:val="0"/>
        </w:rPr>
        <w:t xml:space="preserve">A. giganteum</w:t>
      </w:r>
      <w:r w:rsidDel="00000000" w:rsidR="00000000" w:rsidRPr="00000000">
        <w:rPr>
          <w:rtl w:val="0"/>
        </w:rPr>
        <w:t xml:space="preserve"> atua como espécie-chave na manutenção de ecossistemas florestais, promovendo a regeneração natural, a estabilidade do solo e a alimentação da fauna silvestre. Além disso, apresenta ampla variabilidade genética, aspecto relevante para estratégias de conservação </w:t>
      </w:r>
      <w:r w:rsidDel="00000000" w:rsidR="00000000" w:rsidRPr="00000000">
        <w:rPr>
          <w:i w:val="1"/>
          <w:rtl w:val="0"/>
        </w:rPr>
        <w:t xml:space="preserve">in situ</w:t>
      </w:r>
      <w:r w:rsidDel="00000000" w:rsidR="00000000" w:rsidRPr="00000000">
        <w:rPr>
          <w:rtl w:val="0"/>
        </w:rPr>
        <w:t xml:space="preserve"> e adaptação às mudanças climáticas. O uso tradicional da espécie e os programas de manejo participativo reforçam seu potencial como recurso sustentável para comunidades tradicionais amazônicas. Assim, a preservação dessa espécie requer a implementação de ações concretas e integradas de proteção e manejo, que possam contribuir para o equilíbrio ecológico e a sustentabilidade regional.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Palavras-chave: Cajueiro gigante. Diversidade biológica. Floresta Amazônica.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Área de Interesse do Simpósio: Ciências Agrárias</w:t>
      </w:r>
    </w:p>
    <w:sectPr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/>
  <w:font w:name="Apto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toniasabrinafigueiredo1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